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执法主体：</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国家税务总局肇庆高新技术产业开发区税务局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一、主要职责：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（一）负责贯彻执行党的路线、方针、政策，加强党的全面领导，履行全面从严治党责任，负责党的建设和思想政治建设工作。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（二）负责贯彻执行税收、社会保险费和有关非税收入法律、法规、规章和规范性文件，研究制定具体实施办法。组织落实国家规定的税收优惠政策。</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三）负责研究拟定本单位税收、社会保险费和有关非税收入中长期规划，参与拟定税收、社会保险费和有关非税收入预算目标并依法组织实施。负责本单位税收、社会保险费和有关非税收入的会统核算工作。组织开展收入分析预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（四）负责开展税收经济分析和税收政策效应分析，为上级税务机关和肇庆高新区党工委、管委会提供决策参考。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（五）负责所辖区域内各项税收、社会保险费和有关非税收入征收管理。组织实施税（费）源监控和风险管理，加强大企业和自然人税收管理。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六）负责组织实施本单位税收、社会保险费和有关非税收入服务体系建设。组织开展纳税服务、税收宣传工作，保护纳税人、缴费人合法权益。承担涉及税收、社会保险费和有关非税收入的行政处罚听证、行政复议和行政诉讼事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（七）负责所辖区域内国际税收和进出口税收管理工作，组织反避税调查和出口退税事项办理。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（八）负责增值税专用发票、普通发票和其他各类发票管理。负责税收、社会保险费和有关非税收入票证管理。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（九）负责组织实施本单位各项税收、社会保险费和有关非税收入征管信息化建设和数据治理工作。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（十）负责本单位内部控制机制建设工作，开展对本单位贯彻执行党中央、国务院重大决策及上级工作部署情况的督查督办，组织实施税收执法督察。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（十一）负责本单位基层建设和干部队伍建设工作，加强领导班子和后备干部队伍建设，承担税务人才培养和干部教育培训工作。负责本单位绩效管理和干部考核工作。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（十二）负责本单位机构、编制、经费和资产管理工作。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（十三）完成国家税务总局肇庆市税务局和肇庆高新区党工委、管委会交办的其他工作。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二、办公地址：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肇庆高新技术产业开发区广正街2号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val="en-US" w:eastAsia="zh-CN"/>
        </w:rPr>
      </w:pPr>
      <w:r>
        <w:rPr>
          <w:rFonts w:hint="eastAsia"/>
          <w:lang w:val="en-US" w:eastAsia="zh-CN"/>
        </w:rPr>
        <w:t xml:space="preserve">三、联系方式 </w:t>
      </w:r>
    </w:p>
    <w:tbl>
      <w:tblPr>
        <w:tblW w:w="8526"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95" w:hRule="atLeast"/>
        </w:trPr>
        <w:tc>
          <w:tcPr>
            <w:tcW w:w="8526" w:type="dxa"/>
            <w:shd w:val="clear"/>
            <w:tcMar>
              <w:top w:w="15" w:type="dxa"/>
              <w:left w:w="15" w:type="dxa"/>
              <w:right w:w="15" w:type="dxa"/>
            </w:tcMar>
            <w:vAlign w:val="bottom"/>
          </w:tcPr>
          <w:tbl>
            <w:tblPr>
              <w:tblW w:w="8526"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55"/>
              <w:gridCol w:w="1771"/>
              <w:gridCol w:w="1277"/>
              <w:gridCol w:w="2412"/>
              <w:gridCol w:w="2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5" w:hRule="atLeast"/>
              </w:trPr>
              <w:tc>
                <w:tcPr>
                  <w:tcW w:w="655" w:type="dxa"/>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b/>
                      <w:color w:val="000000"/>
                      <w:kern w:val="0"/>
                      <w:sz w:val="24"/>
                      <w:szCs w:val="24"/>
                      <w:bdr w:val="none" w:color="auto" w:sz="0" w:space="0"/>
                      <w:lang w:val="en-US" w:eastAsia="zh-CN" w:bidi="ar"/>
                    </w:rPr>
                    <w:t>序号</w:t>
                  </w:r>
                </w:p>
              </w:tc>
              <w:tc>
                <w:tcPr>
                  <w:tcW w:w="1771" w:type="dxa"/>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b/>
                      <w:color w:val="000000"/>
                      <w:kern w:val="0"/>
                      <w:sz w:val="24"/>
                      <w:szCs w:val="24"/>
                      <w:bdr w:val="none" w:color="auto" w:sz="0" w:space="0"/>
                      <w:lang w:val="en-US" w:eastAsia="zh-CN" w:bidi="ar"/>
                    </w:rPr>
                    <w:t>电话类别</w:t>
                  </w:r>
                </w:p>
              </w:tc>
              <w:tc>
                <w:tcPr>
                  <w:tcW w:w="1277" w:type="dxa"/>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b/>
                      <w:color w:val="000000"/>
                      <w:kern w:val="0"/>
                      <w:sz w:val="24"/>
                      <w:szCs w:val="24"/>
                      <w:bdr w:val="none" w:color="auto" w:sz="0" w:space="0"/>
                      <w:lang w:val="en-US" w:eastAsia="zh-CN" w:bidi="ar"/>
                    </w:rPr>
                    <w:t>电话号码</w:t>
                  </w:r>
                </w:p>
              </w:tc>
              <w:tc>
                <w:tcPr>
                  <w:tcW w:w="2412" w:type="dxa"/>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b/>
                      <w:color w:val="000000"/>
                      <w:kern w:val="0"/>
                      <w:sz w:val="24"/>
                      <w:szCs w:val="24"/>
                      <w:bdr w:val="none" w:color="auto" w:sz="0" w:space="0"/>
                      <w:lang w:val="en-US" w:eastAsia="zh-CN" w:bidi="ar"/>
                    </w:rPr>
                    <w:t>用途</w:t>
                  </w:r>
                </w:p>
              </w:tc>
              <w:tc>
                <w:tcPr>
                  <w:tcW w:w="2411" w:type="dxa"/>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b/>
                      <w:color w:val="000000"/>
                      <w:kern w:val="0"/>
                      <w:sz w:val="24"/>
                      <w:szCs w:val="24"/>
                      <w:bdr w:val="none" w:color="auto" w:sz="0" w:space="0"/>
                      <w:lang w:val="en-US" w:eastAsia="zh-CN" w:bidi="ar"/>
                    </w:rPr>
                    <w:t>接听时间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45" w:hRule="atLeast"/>
              </w:trPr>
              <w:tc>
                <w:tcPr>
                  <w:tcW w:w="655"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333333"/>
                      <w:kern w:val="0"/>
                      <w:sz w:val="21"/>
                      <w:szCs w:val="21"/>
                      <w:bdr w:val="none" w:color="auto" w:sz="0" w:space="0"/>
                      <w:lang w:val="en-US" w:eastAsia="zh-CN" w:bidi="ar"/>
                    </w:rPr>
                    <w:t>1</w:t>
                  </w:r>
                </w:p>
              </w:tc>
              <w:tc>
                <w:tcPr>
                  <w:tcW w:w="177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纳税咨询电话</w:t>
                  </w:r>
                </w:p>
              </w:tc>
              <w:tc>
                <w:tcPr>
                  <w:tcW w:w="127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0758-12366</w:t>
                  </w:r>
                </w:p>
              </w:tc>
              <w:tc>
                <w:tcPr>
                  <w:tcW w:w="241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i w:val="0"/>
                      <w:color w:val="000000"/>
                      <w:kern w:val="2"/>
                      <w:sz w:val="24"/>
                      <w:szCs w:val="24"/>
                      <w:bdr w:val="none" w:color="auto" w:sz="0" w:space="0"/>
                      <w:lang w:val="en-US" w:eastAsia="zh-CN" w:bidi="ar"/>
                    </w:rPr>
                    <w:t>解答纳税人关于国家税收法律、行政法规、纳税程序以及社会保险费和税务机关管辖的非税收入征管有关问题（税收策划、各类社会性涉税考试辅导、涉税学术研究、探讨等不在受理范围）</w:t>
                  </w:r>
                </w:p>
              </w:tc>
              <w:tc>
                <w:tcPr>
                  <w:tcW w:w="241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自动语音：7天×24小时；人工服务：工作日8:30-12:00，14:00-17:30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655"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333333"/>
                      <w:kern w:val="0"/>
                      <w:sz w:val="21"/>
                      <w:szCs w:val="21"/>
                      <w:bdr w:val="none" w:color="auto" w:sz="0" w:space="0"/>
                      <w:lang w:val="en-US" w:eastAsia="zh-CN" w:bidi="ar"/>
                    </w:rPr>
                    <w:t>2</w:t>
                  </w:r>
                </w:p>
              </w:tc>
              <w:tc>
                <w:tcPr>
                  <w:tcW w:w="177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纳税服务投诉电话</w:t>
                  </w:r>
                </w:p>
              </w:tc>
              <w:tc>
                <w:tcPr>
                  <w:tcW w:w="127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07</w:t>
                  </w:r>
                  <w:bookmarkStart w:id="0" w:name="_GoBack"/>
                  <w:bookmarkEnd w:id="0"/>
                  <w:r>
                    <w:rPr>
                      <w:rFonts w:hint="eastAsia" w:ascii="宋体" w:hAnsi="宋体" w:eastAsia="宋体" w:cs="宋体"/>
                      <w:color w:val="000000"/>
                      <w:kern w:val="0"/>
                      <w:sz w:val="24"/>
                      <w:szCs w:val="24"/>
                      <w:bdr w:val="none" w:color="auto" w:sz="0" w:space="0"/>
                      <w:lang w:val="en-US" w:eastAsia="zh-CN" w:bidi="ar"/>
                    </w:rPr>
                    <w:t>58-12366</w:t>
                  </w:r>
                </w:p>
              </w:tc>
              <w:tc>
                <w:tcPr>
                  <w:tcW w:w="241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i w:val="0"/>
                      <w:color w:val="000000"/>
                      <w:kern w:val="2"/>
                      <w:sz w:val="24"/>
                      <w:szCs w:val="24"/>
                      <w:bdr w:val="none" w:color="auto" w:sz="0" w:space="0"/>
                      <w:lang w:val="en-US" w:eastAsia="zh-CN" w:bidi="ar"/>
                    </w:rPr>
                    <w:t>接受纳税人对于税务机关及其工作人员在履行纳税服务职责过程中未提供规范、文明的纳税服务或者侵犯其合法权益而向税务机关进行的投诉</w:t>
                  </w:r>
                </w:p>
              </w:tc>
              <w:tc>
                <w:tcPr>
                  <w:tcW w:w="241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自动语音：7天×24小时；人工服务：工作日8:30-12:00，14:00-17:30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13" w:hRule="atLeast"/>
              </w:trPr>
              <w:tc>
                <w:tcPr>
                  <w:tcW w:w="655" w:type="dxa"/>
                  <w:tcBorders>
                    <w:top w:val="nil"/>
                    <w:left w:val="single" w:color="auto" w:sz="8" w:space="0"/>
                    <w:bottom w:val="single" w:color="auto" w:sz="4"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333333"/>
                      <w:kern w:val="0"/>
                      <w:sz w:val="21"/>
                      <w:szCs w:val="21"/>
                      <w:bdr w:val="none" w:color="auto" w:sz="0" w:space="0"/>
                      <w:lang w:val="en-US" w:eastAsia="zh-CN" w:bidi="ar"/>
                    </w:rPr>
                    <w:t>3</w:t>
                  </w:r>
                </w:p>
              </w:tc>
              <w:tc>
                <w:tcPr>
                  <w:tcW w:w="1771" w:type="dxa"/>
                  <w:tcBorders>
                    <w:top w:val="nil"/>
                    <w:left w:val="nil"/>
                    <w:bottom w:val="single" w:color="auto" w:sz="4"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税收违法行为检举电话</w:t>
                  </w:r>
                </w:p>
              </w:tc>
              <w:tc>
                <w:tcPr>
                  <w:tcW w:w="1277" w:type="dxa"/>
                  <w:tcBorders>
                    <w:top w:val="nil"/>
                    <w:left w:val="nil"/>
                    <w:bottom w:val="single" w:color="auto" w:sz="4"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0758-12366</w:t>
                  </w:r>
                </w:p>
              </w:tc>
              <w:tc>
                <w:tcPr>
                  <w:tcW w:w="2412" w:type="dxa"/>
                  <w:tcBorders>
                    <w:top w:val="nil"/>
                    <w:left w:val="nil"/>
                    <w:bottom w:val="single" w:color="auto" w:sz="4"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pPr>
                  <w:r>
                    <w:rPr>
                      <w:rFonts w:hint="eastAsia" w:ascii="宋体" w:hAnsi="宋体" w:eastAsia="宋体" w:cs="宋体"/>
                      <w:i w:val="0"/>
                      <w:color w:val="000000"/>
                      <w:kern w:val="2"/>
                      <w:sz w:val="24"/>
                      <w:szCs w:val="24"/>
                      <w:bdr w:val="none" w:color="auto" w:sz="0" w:space="0"/>
                      <w:lang w:val="en-US" w:eastAsia="zh-CN" w:bidi="ar"/>
                    </w:rPr>
                    <w:t>接受举报人对纳税人、扣缴义务人税收违法行为进行的举报</w:t>
                  </w:r>
                </w:p>
              </w:tc>
              <w:tc>
                <w:tcPr>
                  <w:tcW w:w="2411" w:type="dxa"/>
                  <w:tcBorders>
                    <w:top w:val="nil"/>
                    <w:left w:val="nil"/>
                    <w:bottom w:val="single" w:color="auto" w:sz="4"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i w:val="0"/>
                      <w:color w:val="000000"/>
                      <w:kern w:val="2"/>
                      <w:sz w:val="24"/>
                      <w:szCs w:val="24"/>
                      <w:bdr w:val="none" w:color="auto" w:sz="0" w:space="0"/>
                      <w:lang w:val="en-US" w:eastAsia="zh-CN" w:bidi="ar"/>
                    </w:rPr>
                    <w:t>自动语音：7天×24小时；人工服务：工作日8:30-12:00，14:00-17:30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55" w:type="dxa"/>
                  <w:tcBorders>
                    <w:top w:val="single" w:color="auto" w:sz="4" w:space="0"/>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333333"/>
                      <w:kern w:val="0"/>
                      <w:sz w:val="21"/>
                      <w:szCs w:val="21"/>
                      <w:bdr w:val="none" w:color="auto" w:sz="0" w:space="0"/>
                      <w:lang w:val="en-US" w:eastAsia="zh-CN" w:bidi="ar"/>
                    </w:rPr>
                    <w:t>4</w:t>
                  </w:r>
                </w:p>
              </w:tc>
              <w:tc>
                <w:tcPr>
                  <w:tcW w:w="1771" w:type="dxa"/>
                  <w:tcBorders>
                    <w:top w:val="single" w:color="auto" w:sz="4"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税收违法行政行为举报电话</w:t>
                  </w:r>
                </w:p>
              </w:tc>
              <w:tc>
                <w:tcPr>
                  <w:tcW w:w="1277" w:type="dxa"/>
                  <w:tcBorders>
                    <w:top w:val="single" w:color="auto" w:sz="4"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0758-12366</w:t>
                  </w:r>
                </w:p>
              </w:tc>
              <w:tc>
                <w:tcPr>
                  <w:tcW w:w="2412" w:type="dxa"/>
                  <w:tcBorders>
                    <w:top w:val="single" w:color="auto" w:sz="4"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i w:val="0"/>
                      <w:color w:val="000000"/>
                      <w:kern w:val="2"/>
                      <w:sz w:val="24"/>
                      <w:szCs w:val="24"/>
                      <w:bdr w:val="none" w:color="auto" w:sz="0" w:space="0"/>
                      <w:lang w:val="en-US" w:eastAsia="zh-CN" w:bidi="ar"/>
                    </w:rPr>
                    <w:t>接受举报人对税务机关、税务人员未按规定执行税收法律、行政法规、规章和税收规范性文件，并给国家税收收入造成损失或者给纳税人合法权益造成损害的具体行政行为的举报</w:t>
                  </w:r>
                </w:p>
              </w:tc>
              <w:tc>
                <w:tcPr>
                  <w:tcW w:w="2411" w:type="dxa"/>
                  <w:tcBorders>
                    <w:top w:val="single" w:color="auto" w:sz="4"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i w:val="0"/>
                      <w:color w:val="000000"/>
                      <w:kern w:val="2"/>
                      <w:sz w:val="24"/>
                      <w:szCs w:val="24"/>
                      <w:bdr w:val="none" w:color="auto" w:sz="0" w:space="0"/>
                      <w:lang w:val="en-US" w:eastAsia="zh-CN" w:bidi="ar"/>
                    </w:rPr>
                    <w:t>自动语音：7天×24小时；人工服务：工作日8:30-12:00，14:00-17:30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55"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333333"/>
                      <w:kern w:val="0"/>
                      <w:sz w:val="21"/>
                      <w:szCs w:val="21"/>
                      <w:bdr w:val="none" w:color="auto" w:sz="0" w:space="0"/>
                      <w:lang w:val="en-US" w:eastAsia="zh-CN" w:bidi="ar"/>
                    </w:rPr>
                    <w:t>5</w:t>
                  </w:r>
                </w:p>
              </w:tc>
              <w:tc>
                <w:tcPr>
                  <w:tcW w:w="177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税务干部违纪举报电话</w:t>
                  </w:r>
                </w:p>
              </w:tc>
              <w:tc>
                <w:tcPr>
                  <w:tcW w:w="127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0758-3641116</w:t>
                  </w:r>
                </w:p>
              </w:tc>
              <w:tc>
                <w:tcPr>
                  <w:tcW w:w="241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i w:val="0"/>
                      <w:color w:val="000000"/>
                      <w:kern w:val="2"/>
                      <w:sz w:val="24"/>
                      <w:szCs w:val="24"/>
                      <w:bdr w:val="none" w:color="auto" w:sz="0" w:space="0"/>
                      <w:lang w:val="en-US" w:eastAsia="zh-CN" w:bidi="ar"/>
                    </w:rPr>
                    <w:t>接受举报人对税务干部违纪行为的举报</w:t>
                  </w:r>
                </w:p>
              </w:tc>
              <w:tc>
                <w:tcPr>
                  <w:tcW w:w="241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工作日8:30-12:00，14:30-17:30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55"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333333"/>
                      <w:kern w:val="0"/>
                      <w:sz w:val="21"/>
                      <w:szCs w:val="21"/>
                      <w:bdr w:val="none" w:color="auto" w:sz="0" w:space="0"/>
                      <w:lang w:val="en-US" w:eastAsia="zh-CN" w:bidi="ar"/>
                    </w:rPr>
                    <w:t>6</w:t>
                  </w:r>
                </w:p>
              </w:tc>
              <w:tc>
                <w:tcPr>
                  <w:tcW w:w="177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i w:val="0"/>
                      <w:color w:val="000000"/>
                      <w:kern w:val="2"/>
                      <w:sz w:val="24"/>
                      <w:szCs w:val="24"/>
                      <w:bdr w:val="none" w:color="auto" w:sz="0" w:space="0"/>
                      <w:lang w:val="en-US" w:eastAsia="zh-CN" w:bidi="ar"/>
                    </w:rPr>
                    <w:t>政府信息公开工作机构联系电话</w:t>
                  </w:r>
                </w:p>
              </w:tc>
              <w:tc>
                <w:tcPr>
                  <w:tcW w:w="127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0758-3601279</w:t>
                  </w:r>
                </w:p>
              </w:tc>
              <w:tc>
                <w:tcPr>
                  <w:tcW w:w="241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i w:val="0"/>
                      <w:color w:val="000000"/>
                      <w:kern w:val="2"/>
                      <w:sz w:val="24"/>
                      <w:szCs w:val="24"/>
                      <w:bdr w:val="none" w:color="auto" w:sz="0" w:space="0"/>
                      <w:lang w:val="en-US" w:eastAsia="zh-CN" w:bidi="ar"/>
                    </w:rPr>
                    <w:t>接受申请人关于政府信息公开方面的电话咨询和意见建议</w:t>
                  </w:r>
                </w:p>
              </w:tc>
              <w:tc>
                <w:tcPr>
                  <w:tcW w:w="241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工作日8:30-12:00，14:30-17:30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55"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333333"/>
                      <w:kern w:val="0"/>
                      <w:sz w:val="21"/>
                      <w:szCs w:val="21"/>
                      <w:bdr w:val="none" w:color="auto" w:sz="0" w:space="0"/>
                      <w:lang w:val="en-US" w:eastAsia="zh-CN" w:bidi="ar"/>
                    </w:rPr>
                    <w:t>7</w:t>
                  </w:r>
                </w:p>
              </w:tc>
              <w:tc>
                <w:tcPr>
                  <w:tcW w:w="177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来信来访</w:t>
                  </w:r>
                </w:p>
              </w:tc>
              <w:tc>
                <w:tcPr>
                  <w:tcW w:w="127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0758-3601279</w:t>
                  </w:r>
                </w:p>
              </w:tc>
              <w:tc>
                <w:tcPr>
                  <w:tcW w:w="241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 </w:t>
                  </w:r>
                </w:p>
              </w:tc>
              <w:tc>
                <w:tcPr>
                  <w:tcW w:w="241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工作日8:30-12:00，14:30-17:30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655"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333333"/>
                      <w:kern w:val="0"/>
                      <w:sz w:val="21"/>
                      <w:szCs w:val="21"/>
                      <w:bdr w:val="none" w:color="auto" w:sz="0" w:space="0"/>
                      <w:lang w:val="en-US" w:eastAsia="zh-CN" w:bidi="ar"/>
                    </w:rPr>
                    <w:t>8</w:t>
                  </w:r>
                </w:p>
              </w:tc>
              <w:tc>
                <w:tcPr>
                  <w:tcW w:w="177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税务部门联系电话</w:t>
                  </w:r>
                </w:p>
              </w:tc>
              <w:tc>
                <w:tcPr>
                  <w:tcW w:w="127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0758-3601279</w:t>
                  </w:r>
                </w:p>
              </w:tc>
              <w:tc>
                <w:tcPr>
                  <w:tcW w:w="241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 </w:t>
                  </w:r>
                </w:p>
              </w:tc>
              <w:tc>
                <w:tcPr>
                  <w:tcW w:w="241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eastAsia" w:ascii="宋体" w:hAnsi="宋体" w:eastAsia="宋体" w:cs="宋体"/>
                      <w:color w:val="000000"/>
                      <w:kern w:val="0"/>
                      <w:sz w:val="24"/>
                      <w:szCs w:val="24"/>
                      <w:bdr w:val="none" w:color="auto" w:sz="0" w:space="0"/>
                      <w:lang w:val="en-US" w:eastAsia="zh-CN" w:bidi="ar"/>
                    </w:rPr>
                    <w:t>工作日8:30-12:00，14:30-17:30</w:t>
                  </w:r>
                </w:p>
              </w:tc>
            </w:tr>
          </w:tbl>
          <w:p>
            <w:pPr>
              <w:keepNext w:val="0"/>
              <w:keepLines w:val="0"/>
              <w:widowControl/>
              <w:suppressLineNumbers w:val="0"/>
              <w:jc w:val="left"/>
            </w:pPr>
          </w:p>
        </w:tc>
      </w:tr>
    </w:tbl>
    <w:p>
      <w:pPr>
        <w:rPr>
          <w:vanish/>
          <w:sz w:val="24"/>
          <w:szCs w:val="24"/>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213F3"/>
    <w:rsid w:val="3A9213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TML Definition"/>
    <w:basedOn w:val="3"/>
    <w:uiPriority w:val="0"/>
  </w:style>
  <w:style w:type="character" w:styleId="6">
    <w:name w:val="HTML Variable"/>
    <w:basedOn w:val="3"/>
    <w:uiPriority w:val="0"/>
  </w:style>
  <w:style w:type="character" w:styleId="7">
    <w:name w:val="Hyperlink"/>
    <w:basedOn w:val="3"/>
    <w:uiPriority w:val="0"/>
    <w:rPr>
      <w:color w:val="333333"/>
      <w:u w:val="none"/>
    </w:rPr>
  </w:style>
  <w:style w:type="character" w:styleId="8">
    <w:name w:val="HTML Code"/>
    <w:basedOn w:val="3"/>
    <w:uiPriority w:val="0"/>
    <w:rPr>
      <w:rFonts w:ascii="Courier New" w:hAnsi="Courier New"/>
      <w:sz w:val="20"/>
    </w:rPr>
  </w:style>
  <w:style w:type="character" w:styleId="9">
    <w:name w:val="HTML Cite"/>
    <w:basedOn w:val="3"/>
    <w:uiPriority w:val="0"/>
  </w:style>
  <w:style w:type="character" w:customStyle="1" w:styleId="11">
    <w:name w:val="llcs_lm"/>
    <w:basedOn w:val="3"/>
    <w:uiPriority w:val="0"/>
    <w:rPr>
      <w:vanish/>
    </w:rPr>
  </w:style>
  <w:style w:type="character" w:customStyle="1" w:styleId="12">
    <w:name w:val="txtbg"/>
    <w:basedOn w:val="3"/>
    <w:uiPriority w:val="0"/>
    <w:rPr>
      <w:shd w:val="clear" w:fill="000000"/>
    </w:rPr>
  </w:style>
  <w:style w:type="character" w:customStyle="1" w:styleId="13">
    <w:name w:val="txtbg1"/>
    <w:basedOn w:val="3"/>
    <w:uiPriority w:val="0"/>
    <w:rPr>
      <w:shd w:val="clear" w:fill="000000"/>
    </w:rPr>
  </w:style>
  <w:style w:type="character" w:customStyle="1" w:styleId="14">
    <w:name w:val="txt"/>
    <w:basedOn w:val="3"/>
    <w:uiPriority w:val="0"/>
    <w:rPr>
      <w:color w:val="F1F1F1"/>
    </w:rPr>
  </w:style>
  <w:style w:type="character" w:customStyle="1" w:styleId="15">
    <w:name w:val="txt1"/>
    <w:basedOn w:val="3"/>
    <w:uiPriority w:val="0"/>
    <w:rPr>
      <w:color w:val="F1F1F1"/>
    </w:rPr>
  </w:style>
  <w:style w:type="character" w:customStyle="1" w:styleId="16">
    <w:name w:val="sharebtn_m"/>
    <w:basedOn w:val="3"/>
    <w:uiPriority w:val="0"/>
  </w:style>
  <w:style w:type="character" w:customStyle="1" w:styleId="17">
    <w:name w:val="llcs"/>
    <w:basedOn w:val="3"/>
    <w:uiPriority w:val="0"/>
    <w:rPr>
      <w:vanish/>
    </w:rPr>
  </w:style>
  <w:style w:type="character" w:customStyle="1" w:styleId="18">
    <w:name w:val="llcs4"/>
    <w:basedOn w:val="3"/>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2020-05-14T01:52:00Z</dcterms:created>
  <dc:creator>程坦</dc:creator>
  <cp:lastModifiedBy>程坦</cp:lastModifiedBy>
  <dcterms:modified xsi:type="dcterms:W3CDTF">2020-05-14T01:56:43Z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