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78" w:beforeAutospacing="0" w:after="225" w:afterAutospacing="0" w:line="672"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kern w:val="0"/>
          <w:sz w:val="36"/>
          <w:szCs w:val="36"/>
          <w:bdr w:val="none" w:color="auto" w:sz="0" w:space="0"/>
          <w:shd w:val="clear" w:fill="FFFFFF"/>
          <w:lang w:val="en-US" w:eastAsia="zh-CN" w:bidi="ar"/>
        </w:rPr>
        <w:t>国家税务总局关于纳税人权利与义务的公告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socialshare" w:hAnsi="socialshare" w:eastAsia="socialshare" w:cs="socialshare"/>
          <w:i w:val="0"/>
          <w:caps w:val="0"/>
          <w:color w:val="999999"/>
          <w:spacing w:val="0"/>
          <w:sz w:val="24"/>
          <w:szCs w:val="24"/>
        </w:rPr>
      </w:pPr>
      <w:bookmarkStart w:id="0" w:name="_GoBack"/>
      <w:bookmarkEnd w:id="0"/>
      <w:r>
        <w:rPr>
          <w:rFonts w:hint="default" w:ascii="socialshare" w:hAnsi="socialshare" w:eastAsia="socialshare" w:cs="socialshare"/>
          <w:i w:val="0"/>
          <w:caps w:val="0"/>
          <w:color w:val="999999"/>
          <w:spacing w:val="0"/>
          <w:kern w:val="0"/>
          <w:sz w:val="24"/>
          <w:szCs w:val="24"/>
          <w:u w:val="none"/>
          <w:bdr w:val="single" w:color="7BC549" w:sz="6" w:space="0"/>
          <w:shd w:val="clear"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7BC549" w:sz="6" w:space="0"/>
          <w:shd w:val="clear" w:fill="FFFFFF"/>
          <w:lang w:val="en-US" w:eastAsia="zh-CN" w:bidi="ar"/>
        </w:rPr>
        <w:instrText xml:space="preserve"> HYPERLINK "http://86.16.27.228/zqgkml/mlnsrqlyw/2018-11/29/javascript:;" </w:instrText>
      </w:r>
      <w:r>
        <w:rPr>
          <w:rFonts w:hint="default" w:ascii="socialshare" w:hAnsi="socialshare" w:eastAsia="socialshare" w:cs="socialshare"/>
          <w:i w:val="0"/>
          <w:caps w:val="0"/>
          <w:color w:val="999999"/>
          <w:spacing w:val="0"/>
          <w:kern w:val="0"/>
          <w:sz w:val="24"/>
          <w:szCs w:val="24"/>
          <w:u w:val="none"/>
          <w:bdr w:val="single" w:color="7BC549" w:sz="6" w:space="0"/>
          <w:shd w:val="clear"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7BC549" w:sz="6" w:space="0"/>
          <w:shd w:val="clear"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56B6E7" w:sz="6" w:space="0"/>
          <w:shd w:val="clear"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56B6E7" w:sz="6" w:space="0"/>
          <w:shd w:val="clear" w:fill="FFFFFF"/>
          <w:lang w:val="en-US" w:eastAsia="zh-CN" w:bidi="ar"/>
        </w:rPr>
        <w:instrText xml:space="preserve"> HYPERLINK "http://connect.qq.com/widget/shareqq/index.html?url=http://86.16.27.228/zqgkml/mlnsrqlyw/2018-11/29/content_af952d06ca5a4037ada911be8a6daad2.shtml&amp;title=%E5%9B%BD%E5%AE%B6%E7%A8%8E%E5%8A%A1%E6%80%BB%E5%B1%80%E5%85%B3%E4%BA%8E%E7%BA%B3%E7%A8%8E%E4%BA%BA%E6%9D%83%E5%88%A9%E4%B8%8E%E4%B9%89%E5%8A%A1%E7%9A%84%E5%85%AC%E5%91%8A&amp;source=%E5%9B%BD%E5%AE%B6%E7%A8%8E%E5%8A%A1%E6%80%BB%E5%B1%80%E5%85%B3%E4%BA%8E%E7%BA%B3%E7%A8%8E%E4%BA%BA%E6%9D%83%E5%88%A9%E4%B8%8E%E4%B9%89%E5%8A%A1%E7%9A%84%E5%85%AC%E5%91%8A&amp;desc=&amp;pics=http://86.16.27.228/gdsw/zqsw_header/201908/0207dffbbf1e4a7eac2c3b8a74a5174b/images/6a7fa1a7c50749538f7faa133a493d5e.png" \t "http://86.16.27.228/zqgkml/mlnsrqlyw/2018-11/29/_blank" </w:instrText>
      </w:r>
      <w:r>
        <w:rPr>
          <w:rFonts w:hint="default" w:ascii="socialshare" w:hAnsi="socialshare" w:eastAsia="socialshare" w:cs="socialshare"/>
          <w:i w:val="0"/>
          <w:caps w:val="0"/>
          <w:color w:val="999999"/>
          <w:spacing w:val="0"/>
          <w:kern w:val="0"/>
          <w:sz w:val="24"/>
          <w:szCs w:val="24"/>
          <w:u w:val="none"/>
          <w:bdr w:val="single" w:color="56B6E7" w:sz="6" w:space="0"/>
          <w:shd w:val="clear"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56B6E7" w:sz="6" w:space="0"/>
          <w:shd w:val="clear"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FDBE3D" w:sz="6" w:space="0"/>
          <w:shd w:val="clear"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FDBE3D" w:sz="6" w:space="0"/>
          <w:shd w:val="clear" w:fill="FFFFFF"/>
          <w:lang w:val="en-US" w:eastAsia="zh-CN" w:bidi="ar"/>
        </w:rPr>
        <w:instrText xml:space="preserve"> HYPERLINK "http://sns.qzone.qq.com/cgi-bin/qzshare/cgi_qzshare_onekey?url=http://86.16.27.228/zqgkml/mlnsrqlyw/2018-11/29/content_af952d06ca5a4037ada911be8a6daad2.shtml&amp;title=%E5%9B%BD%E5%AE%B6%E7%A8%8E%E5%8A%A1%E6%80%BB%E5%B1%80%E5%85%B3%E4%BA%8E%E7%BA%B3%E7%A8%8E%E4%BA%BA%E6%9D%83%E5%88%A9%E4%B8%8E%E4%B9%89%E5%8A%A1%E7%9A%84%E5%85%AC%E5%91%8A&amp;desc=&amp;summary=&amp;site=%E5%9B%BD%E5%AE%B6%E7%A8%8E%E5%8A%A1%E6%80%BB%E5%B1%80%E5%85%B3%E4%BA%8E%E7%BA%B3%E7%A8%8E%E4%BA%BA%E6%9D%83%E5%88%A9%E4%B8%8E%E4%B9%89%E5%8A%A1%E7%9A%84%E5%85%AC%E5%91%8A" \t "http://86.16.27.228/zqgkml/mlnsrqlyw/2018-11/29/_blank" </w:instrText>
      </w:r>
      <w:r>
        <w:rPr>
          <w:rFonts w:hint="default" w:ascii="socialshare" w:hAnsi="socialshare" w:eastAsia="socialshare" w:cs="socialshare"/>
          <w:i w:val="0"/>
          <w:caps w:val="0"/>
          <w:color w:val="999999"/>
          <w:spacing w:val="0"/>
          <w:kern w:val="0"/>
          <w:sz w:val="24"/>
          <w:szCs w:val="24"/>
          <w:u w:val="none"/>
          <w:bdr w:val="single" w:color="FDBE3D" w:sz="6" w:space="0"/>
          <w:shd w:val="clear"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FDBE3D" w:sz="6" w:space="0"/>
          <w:shd w:val="clear" w:fill="FFFFFF"/>
          <w:lang w:val="en-US" w:eastAsia="zh-CN" w:bidi="ar"/>
        </w:rPr>
        <w:fldChar w:fldCharType="end"/>
      </w:r>
      <w:r>
        <w:rPr>
          <w:rFonts w:hint="default" w:ascii="socialshare" w:hAnsi="socialshare" w:eastAsia="socialshare" w:cs="socialshare"/>
          <w:i w:val="0"/>
          <w:caps w:val="0"/>
          <w:color w:val="999999"/>
          <w:spacing w:val="0"/>
          <w:kern w:val="0"/>
          <w:sz w:val="24"/>
          <w:szCs w:val="24"/>
          <w:u w:val="none"/>
          <w:bdr w:val="single" w:color="FF763B" w:sz="6" w:space="0"/>
          <w:shd w:val="clear" w:fill="FFFFFF"/>
          <w:lang w:val="en-US" w:eastAsia="zh-CN" w:bidi="ar"/>
        </w:rPr>
        <w:fldChar w:fldCharType="begin"/>
      </w:r>
      <w:r>
        <w:rPr>
          <w:rFonts w:hint="default" w:ascii="socialshare" w:hAnsi="socialshare" w:eastAsia="socialshare" w:cs="socialshare"/>
          <w:i w:val="0"/>
          <w:caps w:val="0"/>
          <w:color w:val="999999"/>
          <w:spacing w:val="0"/>
          <w:kern w:val="0"/>
          <w:sz w:val="24"/>
          <w:szCs w:val="24"/>
          <w:u w:val="none"/>
          <w:bdr w:val="single" w:color="FF763B" w:sz="6" w:space="0"/>
          <w:shd w:val="clear" w:fill="FFFFFF"/>
          <w:lang w:val="en-US" w:eastAsia="zh-CN" w:bidi="ar"/>
        </w:rPr>
        <w:instrText xml:space="preserve"> HYPERLINK "http://service.weibo.com/share/share.php?url=http://86.16.27.228/zqgkml/mlnsrqlyw/2018-11/29/content_af952d06ca5a4037ada911be8a6daad2.shtml&amp;title=%E5%9B%BD%E5%AE%B6%E7%A8%8E%E5%8A%A1%E6%80%BB%E5%B1%80%E5%85%B3%E4%BA%8E%E7%BA%B3%E7%A8%8E%E4%BA%BA%E6%9D%83%E5%88%A9%E4%B8%8E%E4%B9%89%E5%8A%A1%E7%9A%84%E5%85%AC%E5%91%8A&amp;pic=http://86.16.27.228/gdsw/zqsw_header/201908/0207dffbbf1e4a7eac2c3b8a74a5174b/images/6a7fa1a7c50749538f7faa133a493d5e.png&amp;appkey=" \t "http://86.16.27.228/zqgkml/mlnsrqlyw/2018-11/29/_blank" </w:instrText>
      </w:r>
      <w:r>
        <w:rPr>
          <w:rFonts w:hint="default" w:ascii="socialshare" w:hAnsi="socialshare" w:eastAsia="socialshare" w:cs="socialshare"/>
          <w:i w:val="0"/>
          <w:caps w:val="0"/>
          <w:color w:val="999999"/>
          <w:spacing w:val="0"/>
          <w:kern w:val="0"/>
          <w:sz w:val="24"/>
          <w:szCs w:val="24"/>
          <w:u w:val="none"/>
          <w:bdr w:val="single" w:color="FF763B" w:sz="6" w:space="0"/>
          <w:shd w:val="clear" w:fill="FFFFFF"/>
          <w:lang w:val="en-US" w:eastAsia="zh-CN" w:bidi="ar"/>
        </w:rPr>
        <w:fldChar w:fldCharType="separate"/>
      </w:r>
      <w:r>
        <w:rPr>
          <w:rFonts w:hint="default" w:ascii="socialshare" w:hAnsi="socialshare" w:eastAsia="socialshare" w:cs="socialshare"/>
          <w:i w:val="0"/>
          <w:caps w:val="0"/>
          <w:color w:val="999999"/>
          <w:spacing w:val="0"/>
          <w:kern w:val="0"/>
          <w:sz w:val="24"/>
          <w:szCs w:val="24"/>
          <w:u w:val="none"/>
          <w:bdr w:val="single" w:color="FF763B" w:sz="6"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center"/>
      </w:pPr>
      <w:r>
        <w:rPr>
          <w:rFonts w:hint="eastAsia" w:ascii="微软雅黑" w:hAnsi="微软雅黑" w:eastAsia="微软雅黑" w:cs="微软雅黑"/>
          <w:i w:val="0"/>
          <w:caps w:val="0"/>
          <w:color w:val="333333"/>
          <w:spacing w:val="0"/>
          <w:sz w:val="24"/>
          <w:szCs w:val="24"/>
          <w:bdr w:val="none" w:color="auto" w:sz="0" w:space="0"/>
          <w:shd w:val="clear" w:fill="FFFFFF"/>
        </w:rPr>
        <w:t>国家税务总局公告2009年第1号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根据《国家税务总局关于修改部分税收规范性文件的公告》(国家税务总局公告2018年第31号)修改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为便于您全面了解纳税过程中所享有的权利和应尽的义务，帮助您及时、准确地完成纳税事宜，促进您与我们在税收征纳过程中的合作(“您”指纳税人或扣缴义务人，“我们”指税务机关或税务人员。下同)，根据《中华人民共和国税收征收管理法》及其实施细则和相关税收法律、行政法规的规定，现就您的权利和义务告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b/>
          <w:i w:val="0"/>
          <w:caps w:val="0"/>
          <w:color w:val="333333"/>
          <w:spacing w:val="0"/>
          <w:sz w:val="24"/>
          <w:szCs w:val="24"/>
          <w:bdr w:val="none" w:color="auto" w:sz="0" w:space="0"/>
          <w:shd w:val="clear" w:fill="FFFFFF"/>
        </w:rPr>
        <w:t>您的权利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您在履行纳税义务过程中，依法享有下列权利：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一、知情权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有权向我们了解国家税收法律、行政法规的规定以及与纳税程序有关的情况，包括：现行税收法律、行政法规和税收政策规定;办理税收事项的时间、方式、步骤以及需要提交的资料;应纳税额核定及其他税务行政处理决定的法律依据、事实依据和计算方法;与我们在纳税、处罚和采取强制执行措施时发生争议或纠纷时，您可以采取的法律救济途径及需要满足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二、保密权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有权要求我们为您的情况保密。我们将依法为您的商业秘密和个人隐私保密，主要包括您的技术信息、经营信息和您、主要投资人以及经营者不愿公开的个人事项。上述事项，如无法律、行政法规明确规定或者您的许可，我们将不会对外部门、社会公众和其他个人提供。但根据法律规定，税收违法行为信息不属于保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三、税收监督权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对我们违反税收法律、行政法规的行为，如税务人员索贿受贿、徇私舞弊、玩忽职守，不征或者少征应征税款，滥用职权多征税款或者故意刁难等，可以进行检举和控告。同时，您对其他纳税人的税收违法行为也有权进行检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四、纳税申报方式选择权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可以直接到办税服务厅办理纳税申报或者报送代扣代缴、代收代缴税款报告表，也可以按照规定采取邮寄、数据电文或者其他方式办理上述申报、报送事项。但采取邮寄或数据电文方式办理上述申报、报送事项的，需经您的主管税务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您如采取邮寄方式办理纳税申报，应当使用统一的纳税申报专用信封，并以邮政部门收据作为申报凭据。邮寄申报以寄出的邮戳日期为实际申报日期。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数据电文方式是指我们确定的电话语音、电子数据交换和网络传输等电子方式。您如采用电子方式办理纳税申报，应当按照我们规定的期限和要求保存有关资料，并定期书面报送给我们。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五、申请延期申报权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如不能按期办理纳税申报或者报送代扣代缴、代收代缴税款报告表，应当在规定的期限内向我们提出书面延期申请，经核准，可在核准的期限内办理。经核准延期办理申报、报送事项的，应当在税法规定的纳税期内按照上期实际缴纳的税额或者我们核定的税额预缴税款，并在核准的延期内办理税款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六、申请延期缴纳税款权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如您因有特殊困难，不能按期缴纳税款的，经省、自治区、直辖市税务局批准，可以延期缴纳税款，但是最长不得超过三个月。计划单列市税务局可以参照省税务机关的批准权限，审批您的延期缴纳税款申请。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您满足以下任何一个条件，均可以申请延期缴纳税款：一是因不可抗力，导致您发生较大损失，正常生产经营活动受到较大影响的;二是当期货币资金在扣除应付职工工资、社会保险费后，不足以缴纳税款的。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七、申请退还多缴税款权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对您超过应纳税额缴纳的税款，我们发现后，将自发现之日起10日内办理退还手续;如您自结算缴纳税款之日起三年内发现的，可以向我们要求退还多缴的税款并加算银行同期存款利息。我们将自接到您退还申请之日起30日内查实并办理退还手续，涉及从国库中退库的，依照法律、行政法规有关国库管理的规定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八、依法享受税收优惠权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可以依照法律、行政法规的规定书面申请减税、免税。减税、免税的申请须经法律、行政法规规定的减税、免税审查批准机关审批。减税、免税期满，应当自期满次日起恢复纳税。减税、免税条件发生变化的，应当自发生变化之日起15日内向我们报告;不再符合减税、免税条件的，应当依法履行纳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如您享受的税收优惠需要备案的，应当按照税收法律、行政法规和有关政策规定，及时办理事前或事后备案。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九、委托税务代理权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有权就以下事项委托税务代理人代为办理：办理、变更或者注销税务登记、除增值税专用发票外的发票领购手续、纳税申报或扣缴税款报告、税款缴纳和申请退税、制作涉税文书、审查纳税情况、建账建制、办理财务、税务咨询、申请税务行政复议、提起税务行政诉讼以及国家税务总局规定的其他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十、陈述与申辩权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对我们作出的决定，享有陈述权、申辩权。如果您有充分的证据证明自己的行为合法，我们就不得对您实施行政处罚;即使您的陈述或申辩不充分合理，我们也会向您解释实施行政处罚的原因。我们不会因您的申辩而加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十一、对未出示税务检查证和税务检查通知书的拒绝检查权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我们派出的人员进行税务检查时，应当向您出示税务检查证和税务检查通知书;对未出示税务检查证和税务检查通知书的，您有权拒绝检查。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十二、税收法律救济权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您对我们作出的决定，依法享有申请行政复议、提起行政诉讼、请求国家赔偿等权利。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纳税担保人同我们在纳税上发生争议时，必须先依照我们的纳税决定缴纳或者解缴税款及滞纳金或者提供相应的担保，然后可以依法申请行政复议;对行政复议决定不服的，可以依法向人民法院起诉。如您对我们的处罚决定、强制执行措施或者税收保全措施不服的，可以依法申请行政复议，也可以依法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当我们的职务违法行为给您和其他税务当事人的合法权益造成侵害时，您和其他税务当事人可以要求税务行政赔偿。主要包括：一是您在限期内已缴纳税款，我们未立即解除税收保全措施，使您的合法权益遭受损失的;二是我们滥用职权违法采取税收保全措施、强制执行措施或者采取税收保全措施、强制执行措施不当，使您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十三、依法要求听证的权利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对您作出规定金额以上罚款的行政处罚之前，我们会向您送达《税务行政处罚事项告知书》，告知您已经查明的违法事实、证据、行政处罚的法律依据和拟将给予的行政处罚。对此，您有权要求举行听证。我们将应您的要求组织听证。如您认为我们指定的听证主持人与本案有直接利害关系，您有权申请主持人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对应当进行听证的案件，我们不组织听证，行政处罚决定不能成立。但您放弃听证权利或者被正当取消听证权利的除外。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十四、索取有关税收凭证的权利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我们征收税款时，必须给您开具完税凭证。扣缴义务人代扣、代收税款时，纳税人要求扣缴义务人开具代扣、代收税款凭证时，扣缴义务人应当开具。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我们扣押商品、货物或者其他财产时，必须开付收据;查封商品、货物或者其他财产时，必须开付清单。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b/>
          <w:i w:val="0"/>
          <w:caps w:val="0"/>
          <w:color w:val="333333"/>
          <w:spacing w:val="0"/>
          <w:sz w:val="24"/>
          <w:szCs w:val="24"/>
          <w:bdr w:val="none" w:color="auto" w:sz="0" w:space="0"/>
          <w:shd w:val="clear" w:fill="FFFFFF"/>
        </w:rPr>
        <w:t>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依照宪法、税收法律和行政法规的规定，您在纳税过程中负有以下义务：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一、依法进行税务登记的义务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应当自领取营业执照之日起30日内，持有关证件，向我们申报办理税务登记。税务登记主要包括领取营业执照后的设立登记、税务登记内容发生变化后的变更登记、依法申请停业、复业登记、依法终止纳税义务的注销登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在各类税务登记管理中，您应该根据我们的规定分别提交相关资料，及时办理。同时，您应当按照我们的规定使用税务登记证件。税务登记证件不得转借、涂改、损毁、买卖或者伪造。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二、依法设置账簿、保管账簿和有关资料以及依法开具、使用、取得和保管发票的义务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应当按照有关法律、行政法规和国务院财政、税务主管部门的规定设置账簿，根据合法、有效凭证记账，进行核算;从事生产、经营的，必须按照国务院财政、税务主管部门规定的保管期限保管账簿、记账凭证、完税凭证及其他有关资料;账簿、记账凭证、完税凭证及其他有关资料不得伪造、变造或者擅自损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此外，您在购销商品、提供或者接受经营服务以及从事其他经营活动中，应当依法开具、使用、取得和保管发票。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三、财务会计制度和会计核算软件备案的义务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的财务、会计制度或者财务、会计处理办法和会计核算软件，应当报送我们备案。您的财务、会计制度或者财务、会计处理办法与国务院或者国务院财政、税务主管部门有关税收的规定抵触的，应依照国务院或者国务院财政、税务主管部门有关税收的规定计算应纳税款、代扣代缴和代收代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四、按照规定安装、使用税控装置的义务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国家根据税收征收管理的需要，积极推广使用税控装置。您应当按照规定安装、使用税控装置，不得损毁或者擅自改动税控装置。如您未按规定安装、使用税控装置，或者损毁或者擅自改动税控装置的，我们将责令您限期改正，并可根据情节轻重处以规定数额内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五、按时、如实申报的义务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您必须依照法律、行政法规规定或者我们依照法律、行政法规的规定确定的申报期限、申报内容如实办理纳税申报，报送纳税申报表、财务会计报表以及我们根据实际需要要求您报送的其他纳税资料。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作为扣缴义务人，您必须依照法律、行政法规规定或者我们依照法律??报送代扣代缴、代收代缴税款报告表以及我们根据实际需要要求您报送的其他有关资料。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您即使在纳税期??享受减税、免税待遇的，在减税、免税期间应当按照规定办理纳税申报。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六、按时缴纳税款的义务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您应当按照法律、行政法规规定或者我们依照法律、行政法规的规定确定的期限，缴纳或者解缴税款。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未按照规定期限缴纳税款或者未按照规定期限解缴税款的，我们除责令限期缴纳外，从滞纳税款之日起，按日加收滞纳税款万分之五的滞纳金。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七、代扣、代收税款的义务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如您按照法律、行政法规规定负有代扣代缴、代收代缴税款义务，必须依照法律、行政法规的规定履行代扣、代收税款的义务。您依法履行代扣、代收税款义务时，纳税人不得拒绝。纳税人拒绝的，您应当及时报告我们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八、接受依法检查的义务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有接受我们依法进行税务检查的义务，应主动配合我们按法定程序进行的税务检查，如实地向我们反映自己的生产经营情况和执行财务制度的情况，并按有关规定提供报表和资料，不得隐瞒和弄虚作假，不能阻挠、刁难我们的检查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九、及时提供信息的义务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您除通过税务登记和纳税申报向我们提供与纳税有关的信息外，还应及时提供其他信息。如您有歇业、经营情况变化、遭受各种灾害等特殊情况的，应及时向我们说明，以便我们依法妥善处理。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十、报告其他涉税信息的义务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为了保障国家税收能够及时、足额征收入库，税收法律还规定了您有义务向我们报告如下涉税信息：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1. 您有义务就您与关联企业之间的业务往来，向当地税务机关提供有关的价格、费用标准等资料。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您有欠税情形而以财产设定抵押、质押的，应当向抵押权人、质权人说明您的欠税情况。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2. 企业合并、分立的报告义务。您有合并、分立情形的，应当向我们报告，并依法缴清税款。合并时未缴清税款的，应当由合并后的纳税人继续履行未履行的纳税义务;分立时未缴清税款的，分立后的纳税人对未履行的纳税义务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3. 报告全部账号的义务。如您从事生产、经营，应当按照国家有关规定，持税务登记证件，在银行或者其他金融机构开立基本存款账户和其他存款账户，并自开立基本存款账户或者其他存款账户之日起15日内，向您的主管税务机关书面报告全部账号;发生变化的，应当自变化之日起15日内，向您的主管税务机关书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4. 处分大额财产报告的义务。如您的欠缴税款数额在5万元以上，您在处分不动产或者大额资产之前，应当向我们报告。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0"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shd w:val="clear" w:fill="FFFFFF"/>
        </w:rPr>
        <w:t>特此公告。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00E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14412920089</dc:creator>
  <cp:lastModifiedBy>程坦</cp:lastModifiedBy>
  <dcterms:modified xsi:type="dcterms:W3CDTF">2020-05-14T03:29:14Z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