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center"/>
        <w:rPr>
          <w:rFonts w:hint="eastAsia" w:ascii="宋体" w:hAnsi="宋体" w:eastAsia="宋体" w:cs="宋体"/>
          <w:i w:val="0"/>
          <w:iCs w:val="0"/>
          <w:color w:val="auto"/>
          <w:sz w:val="52"/>
          <w:szCs w:val="52"/>
          <w:highlight w:val="none"/>
        </w:rPr>
      </w:pPr>
    </w:p>
    <w:p>
      <w:pPr>
        <w:pStyle w:val="4"/>
        <w:spacing w:line="240" w:lineRule="auto"/>
        <w:jc w:val="center"/>
        <w:rPr>
          <w:rFonts w:hint="eastAsia" w:ascii="宋体" w:hAnsi="宋体" w:eastAsia="宋体" w:cs="宋体"/>
          <w:i w:val="0"/>
          <w:iCs w:val="0"/>
          <w:color w:val="auto"/>
          <w:sz w:val="52"/>
          <w:szCs w:val="52"/>
          <w:highlight w:val="none"/>
        </w:rPr>
      </w:pPr>
    </w:p>
    <w:p>
      <w:pPr>
        <w:pStyle w:val="4"/>
        <w:spacing w:line="240" w:lineRule="auto"/>
        <w:jc w:val="center"/>
        <w:rPr>
          <w:rFonts w:hint="eastAsia" w:ascii="宋体" w:hAnsi="宋体" w:eastAsia="宋体" w:cs="宋体"/>
          <w:i w:val="0"/>
          <w:iCs w:val="0"/>
          <w:color w:val="auto"/>
          <w:sz w:val="52"/>
          <w:szCs w:val="52"/>
          <w:highlight w:val="none"/>
        </w:rPr>
      </w:pPr>
      <w:bookmarkStart w:id="1" w:name="_GoBack"/>
      <w:bookmarkEnd w:id="1"/>
    </w:p>
    <w:p>
      <w:pPr>
        <w:pStyle w:val="4"/>
        <w:spacing w:line="240" w:lineRule="auto"/>
        <w:jc w:val="center"/>
        <w:rPr>
          <w:rFonts w:hint="eastAsia" w:ascii="宋体" w:hAnsi="宋体" w:eastAsia="宋体" w:cs="宋体"/>
          <w:i w:val="0"/>
          <w:iCs w:val="0"/>
          <w:color w:val="auto"/>
          <w:sz w:val="52"/>
          <w:szCs w:val="52"/>
          <w:highlight w:val="none"/>
        </w:rPr>
      </w:pPr>
    </w:p>
    <w:p>
      <w:pPr>
        <w:pStyle w:val="4"/>
        <w:spacing w:line="240" w:lineRule="auto"/>
        <w:jc w:val="center"/>
        <w:rPr>
          <w:rFonts w:hint="eastAsia" w:ascii="宋体" w:hAnsi="宋体" w:eastAsia="宋体" w:cs="宋体"/>
          <w:i w:val="0"/>
          <w:iCs w:val="0"/>
          <w:color w:val="auto"/>
          <w:sz w:val="52"/>
          <w:szCs w:val="52"/>
          <w:highlight w:val="none"/>
        </w:rPr>
      </w:pPr>
    </w:p>
    <w:p>
      <w:pPr>
        <w:pStyle w:val="4"/>
        <w:spacing w:line="240" w:lineRule="auto"/>
        <w:jc w:val="center"/>
        <w:rPr>
          <w:rFonts w:hint="eastAsia" w:ascii="宋体" w:hAnsi="宋体" w:eastAsia="宋体" w:cs="宋体"/>
          <w:i w:val="0"/>
          <w:iCs w:val="0"/>
          <w:color w:val="auto"/>
          <w:sz w:val="52"/>
          <w:szCs w:val="52"/>
          <w:highlight w:val="none"/>
        </w:rPr>
      </w:pPr>
      <w:r>
        <w:rPr>
          <w:rFonts w:hint="eastAsia" w:ascii="宋体" w:hAnsi="宋体" w:eastAsia="宋体" w:cs="宋体"/>
          <w:i w:val="0"/>
          <w:iCs w:val="0"/>
          <w:color w:val="auto"/>
          <w:sz w:val="52"/>
          <w:szCs w:val="52"/>
          <w:highlight w:val="none"/>
        </w:rPr>
        <w:t>用户需求书</w:t>
      </w:r>
      <w:bookmarkStart w:id="0" w:name="_Toc27840476"/>
    </w:p>
    <w:p>
      <w:pPr>
        <w:spacing w:line="360" w:lineRule="auto"/>
        <w:ind w:firstLine="457" w:firstLineChars="218"/>
        <w:rPr>
          <w:rFonts w:hint="eastAsia" w:ascii="宋体" w:hAnsi="宋体" w:eastAsia="宋体" w:cs="宋体"/>
          <w:i w:val="0"/>
          <w:iCs w:val="0"/>
          <w:color w:val="auto"/>
          <w:szCs w:val="21"/>
          <w:highlight w:val="none"/>
        </w:rPr>
      </w:pPr>
    </w:p>
    <w:p>
      <w:pPr>
        <w:spacing w:line="360" w:lineRule="auto"/>
        <w:jc w:val="left"/>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br w:type="page"/>
      </w:r>
      <w:bookmarkEnd w:id="0"/>
      <w:r>
        <w:rPr>
          <w:rFonts w:hint="eastAsia" w:ascii="宋体" w:hAnsi="宋体" w:eastAsia="宋体" w:cs="宋体"/>
          <w:b/>
          <w:bCs/>
          <w:i w:val="0"/>
          <w:iCs w:val="0"/>
          <w:color w:val="auto"/>
          <w:szCs w:val="21"/>
          <w:highlight w:val="none"/>
        </w:rPr>
        <w:t>注：</w:t>
      </w:r>
      <w:r>
        <w:rPr>
          <w:rFonts w:hint="eastAsia" w:ascii="宋体" w:hAnsi="宋体" w:eastAsia="宋体" w:cs="宋体"/>
          <w:b/>
          <w:bCs/>
          <w:i w:val="0"/>
          <w:iCs w:val="0"/>
          <w:color w:val="auto"/>
          <w:sz w:val="24"/>
          <w:szCs w:val="24"/>
          <w:highlight w:val="none"/>
          <w:shd w:val="clear" w:color="auto" w:fill="FFFFFF"/>
        </w:rPr>
        <w:t>磋商文件中，如标有“★”的条款均为必须完全满足指标，报价人须进行实质性响应，报价人若有一项带“★”的条款未响应或不满足，将按无效投标处理。</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标注“★”的条款为实质性条款，如作负偏离响应或不作响应的，作无效投标处理。</w:t>
      </w:r>
    </w:p>
    <w:p>
      <w:pPr>
        <w:spacing w:line="360" w:lineRule="auto"/>
        <w:ind w:firstLine="562" w:firstLineChars="200"/>
        <w:rPr>
          <w:rFonts w:hint="eastAsia" w:ascii="Calibri" w:hAnsi="Calibri"/>
          <w:b/>
          <w:i w:val="0"/>
          <w:iCs w:val="0"/>
          <w:sz w:val="28"/>
          <w:szCs w:val="28"/>
          <w:highlight w:val="none"/>
        </w:rPr>
      </w:pPr>
      <w:r>
        <w:rPr>
          <w:rFonts w:hint="eastAsia" w:ascii="Calibri" w:hAnsi="Calibri"/>
          <w:b/>
          <w:i w:val="0"/>
          <w:iCs w:val="0"/>
          <w:sz w:val="28"/>
          <w:szCs w:val="28"/>
          <w:highlight w:val="none"/>
        </w:rPr>
        <w:t>一、项目概况</w:t>
      </w:r>
    </w:p>
    <w:p>
      <w:pPr>
        <w:spacing w:line="360" w:lineRule="auto"/>
        <w:ind w:firstLine="480" w:firstLineChars="200"/>
        <w:rPr>
          <w:rFonts w:hint="eastAsia" w:ascii="Calibri" w:hAnsi="Calibri"/>
          <w:i w:val="0"/>
          <w:iCs w:val="0"/>
          <w:sz w:val="24"/>
          <w:szCs w:val="24"/>
          <w:highlight w:val="none"/>
        </w:rPr>
      </w:pPr>
      <w:r>
        <w:rPr>
          <w:rFonts w:hint="eastAsia" w:ascii="Calibri" w:hAnsi="Calibri"/>
          <w:i w:val="0"/>
          <w:iCs w:val="0"/>
          <w:sz w:val="24"/>
          <w:szCs w:val="24"/>
          <w:highlight w:val="none"/>
          <w:lang w:val="en-US" w:eastAsia="zh-CN"/>
        </w:rPr>
        <w:t>1.</w:t>
      </w:r>
      <w:r>
        <w:rPr>
          <w:rFonts w:hint="eastAsia" w:ascii="Calibri" w:hAnsi="Calibri"/>
          <w:i w:val="0"/>
          <w:iCs w:val="0"/>
          <w:sz w:val="24"/>
          <w:szCs w:val="24"/>
          <w:highlight w:val="none"/>
        </w:rPr>
        <w:t>本项目为一个整体，报价人须对本项目进行整体报价，不得分拆报价，且要提供完整的服务技术资料。</w:t>
      </w:r>
    </w:p>
    <w:p>
      <w:pPr>
        <w:spacing w:line="360" w:lineRule="auto"/>
        <w:ind w:firstLine="480" w:firstLineChars="200"/>
        <w:rPr>
          <w:rFonts w:hint="eastAsia" w:ascii="Calibri" w:hAnsi="Calibri" w:eastAsia="宋体"/>
          <w:i w:val="0"/>
          <w:iCs w:val="0"/>
          <w:sz w:val="24"/>
          <w:szCs w:val="24"/>
          <w:highlight w:val="none"/>
          <w:lang w:eastAsia="zh-CN"/>
        </w:rPr>
      </w:pPr>
      <w:r>
        <w:rPr>
          <w:rFonts w:hint="eastAsia" w:ascii="Calibri" w:hAnsi="Calibri"/>
          <w:i w:val="0"/>
          <w:iCs w:val="0"/>
          <w:sz w:val="24"/>
          <w:szCs w:val="24"/>
          <w:highlight w:val="none"/>
          <w:lang w:val="en-US" w:eastAsia="zh-CN"/>
        </w:rPr>
        <w:t>2.</w:t>
      </w:r>
      <w:r>
        <w:rPr>
          <w:rFonts w:hint="eastAsia" w:ascii="Calibri" w:hAnsi="Calibri"/>
          <w:i w:val="0"/>
          <w:iCs w:val="0"/>
          <w:sz w:val="24"/>
          <w:szCs w:val="24"/>
          <w:highlight w:val="none"/>
          <w:lang w:eastAsia="zh-CN"/>
        </w:rPr>
        <w:t>采购预算</w:t>
      </w:r>
      <w:r>
        <w:rPr>
          <w:rFonts w:hint="eastAsia" w:ascii="Calibri" w:hAnsi="Calibri"/>
          <w:i w:val="0"/>
          <w:iCs w:val="0"/>
          <w:sz w:val="24"/>
          <w:szCs w:val="24"/>
          <w:highlight w:val="none"/>
        </w:rPr>
        <w:t>（</w:t>
      </w:r>
      <w:r>
        <w:rPr>
          <w:rFonts w:hint="eastAsia" w:ascii="Calibri" w:hAnsi="Calibri"/>
          <w:i w:val="0"/>
          <w:iCs w:val="0"/>
          <w:sz w:val="24"/>
          <w:szCs w:val="24"/>
          <w:highlight w:val="none"/>
          <w:lang w:eastAsia="zh-CN"/>
        </w:rPr>
        <w:t>最高投标现价</w:t>
      </w:r>
      <w:r>
        <w:rPr>
          <w:rFonts w:hint="eastAsia" w:ascii="Calibri" w:hAnsi="Calibri"/>
          <w:i w:val="0"/>
          <w:iCs w:val="0"/>
          <w:sz w:val="24"/>
          <w:szCs w:val="24"/>
          <w:highlight w:val="none"/>
        </w:rPr>
        <w:t>）：人民币</w:t>
      </w:r>
      <w:r>
        <w:rPr>
          <w:rFonts w:hint="eastAsia" w:ascii="Calibri" w:hAnsi="Calibri"/>
          <w:i w:val="0"/>
          <w:iCs w:val="0"/>
          <w:sz w:val="24"/>
          <w:szCs w:val="24"/>
          <w:highlight w:val="none"/>
          <w:lang w:eastAsia="zh-CN"/>
        </w:rPr>
        <w:t>165</w:t>
      </w:r>
      <w:r>
        <w:rPr>
          <w:rFonts w:hint="eastAsia" w:ascii="Calibri" w:hAnsi="Calibri"/>
          <w:i w:val="0"/>
          <w:iCs w:val="0"/>
          <w:sz w:val="24"/>
          <w:szCs w:val="24"/>
          <w:highlight w:val="none"/>
          <w:lang w:val="en-US" w:eastAsia="zh-CN"/>
        </w:rPr>
        <w:t>.00</w:t>
      </w:r>
      <w:r>
        <w:rPr>
          <w:rFonts w:hint="eastAsia" w:ascii="Calibri" w:hAnsi="Calibri"/>
          <w:i w:val="0"/>
          <w:iCs w:val="0"/>
          <w:sz w:val="24"/>
          <w:szCs w:val="24"/>
          <w:highlight w:val="none"/>
          <w:lang w:eastAsia="zh-CN"/>
        </w:rPr>
        <w:t>万元</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3.</w:t>
      </w:r>
      <w:r>
        <w:rPr>
          <w:rFonts w:hint="eastAsia" w:ascii="Calibri" w:hAnsi="Calibri"/>
          <w:i w:val="0"/>
          <w:iCs w:val="0"/>
          <w:sz w:val="24"/>
          <w:szCs w:val="24"/>
          <w:highlight w:val="none"/>
        </w:rPr>
        <w:t>服务合同期限为1</w:t>
      </w:r>
      <w:r>
        <w:rPr>
          <w:rFonts w:ascii="Calibri" w:hAnsi="Calibri"/>
          <w:i w:val="0"/>
          <w:iCs w:val="0"/>
          <w:sz w:val="24"/>
          <w:szCs w:val="24"/>
          <w:highlight w:val="none"/>
        </w:rPr>
        <w:t xml:space="preserve"> </w:t>
      </w:r>
      <w:r>
        <w:rPr>
          <w:rFonts w:hint="eastAsia" w:ascii="Calibri" w:hAnsi="Calibri"/>
          <w:i w:val="0"/>
          <w:iCs w:val="0"/>
          <w:sz w:val="24"/>
          <w:szCs w:val="24"/>
          <w:highlight w:val="none"/>
        </w:rPr>
        <w:t>年。采购人每月对成交人的服务质量进行综合考核，若成交人累计</w:t>
      </w:r>
      <w:r>
        <w:rPr>
          <w:rFonts w:ascii="Calibri" w:hAnsi="Calibri"/>
          <w:i w:val="0"/>
          <w:iCs w:val="0"/>
          <w:sz w:val="24"/>
          <w:szCs w:val="24"/>
          <w:highlight w:val="none"/>
        </w:rPr>
        <w:t xml:space="preserve">2 </w:t>
      </w:r>
      <w:r>
        <w:rPr>
          <w:rFonts w:hint="eastAsia" w:ascii="Calibri" w:hAnsi="Calibri"/>
          <w:i w:val="0"/>
          <w:iCs w:val="0"/>
          <w:sz w:val="24"/>
          <w:szCs w:val="24"/>
          <w:highlight w:val="none"/>
        </w:rPr>
        <w:t>个月以上服务质量及综合指标考核不合格，采购人可向成交人送达《终止合同通知书》，终止合同。</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4.</w:t>
      </w:r>
      <w:r>
        <w:rPr>
          <w:rFonts w:hint="eastAsia" w:ascii="Calibri" w:hAnsi="Calibri"/>
          <w:i w:val="0"/>
          <w:iCs w:val="0"/>
          <w:sz w:val="24"/>
          <w:szCs w:val="24"/>
          <w:highlight w:val="none"/>
        </w:rPr>
        <w:t>服务地点：</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lang w:val="en-US" w:eastAsia="zh-CN"/>
        </w:rPr>
        <w:t>1</w:t>
      </w: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rPr>
        <w:t>肇庆市鼎湖区坑口街道罗隐大道11号；</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lang w:val="en-US" w:eastAsia="zh-CN"/>
        </w:rPr>
        <w:t>2</w:t>
      </w: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rPr>
        <w:t>肇庆市鼎湖区坑口街道五十四区天后路；</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lang w:val="en-US" w:eastAsia="zh-CN"/>
        </w:rPr>
        <w:t>3</w:t>
      </w:r>
      <w:r>
        <w:rPr>
          <w:rFonts w:hint="eastAsia" w:ascii="Calibri" w:hAnsi="Calibri"/>
          <w:i w:val="0"/>
          <w:iCs w:val="0"/>
          <w:sz w:val="24"/>
          <w:szCs w:val="24"/>
          <w:highlight w:val="none"/>
          <w:lang w:eastAsia="zh-CN"/>
        </w:rPr>
        <w:t>）</w:t>
      </w:r>
      <w:r>
        <w:rPr>
          <w:rFonts w:hint="eastAsia" w:ascii="Calibri" w:hAnsi="Calibri"/>
          <w:i w:val="0"/>
          <w:iCs w:val="0"/>
          <w:sz w:val="24"/>
          <w:szCs w:val="24"/>
          <w:highlight w:val="none"/>
        </w:rPr>
        <w:t>广东省肇庆市鼎湖区莲乐路与莲兴路交叉口东北50米。</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（4）上述地点的各</w:t>
      </w:r>
      <w:r>
        <w:rPr>
          <w:rFonts w:hint="eastAsia" w:ascii="Calibri" w:hAnsi="Calibri"/>
          <w:i w:val="0"/>
          <w:iCs w:val="0"/>
          <w:sz w:val="24"/>
          <w:szCs w:val="24"/>
          <w:highlight w:val="none"/>
        </w:rPr>
        <w:t>办公区办公大楼、附属楼和有关建筑。</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5.</w:t>
      </w:r>
      <w:r>
        <w:rPr>
          <w:rFonts w:hint="eastAsia" w:ascii="Calibri" w:hAnsi="Calibri"/>
          <w:i w:val="0"/>
          <w:iCs w:val="0"/>
          <w:sz w:val="24"/>
          <w:szCs w:val="24"/>
          <w:highlight w:val="none"/>
        </w:rPr>
        <w:t>如服务期限或</w:t>
      </w:r>
      <w:r>
        <w:rPr>
          <w:rFonts w:hint="eastAsia" w:ascii="Calibri" w:hAnsi="Calibri"/>
          <w:i w:val="0"/>
          <w:iCs w:val="0"/>
          <w:sz w:val="24"/>
          <w:szCs w:val="24"/>
          <w:highlight w:val="none"/>
          <w:lang w:eastAsia="zh-CN"/>
        </w:rPr>
        <w:t>合同支付</w:t>
      </w:r>
      <w:r>
        <w:rPr>
          <w:rFonts w:hint="eastAsia" w:ascii="Calibri" w:hAnsi="Calibri"/>
          <w:i w:val="0"/>
          <w:iCs w:val="0"/>
          <w:sz w:val="24"/>
          <w:szCs w:val="24"/>
          <w:highlight w:val="none"/>
        </w:rPr>
        <w:t>金额任意一项条件先达到，则本项目合同履约结束。</w:t>
      </w:r>
    </w:p>
    <w:p>
      <w:pPr>
        <w:spacing w:line="360" w:lineRule="auto"/>
        <w:ind w:firstLine="562" w:firstLineChars="200"/>
        <w:rPr>
          <w:rFonts w:hint="eastAsia" w:ascii="Calibri" w:hAnsi="Calibri" w:eastAsia="宋体"/>
          <w:b/>
          <w:i w:val="0"/>
          <w:iCs w:val="0"/>
          <w:sz w:val="28"/>
          <w:szCs w:val="28"/>
          <w:highlight w:val="none"/>
          <w:lang w:eastAsia="zh-CN"/>
        </w:rPr>
      </w:pPr>
      <w:r>
        <w:rPr>
          <w:rFonts w:hint="eastAsia" w:ascii="Calibri" w:hAnsi="Calibri"/>
          <w:b/>
          <w:i w:val="0"/>
          <w:iCs w:val="0"/>
          <w:sz w:val="28"/>
          <w:szCs w:val="28"/>
          <w:highlight w:val="none"/>
        </w:rPr>
        <w:t>二、</w:t>
      </w:r>
      <w:r>
        <w:rPr>
          <w:rFonts w:hint="eastAsia" w:ascii="Calibri" w:hAnsi="Calibri"/>
          <w:b/>
          <w:i w:val="0"/>
          <w:iCs w:val="0"/>
          <w:sz w:val="28"/>
          <w:szCs w:val="28"/>
          <w:highlight w:val="none"/>
          <w:lang w:eastAsia="zh-CN"/>
        </w:rPr>
        <w:t>报价要求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投标报价以人民币报价，费用为包干价，投标报价已包含完成本项目所需的人力包括管理服务成本、日常管理所发生的费用、利润、税金、交通、且必须包含用户需求书的所有服务内容，满足项目的技术要求、实施要求、售后服务和服务要求以及合同实施过程中所有应预见和不可预见的费用及其他相关费用，报价人应自行核算项目正常、合法运作及使用所必需的费用，采购人将不予支付除磋商文件及承包合同约定的由报价人承担的风险因素之外的任何补偿。在合同有效期内，合同价不受市场价格变化的影响。</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报价人应根据实际情况，结合磋商文件及服务实施过程及</w:t>
      </w:r>
      <w:r>
        <w:rPr>
          <w:rFonts w:hint="eastAsia" w:ascii="Calibri" w:hAnsi="Calibri"/>
          <w:i w:val="0"/>
          <w:iCs w:val="0"/>
          <w:sz w:val="24"/>
          <w:szCs w:val="24"/>
          <w:highlight w:val="none"/>
          <w:lang w:eastAsia="zh-CN"/>
        </w:rPr>
        <w:t>响应文件</w:t>
      </w:r>
      <w:r>
        <w:rPr>
          <w:rFonts w:hint="eastAsia" w:ascii="Calibri" w:hAnsi="Calibri"/>
          <w:i w:val="0"/>
          <w:iCs w:val="0"/>
          <w:sz w:val="24"/>
          <w:szCs w:val="24"/>
          <w:highlight w:val="none"/>
        </w:rPr>
        <w:t>等要求进行投标报价。</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项目实施及实施过程中存在的各类障碍所发生的费用都被认为包含在报价中。报价人应考虑并承担一定的风险，如物价、气候、安全等情况的变化及其他意外困难等，成交后采购人不再支付任何其他费用。</w:t>
      </w:r>
    </w:p>
    <w:p>
      <w:pPr>
        <w:spacing w:line="360" w:lineRule="auto"/>
        <w:ind w:firstLine="480" w:firstLineChars="200"/>
        <w:rPr>
          <w:rFonts w:hint="eastAsia"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为防止出现恶意竞争影响本项目顺利进行，报价人的投标报价如明显低于其他通过符合性审查的报价人报价的，必须提供详细的成本分析说明，分析说明必须包括：投入人员的工资分析、社保、项目成本、设备费、养护费、相关税费等（格式自拟）。如不提供详细成本分析说明视为低于成本恶意竞争，作无效投标处理。</w:t>
      </w:r>
    </w:p>
    <w:p>
      <w:pPr>
        <w:spacing w:line="360" w:lineRule="auto"/>
        <w:ind w:firstLine="480" w:firstLineChars="200"/>
        <w:rPr>
          <w:rFonts w:hint="default" w:ascii="Calibri" w:hAnsi="Calibri"/>
          <w:i w:val="0"/>
          <w:iCs w:val="0"/>
          <w:sz w:val="24"/>
          <w:szCs w:val="24"/>
          <w:highlight w:val="none"/>
          <w:lang w:val="en-US" w:eastAsia="zh-CN"/>
        </w:rPr>
      </w:pPr>
      <w:r>
        <w:rPr>
          <w:rFonts w:hint="eastAsia" w:ascii="Calibri" w:hAnsi="Calibri"/>
          <w:i w:val="0"/>
          <w:iCs w:val="0"/>
          <w:sz w:val="24"/>
          <w:szCs w:val="24"/>
          <w:highlight w:val="none"/>
          <w:lang w:val="en-US" w:eastAsia="zh-CN"/>
        </w:rPr>
        <w:t>5.投标报价超出采购预算，则被视为无效投标。</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rPr>
        <w:t>三、服务内容和总体要求</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（一）服务内容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本项目要体现“安全、优质、高效、节约</w:t>
      </w:r>
      <w:r>
        <w:rPr>
          <w:rFonts w:ascii="Calibri" w:hAnsi="Calibri"/>
          <w:i w:val="0"/>
          <w:iCs w:val="0"/>
          <w:sz w:val="24"/>
          <w:szCs w:val="24"/>
          <w:highlight w:val="none"/>
        </w:rPr>
        <w:t>"</w:t>
      </w:r>
      <w:r>
        <w:rPr>
          <w:rFonts w:hint="eastAsia" w:ascii="Calibri" w:hAnsi="Calibri"/>
          <w:i w:val="0"/>
          <w:iCs w:val="0"/>
          <w:sz w:val="24"/>
          <w:szCs w:val="24"/>
          <w:highlight w:val="none"/>
        </w:rPr>
        <w:t>的理念，报价人要提出符合实际情况的整体服务思路。</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成交人对本项目的服务方案、组织架构、人员录用、建立的各项规章制度等，在实施前须报采购人主管部门，采购人主管部门有审核权和建议权。</w:t>
      </w:r>
    </w:p>
    <w:p>
      <w:pPr>
        <w:spacing w:line="360" w:lineRule="auto"/>
        <w:ind w:firstLine="480" w:firstLineChars="200"/>
        <w:rPr>
          <w:rFonts w:hint="eastAsia" w:ascii="Calibri" w:hAnsi="Calibri"/>
          <w:i w:val="0"/>
          <w:iCs w:val="0"/>
          <w:sz w:val="24"/>
          <w:szCs w:val="24"/>
          <w:highlight w:val="none"/>
        </w:rPr>
      </w:pPr>
      <w:r>
        <w:rPr>
          <w:rFonts w:hint="eastAsia" w:ascii="Calibri" w:hAnsi="Calibri"/>
          <w:i w:val="0"/>
          <w:iCs w:val="0"/>
          <w:sz w:val="24"/>
          <w:szCs w:val="24"/>
          <w:highlight w:val="none"/>
          <w:lang w:val="en-US" w:eastAsia="zh-CN"/>
        </w:rPr>
        <w:t>3.</w:t>
      </w:r>
      <w:r>
        <w:rPr>
          <w:rFonts w:hint="eastAsia" w:ascii="Calibri" w:hAnsi="Calibri"/>
          <w:i w:val="0"/>
          <w:iCs w:val="0"/>
          <w:sz w:val="24"/>
          <w:szCs w:val="24"/>
          <w:highlight w:val="none"/>
        </w:rPr>
        <w:t>★在服务期内，报价人全部工作人员须符合政府用工标准要求，书面承诺与该项目所有人员签订劳动合同；按政府</w:t>
      </w:r>
      <w:r>
        <w:rPr>
          <w:rFonts w:hint="eastAsia" w:ascii="Calibri" w:hAnsi="Calibri"/>
          <w:i w:val="0"/>
          <w:iCs w:val="0"/>
          <w:sz w:val="24"/>
          <w:szCs w:val="24"/>
          <w:highlight w:val="none"/>
        </w:rPr>
        <w:t>相关规定购买相应的社会保险（包括养老保险、医疗保险、工伤保险、失业保险与生育保险）、劳动保险；在成交后五个工作日内按照采购人的要求向采购人提供相关人员的劳动合同、社保证明（每月）、医保证明（每月）、健康证明（每年）、身份证证明。（</w:t>
      </w:r>
      <w:r>
        <w:rPr>
          <w:rFonts w:hint="eastAsia" w:ascii="Calibri" w:hAnsi="Calibri"/>
          <w:i w:val="0"/>
          <w:iCs w:val="0"/>
          <w:sz w:val="24"/>
          <w:szCs w:val="24"/>
          <w:highlight w:val="none"/>
          <w:lang w:eastAsia="zh-CN"/>
        </w:rPr>
        <w:t>响应文件</w:t>
      </w:r>
      <w:r>
        <w:rPr>
          <w:rFonts w:hint="eastAsia" w:ascii="Calibri" w:hAnsi="Calibri"/>
          <w:i w:val="0"/>
          <w:iCs w:val="0"/>
          <w:sz w:val="24"/>
          <w:szCs w:val="24"/>
          <w:highlight w:val="none"/>
        </w:rPr>
        <w:t>提供承诺</w:t>
      </w:r>
      <w:r>
        <w:rPr>
          <w:rFonts w:hint="eastAsia" w:ascii="Calibri" w:hAnsi="Calibri"/>
          <w:i w:val="0"/>
          <w:iCs w:val="0"/>
          <w:sz w:val="24"/>
          <w:szCs w:val="24"/>
          <w:highlight w:val="none"/>
          <w:lang w:eastAsia="zh-CN"/>
        </w:rPr>
        <w:t>函并加盖报价人公章</w:t>
      </w:r>
      <w:r>
        <w:rPr>
          <w:rFonts w:hint="eastAsia" w:ascii="Calibri" w:hAnsi="Calibri"/>
          <w:i w:val="0"/>
          <w:iCs w:val="0"/>
          <w:sz w:val="24"/>
          <w:szCs w:val="24"/>
          <w:highlight w:val="none"/>
        </w:rPr>
        <w:t>，格式自拟）</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4</w:t>
      </w:r>
      <w:r>
        <w:rPr>
          <w:rFonts w:ascii="Calibri" w:hAnsi="Calibri"/>
          <w:i w:val="0"/>
          <w:iCs w:val="0"/>
          <w:sz w:val="24"/>
          <w:szCs w:val="24"/>
          <w:highlight w:val="none"/>
        </w:rPr>
        <w:t>.</w:t>
      </w:r>
      <w:r>
        <w:rPr>
          <w:rFonts w:hint="eastAsia" w:ascii="Calibri" w:hAnsi="Calibri"/>
          <w:i w:val="0"/>
          <w:iCs w:val="0"/>
          <w:sz w:val="24"/>
          <w:szCs w:val="24"/>
          <w:highlight w:val="none"/>
        </w:rPr>
        <w:t>成交人对所录用的人员要严格政审，保证录用人员没有刑事犯罪记录，身体健康，有上岗资格证。并按各岗位要求参加岗前培训，在掌握本岗位的专业知识、专业技能、工作内容、工作流程、工作标准以及明确工作职能和责任，而且具备了适合本岗位的心理素质、身体素质后方可上岗。对于部分具有国家强制性规定或经营范围未涉及的维护保养服务项目，成交人无法独立完成的，应当委托具有相应资质的专业企业承担，但不免除成交人对该部分的服务管理责任。</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5</w:t>
      </w:r>
      <w:r>
        <w:rPr>
          <w:rFonts w:ascii="Calibri" w:hAnsi="Calibri"/>
          <w:i w:val="0"/>
          <w:iCs w:val="0"/>
          <w:sz w:val="24"/>
          <w:szCs w:val="24"/>
          <w:highlight w:val="none"/>
        </w:rPr>
        <w:t>.</w:t>
      </w:r>
      <w:r>
        <w:rPr>
          <w:rFonts w:hint="eastAsia" w:ascii="Calibri" w:hAnsi="Calibri"/>
          <w:i w:val="0"/>
          <w:iCs w:val="0"/>
          <w:sz w:val="24"/>
          <w:szCs w:val="24"/>
          <w:highlight w:val="none"/>
        </w:rPr>
        <w:t>在处理特殊事件和紧急、突发事故时，采购人对成交人的派驻人员有直接指挥权。成交人应具备利用自身资源满足临时应急抽调含保洁服务等服务人员一次性不少于</w:t>
      </w:r>
      <w:r>
        <w:rPr>
          <w:rFonts w:ascii="Calibri" w:hAnsi="Calibri"/>
          <w:i w:val="0"/>
          <w:iCs w:val="0"/>
          <w:sz w:val="24"/>
          <w:szCs w:val="24"/>
          <w:highlight w:val="none"/>
        </w:rPr>
        <w:t>20</w:t>
      </w:r>
      <w:r>
        <w:rPr>
          <w:rFonts w:hint="eastAsia" w:ascii="Calibri" w:hAnsi="Calibri"/>
          <w:i w:val="0"/>
          <w:iCs w:val="0"/>
          <w:sz w:val="24"/>
          <w:szCs w:val="24"/>
          <w:highlight w:val="none"/>
        </w:rPr>
        <w:t>人的调遣能力。</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6</w:t>
      </w:r>
      <w:r>
        <w:rPr>
          <w:rFonts w:ascii="Calibri" w:hAnsi="Calibri"/>
          <w:i w:val="0"/>
          <w:iCs w:val="0"/>
          <w:sz w:val="24"/>
          <w:szCs w:val="24"/>
          <w:highlight w:val="none"/>
        </w:rPr>
        <w:t>.</w:t>
      </w:r>
      <w:r>
        <w:rPr>
          <w:rFonts w:hint="eastAsia" w:ascii="Calibri" w:hAnsi="Calibri"/>
          <w:i w:val="0"/>
          <w:iCs w:val="0"/>
          <w:sz w:val="24"/>
          <w:szCs w:val="24"/>
          <w:highlight w:val="none"/>
        </w:rPr>
        <w:t>对一些重要岗位的设置、人员录用与管理，需经得采购人同意。</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7</w:t>
      </w:r>
      <w:r>
        <w:rPr>
          <w:rFonts w:ascii="Calibri" w:hAnsi="Calibri"/>
          <w:i w:val="0"/>
          <w:iCs w:val="0"/>
          <w:sz w:val="24"/>
          <w:szCs w:val="24"/>
          <w:highlight w:val="none"/>
        </w:rPr>
        <w:t>.</w:t>
      </w:r>
      <w:r>
        <w:rPr>
          <w:rFonts w:hint="eastAsia" w:ascii="Calibri" w:hAnsi="Calibri"/>
          <w:i w:val="0"/>
          <w:iCs w:val="0"/>
          <w:sz w:val="24"/>
          <w:szCs w:val="24"/>
          <w:highlight w:val="none"/>
        </w:rPr>
        <w:t>成交人在做好服务工作的同时，有责任向采购人提供合理化建议，以提高服务效率和服务质量。</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8</w:t>
      </w:r>
      <w:r>
        <w:rPr>
          <w:rFonts w:ascii="Calibri" w:hAnsi="Calibri"/>
          <w:i w:val="0"/>
          <w:iCs w:val="0"/>
          <w:sz w:val="24"/>
          <w:szCs w:val="24"/>
          <w:highlight w:val="none"/>
        </w:rPr>
        <w:t>.</w:t>
      </w:r>
      <w:r>
        <w:rPr>
          <w:rFonts w:hint="eastAsia" w:ascii="Calibri" w:hAnsi="Calibri"/>
          <w:i w:val="0"/>
          <w:iCs w:val="0"/>
          <w:sz w:val="24"/>
          <w:szCs w:val="24"/>
          <w:highlight w:val="none"/>
        </w:rPr>
        <w:t>成交人须保证在合同签订后</w:t>
      </w:r>
      <w:r>
        <w:rPr>
          <w:rFonts w:ascii="Calibri" w:hAnsi="Calibri"/>
          <w:i w:val="0"/>
          <w:iCs w:val="0"/>
          <w:sz w:val="24"/>
          <w:szCs w:val="24"/>
          <w:highlight w:val="none"/>
        </w:rPr>
        <w:t xml:space="preserve">5 </w:t>
      </w:r>
      <w:r>
        <w:rPr>
          <w:rFonts w:hint="eastAsia" w:ascii="Calibri" w:hAnsi="Calibri"/>
          <w:i w:val="0"/>
          <w:iCs w:val="0"/>
          <w:sz w:val="24"/>
          <w:szCs w:val="24"/>
          <w:highlight w:val="none"/>
        </w:rPr>
        <w:t>天内即有能力根据采购人的要求派出足够的服务人员接管本项目的服务工作，否则视为放弃该管理托管服务。</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9</w:t>
      </w:r>
      <w:r>
        <w:rPr>
          <w:rFonts w:ascii="Calibri" w:hAnsi="Calibri"/>
          <w:i w:val="0"/>
          <w:iCs w:val="0"/>
          <w:sz w:val="24"/>
          <w:szCs w:val="24"/>
          <w:highlight w:val="none"/>
        </w:rPr>
        <w:t>.</w:t>
      </w:r>
      <w:r>
        <w:rPr>
          <w:rFonts w:hint="eastAsia" w:ascii="Calibri" w:hAnsi="Calibri"/>
          <w:i w:val="0"/>
          <w:iCs w:val="0"/>
          <w:sz w:val="24"/>
          <w:szCs w:val="24"/>
          <w:highlight w:val="none"/>
        </w:rPr>
        <w:t>服务期满后，成交人须向采购人移交接管时采购人提供的管理用房、设备设施等全部档案资料及属于采购人的其他物品。</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10</w:t>
      </w:r>
      <w:r>
        <w:rPr>
          <w:rFonts w:hint="eastAsia" w:ascii="Calibri" w:hAnsi="Calibri"/>
          <w:i w:val="0"/>
          <w:iCs w:val="0"/>
          <w:sz w:val="24"/>
          <w:szCs w:val="24"/>
          <w:highlight w:val="none"/>
        </w:rPr>
        <w:t>.成交人派驻的服务工作人员要遵守采购人的有关规章制度和管理规定，如有违反或损害采购人利益以及违法、违规行为的，采购人有权拒绝成交人违规人员在此工作，所造成的一切后果及损失，由成交人承担责任并负责赔偿。</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11</w:t>
      </w:r>
      <w:r>
        <w:rPr>
          <w:rFonts w:ascii="Calibri" w:hAnsi="Calibri"/>
          <w:i w:val="0"/>
          <w:iCs w:val="0"/>
          <w:sz w:val="24"/>
          <w:szCs w:val="24"/>
          <w:highlight w:val="none"/>
        </w:rPr>
        <w:t>.</w:t>
      </w:r>
      <w:r>
        <w:rPr>
          <w:rFonts w:hint="eastAsia" w:ascii="Calibri" w:hAnsi="Calibri"/>
          <w:i w:val="0"/>
          <w:iCs w:val="0"/>
          <w:sz w:val="24"/>
          <w:szCs w:val="24"/>
          <w:highlight w:val="none"/>
        </w:rPr>
        <w:t>成交人派驻现场的全部服务工作人员要专职服务本项目，如有特殊情况需借用本项目工作人员的，须报采购人批准，并保证本项目正常运行。</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（二）总体服务要求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成交人全部工作人员须符合政府用工标准要求，全部人员必须购买相应的劳动保险，并按采购人规定的时间、要求提供相关人员的社保证明、商业保险证明及身份证明给采购人审核备案。</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采购人对岗位设置、人员选用与日常管理具有指导、检查、监督权及协调权，成交人必须无条件服务采购人的安排。</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成交人派驻人员必须遵守采购人有关规章制度和管理规定，和各项保密制度并与员工签订保密协议，不得泄漏采购人有关的机密信息，如有违反或损害采购人利益的，采购人有权要求成交人立刻停止该工作服务人员为本项目提供服务，并有权要求成交人在规定的时间内更换相关工作服务人员，成交人必须按采购人规定的时间、要求补足岗位人员。上述情况出现成交人不配合的，每次扣罚当月服务费的</w:t>
      </w:r>
      <w:r>
        <w:rPr>
          <w:rFonts w:ascii="Calibri" w:hAnsi="Calibri"/>
          <w:i w:val="0"/>
          <w:iCs w:val="0"/>
          <w:sz w:val="24"/>
          <w:szCs w:val="24"/>
          <w:highlight w:val="none"/>
        </w:rPr>
        <w:t>5%</w:t>
      </w:r>
      <w:r>
        <w:rPr>
          <w:rFonts w:hint="eastAsia" w:ascii="Calibri" w:hAnsi="Calibri"/>
          <w:i w:val="0"/>
          <w:iCs w:val="0"/>
          <w:sz w:val="24"/>
          <w:szCs w:val="24"/>
          <w:highlight w:val="none"/>
        </w:rPr>
        <w:t>。累计达</w:t>
      </w:r>
      <w:r>
        <w:rPr>
          <w:rFonts w:ascii="Calibri" w:hAnsi="Calibri"/>
          <w:i w:val="0"/>
          <w:iCs w:val="0"/>
          <w:sz w:val="24"/>
          <w:szCs w:val="24"/>
          <w:highlight w:val="none"/>
        </w:rPr>
        <w:t xml:space="preserve">3 </w:t>
      </w:r>
      <w:r>
        <w:rPr>
          <w:rFonts w:hint="eastAsia" w:ascii="Calibri" w:hAnsi="Calibri"/>
          <w:i w:val="0"/>
          <w:iCs w:val="0"/>
          <w:sz w:val="24"/>
          <w:szCs w:val="24"/>
          <w:highlight w:val="none"/>
        </w:rPr>
        <w:t>次的，采购人有权终止服务合同。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成交人在日常管理中要建立交接班等登记制度。</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成交人派驻现场的服务人员按岗位要求统一着装，佩带统一工卡标志，言行规范（能听懂广东话，会使用普通话或广东话），注意仪容仪表，公众形象。</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成交人必须负责其工作人员的制服、警具、劳动工具等物品的配置与更换费用。</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7.</w:t>
      </w:r>
      <w:r>
        <w:rPr>
          <w:rFonts w:hint="eastAsia" w:ascii="Calibri" w:hAnsi="Calibri"/>
          <w:i w:val="0"/>
          <w:iCs w:val="0"/>
          <w:sz w:val="24"/>
          <w:szCs w:val="24"/>
          <w:highlight w:val="none"/>
        </w:rPr>
        <w:t>成交人须提供足够的作业机具，日常工具、维修工具、清洁工具和对讲机等用品。成交人采购的物料必须按照采购人需求进行采购。上述情况违反一次的扣罚当月服务费2</w:t>
      </w:r>
      <w:r>
        <w:rPr>
          <w:rFonts w:ascii="Calibri" w:hAnsi="Calibri"/>
          <w:i w:val="0"/>
          <w:iCs w:val="0"/>
          <w:sz w:val="24"/>
          <w:szCs w:val="24"/>
          <w:highlight w:val="none"/>
        </w:rPr>
        <w:t xml:space="preserve">000.00 </w:t>
      </w:r>
      <w:r>
        <w:rPr>
          <w:rFonts w:hint="eastAsia" w:ascii="Calibri" w:hAnsi="Calibri"/>
          <w:i w:val="0"/>
          <w:iCs w:val="0"/>
          <w:sz w:val="24"/>
          <w:szCs w:val="24"/>
          <w:highlight w:val="none"/>
        </w:rPr>
        <w:t>元，累计达</w:t>
      </w:r>
      <w:r>
        <w:rPr>
          <w:rFonts w:ascii="Calibri" w:hAnsi="Calibri"/>
          <w:i w:val="0"/>
          <w:iCs w:val="0"/>
          <w:sz w:val="24"/>
          <w:szCs w:val="24"/>
          <w:highlight w:val="none"/>
        </w:rPr>
        <w:t xml:space="preserve">3 </w:t>
      </w:r>
      <w:r>
        <w:rPr>
          <w:rFonts w:hint="eastAsia" w:ascii="Calibri" w:hAnsi="Calibri"/>
          <w:i w:val="0"/>
          <w:iCs w:val="0"/>
          <w:sz w:val="24"/>
          <w:szCs w:val="24"/>
          <w:highlight w:val="none"/>
        </w:rPr>
        <w:t>次或以上的，扣减一个月服务费。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8.</w:t>
      </w:r>
      <w:r>
        <w:rPr>
          <w:rFonts w:hint="eastAsia" w:ascii="Calibri" w:hAnsi="Calibri"/>
          <w:i w:val="0"/>
          <w:iCs w:val="0"/>
          <w:sz w:val="24"/>
          <w:szCs w:val="24"/>
          <w:highlight w:val="none"/>
        </w:rPr>
        <w:t>成交人负责属下员工的职业道德教育、业务知识培训工作；定期接受采购人关于服务工作满意度的测评。若测评不满意，每次的扣罚当月服务费2</w:t>
      </w:r>
      <w:r>
        <w:rPr>
          <w:rFonts w:ascii="Calibri" w:hAnsi="Calibri"/>
          <w:i w:val="0"/>
          <w:iCs w:val="0"/>
          <w:sz w:val="24"/>
          <w:szCs w:val="24"/>
          <w:highlight w:val="none"/>
        </w:rPr>
        <w:t xml:space="preserve">000.00 </w:t>
      </w:r>
      <w:r>
        <w:rPr>
          <w:rFonts w:hint="eastAsia" w:ascii="Calibri" w:hAnsi="Calibri"/>
          <w:i w:val="0"/>
          <w:iCs w:val="0"/>
          <w:sz w:val="24"/>
          <w:szCs w:val="24"/>
          <w:highlight w:val="none"/>
        </w:rPr>
        <w:t>元，累计达</w:t>
      </w:r>
      <w:r>
        <w:rPr>
          <w:rFonts w:ascii="Calibri" w:hAnsi="Calibri"/>
          <w:i w:val="0"/>
          <w:iCs w:val="0"/>
          <w:sz w:val="24"/>
          <w:szCs w:val="24"/>
          <w:highlight w:val="none"/>
        </w:rPr>
        <w:t xml:space="preserve">3 </w:t>
      </w:r>
      <w:r>
        <w:rPr>
          <w:rFonts w:hint="eastAsia" w:ascii="Calibri" w:hAnsi="Calibri"/>
          <w:i w:val="0"/>
          <w:iCs w:val="0"/>
          <w:sz w:val="24"/>
          <w:szCs w:val="24"/>
          <w:highlight w:val="none"/>
        </w:rPr>
        <w:t>次或以上的，扣减一个月服务费。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9.</w:t>
      </w:r>
      <w:r>
        <w:rPr>
          <w:rFonts w:hint="eastAsia" w:ascii="Calibri" w:hAnsi="Calibri"/>
          <w:i w:val="0"/>
          <w:iCs w:val="0"/>
          <w:sz w:val="24"/>
          <w:szCs w:val="24"/>
          <w:highlight w:val="none"/>
        </w:rPr>
        <w:t>如果成交人的派驻人员受到采购人的工作人员或其他人员三次或以上投诉，经查证属实，确实违反了合同约定和相关管理规定的，采购人有权要求成交人立刻停止该工作人员的服务工作，同时成交人必须按采购人规定的时间、要求补足岗位人员。否则每次扣罚当月服务费3</w:t>
      </w:r>
      <w:r>
        <w:rPr>
          <w:rFonts w:ascii="Calibri" w:hAnsi="Calibri"/>
          <w:i w:val="0"/>
          <w:iCs w:val="0"/>
          <w:sz w:val="24"/>
          <w:szCs w:val="24"/>
          <w:highlight w:val="none"/>
        </w:rPr>
        <w:t xml:space="preserve">000 </w:t>
      </w:r>
      <w:r>
        <w:rPr>
          <w:rFonts w:hint="eastAsia" w:ascii="Calibri" w:hAnsi="Calibri"/>
          <w:i w:val="0"/>
          <w:iCs w:val="0"/>
          <w:sz w:val="24"/>
          <w:szCs w:val="24"/>
          <w:highlight w:val="none"/>
        </w:rPr>
        <w:t>元，累计达</w:t>
      </w:r>
      <w:r>
        <w:rPr>
          <w:rFonts w:ascii="Calibri" w:hAnsi="Calibri"/>
          <w:i w:val="0"/>
          <w:iCs w:val="0"/>
          <w:sz w:val="24"/>
          <w:szCs w:val="24"/>
          <w:highlight w:val="none"/>
        </w:rPr>
        <w:t xml:space="preserve">3 </w:t>
      </w:r>
      <w:r>
        <w:rPr>
          <w:rFonts w:hint="eastAsia" w:ascii="Calibri" w:hAnsi="Calibri"/>
          <w:i w:val="0"/>
          <w:iCs w:val="0"/>
          <w:sz w:val="24"/>
          <w:szCs w:val="24"/>
          <w:highlight w:val="none"/>
        </w:rPr>
        <w:t>次或以上的，扣减一个月服务费。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10.</w:t>
      </w:r>
      <w:r>
        <w:rPr>
          <w:rFonts w:hint="eastAsia" w:ascii="Calibri" w:hAnsi="Calibri"/>
          <w:i w:val="0"/>
          <w:iCs w:val="0"/>
          <w:sz w:val="24"/>
          <w:szCs w:val="24"/>
          <w:highlight w:val="none"/>
        </w:rPr>
        <w:t>采购人除按合同规定支付项目管理服务费和合同明确规定的相关费用外，其余各项费用开支均由成交人自行承担。</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11.</w:t>
      </w:r>
      <w:r>
        <w:rPr>
          <w:rFonts w:hint="eastAsia" w:ascii="Calibri" w:hAnsi="Calibri"/>
          <w:i w:val="0"/>
          <w:iCs w:val="0"/>
          <w:sz w:val="24"/>
          <w:szCs w:val="24"/>
          <w:highlight w:val="none"/>
        </w:rPr>
        <w:t>成交人必须保证在服务期限内，本项目服务区域范围内无被盗等治安案件的发生，无纵火、爆炸、投毒等恶性事（案）件发生、无外事纠纷、泄密等事（案）件发生。否则除合同法及相关法律法规规定及相关部门认定应由成交人承担的责任赔偿外，采购人有权视事件严重性作出对成交人扣罚当月服务费，发生影响极其恶劣事件的采购人有权终止服务合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12.</w:t>
      </w:r>
      <w:r>
        <w:rPr>
          <w:rFonts w:hint="eastAsia" w:ascii="Calibri" w:hAnsi="Calibri"/>
          <w:i w:val="0"/>
          <w:iCs w:val="0"/>
          <w:sz w:val="24"/>
          <w:szCs w:val="24"/>
          <w:highlight w:val="none"/>
        </w:rPr>
        <w:t>成交人必须保证在服务期限内，本项目服务区域范围内无消防责任事故发生。否则除合同法及相关法律法规规定及相关部门认定应由成交人承担的责任赔偿外，采购人有权视事件严重性作出对成交人扣罚当月服务费部分或全部金额的处罚，发生影响极其恶劣事件的采购人有权终止服务合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13.</w:t>
      </w:r>
      <w:r>
        <w:rPr>
          <w:rFonts w:hint="eastAsia" w:ascii="Calibri" w:hAnsi="Calibri"/>
          <w:i w:val="0"/>
          <w:iCs w:val="0"/>
          <w:sz w:val="24"/>
          <w:szCs w:val="24"/>
          <w:highlight w:val="none"/>
        </w:rPr>
        <w:t>成交人必须保证在服务期限内，本项目服务区域范围内无机械设备、操作责任事故发生。否则除合同法及相关法律法规规定及相关部门认定应由成交人承担的责任赔偿外，采购人有权视事件严重性作出对成交人扣罚当月服务费部分或全部金额的处罚，发生影响极其恶劣事件的采购人有权终止服务合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14.</w:t>
      </w:r>
      <w:r>
        <w:rPr>
          <w:rFonts w:hint="eastAsia" w:ascii="Calibri" w:hAnsi="Calibri"/>
          <w:i w:val="0"/>
          <w:iCs w:val="0"/>
          <w:sz w:val="24"/>
          <w:szCs w:val="24"/>
          <w:highlight w:val="none"/>
        </w:rPr>
        <w:t>各项服务工作，必须按采购人要求的时限和标准以快速、高效、保质、保量地完成。</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15.</w:t>
      </w:r>
      <w:r>
        <w:rPr>
          <w:rFonts w:hint="eastAsia" w:ascii="Calibri" w:hAnsi="Calibri"/>
          <w:i w:val="0"/>
          <w:iCs w:val="0"/>
          <w:sz w:val="24"/>
          <w:szCs w:val="24"/>
          <w:highlight w:val="none"/>
        </w:rPr>
        <w:t>采购人不定期对成交人的上述服务管理制度进行检查考核，出现考核分数低于</w:t>
      </w:r>
      <w:r>
        <w:rPr>
          <w:rFonts w:ascii="Calibri" w:hAnsi="Calibri"/>
          <w:i w:val="0"/>
          <w:iCs w:val="0"/>
          <w:sz w:val="24"/>
          <w:szCs w:val="24"/>
          <w:highlight w:val="none"/>
        </w:rPr>
        <w:t xml:space="preserve">95 </w:t>
      </w:r>
      <w:r>
        <w:rPr>
          <w:rFonts w:hint="eastAsia" w:ascii="Calibri" w:hAnsi="Calibri"/>
          <w:i w:val="0"/>
          <w:iCs w:val="0"/>
          <w:sz w:val="24"/>
          <w:szCs w:val="24"/>
          <w:highlight w:val="none"/>
        </w:rPr>
        <w:t>分得，每次扣罚当月服务费</w:t>
      </w:r>
      <w:r>
        <w:rPr>
          <w:rFonts w:ascii="Calibri" w:hAnsi="Calibri"/>
          <w:i w:val="0"/>
          <w:iCs w:val="0"/>
          <w:sz w:val="24"/>
          <w:szCs w:val="24"/>
          <w:highlight w:val="none"/>
        </w:rPr>
        <w:t xml:space="preserve">3000 </w:t>
      </w:r>
      <w:r>
        <w:rPr>
          <w:rFonts w:hint="eastAsia" w:ascii="Calibri" w:hAnsi="Calibri"/>
          <w:i w:val="0"/>
          <w:iCs w:val="0"/>
          <w:sz w:val="24"/>
          <w:szCs w:val="24"/>
          <w:highlight w:val="none"/>
        </w:rPr>
        <w:t>元，累计达</w:t>
      </w:r>
      <w:r>
        <w:rPr>
          <w:rFonts w:ascii="Calibri" w:hAnsi="Calibri"/>
          <w:i w:val="0"/>
          <w:iCs w:val="0"/>
          <w:sz w:val="24"/>
          <w:szCs w:val="24"/>
          <w:highlight w:val="none"/>
        </w:rPr>
        <w:t xml:space="preserve">3 </w:t>
      </w:r>
      <w:r>
        <w:rPr>
          <w:rFonts w:hint="eastAsia" w:ascii="Calibri" w:hAnsi="Calibri"/>
          <w:i w:val="0"/>
          <w:iCs w:val="0"/>
          <w:sz w:val="24"/>
          <w:szCs w:val="24"/>
          <w:highlight w:val="none"/>
        </w:rPr>
        <w:t>次或以上的，扣减一个月服务费。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6</w:t>
      </w:r>
      <w:r>
        <w:rPr>
          <w:rFonts w:ascii="Calibri" w:hAnsi="Calibri"/>
          <w:i w:val="0"/>
          <w:iCs w:val="0"/>
          <w:sz w:val="24"/>
          <w:szCs w:val="24"/>
          <w:highlight w:val="none"/>
        </w:rPr>
        <w:t>.</w:t>
      </w:r>
      <w:r>
        <w:rPr>
          <w:rFonts w:hint="eastAsia" w:ascii="Calibri" w:hAnsi="Calibri"/>
          <w:i w:val="0"/>
          <w:iCs w:val="0"/>
          <w:sz w:val="24"/>
          <w:szCs w:val="24"/>
          <w:highlight w:val="none"/>
        </w:rPr>
        <w:t>成交人一切管理服务工作的实施，必须以服从于采购人的工作需要为前提，以方便采购人为原则，通常情况下尽可能在采购人工作时间以外进行。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7</w:t>
      </w:r>
      <w:r>
        <w:rPr>
          <w:rFonts w:ascii="Calibri" w:hAnsi="Calibri"/>
          <w:i w:val="0"/>
          <w:iCs w:val="0"/>
          <w:sz w:val="24"/>
          <w:szCs w:val="24"/>
          <w:highlight w:val="none"/>
        </w:rPr>
        <w:t>.</w:t>
      </w:r>
      <w:r>
        <w:rPr>
          <w:rFonts w:hint="eastAsia" w:ascii="Calibri" w:hAnsi="Calibri"/>
          <w:i w:val="0"/>
          <w:iCs w:val="0"/>
          <w:sz w:val="24"/>
          <w:szCs w:val="24"/>
          <w:highlight w:val="none"/>
        </w:rPr>
        <w:t>成交人必须根据有关规定和采购人需求拟定详细的管理服务细则或拟定详细的管理服务实施方案，且经采购人认可后方能实施。</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8</w:t>
      </w:r>
      <w:r>
        <w:rPr>
          <w:rFonts w:ascii="Calibri" w:hAnsi="Calibri"/>
          <w:i w:val="0"/>
          <w:iCs w:val="0"/>
          <w:sz w:val="24"/>
          <w:szCs w:val="24"/>
          <w:highlight w:val="none"/>
        </w:rPr>
        <w:t>.</w:t>
      </w:r>
      <w:r>
        <w:rPr>
          <w:rFonts w:hint="eastAsia" w:ascii="Calibri" w:hAnsi="Calibri"/>
          <w:i w:val="0"/>
          <w:iCs w:val="0"/>
          <w:sz w:val="24"/>
          <w:szCs w:val="24"/>
          <w:highlight w:val="none"/>
        </w:rPr>
        <w:t>各类设备耗材、养护、劳保用品等由采购人审验确认后方能实施。</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19</w:t>
      </w:r>
      <w:r>
        <w:rPr>
          <w:rFonts w:ascii="Calibri" w:hAnsi="Calibri"/>
          <w:i w:val="0"/>
          <w:iCs w:val="0"/>
          <w:sz w:val="24"/>
          <w:szCs w:val="24"/>
          <w:highlight w:val="none"/>
        </w:rPr>
        <w:t>.</w:t>
      </w:r>
      <w:r>
        <w:rPr>
          <w:rFonts w:hint="eastAsia" w:ascii="Calibri" w:hAnsi="Calibri"/>
          <w:i w:val="0"/>
          <w:iCs w:val="0"/>
          <w:sz w:val="24"/>
          <w:szCs w:val="24"/>
          <w:highlight w:val="none"/>
        </w:rPr>
        <w:t>成交人必须保证办公大楼及大楼周边区域的保安工作。</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20</w:t>
      </w:r>
      <w:r>
        <w:rPr>
          <w:rFonts w:ascii="Calibri" w:hAnsi="Calibri"/>
          <w:i w:val="0"/>
          <w:iCs w:val="0"/>
          <w:sz w:val="24"/>
          <w:szCs w:val="24"/>
          <w:highlight w:val="none"/>
        </w:rPr>
        <w:t>.</w:t>
      </w:r>
      <w:r>
        <w:rPr>
          <w:rFonts w:hint="eastAsia" w:ascii="Calibri" w:hAnsi="Calibri"/>
          <w:i w:val="0"/>
          <w:iCs w:val="0"/>
          <w:sz w:val="24"/>
          <w:szCs w:val="24"/>
          <w:highlight w:val="none"/>
        </w:rPr>
        <w:t>成交人必须配合采购人实施办公楼节能措施，制订有关节能管理办法。</w:t>
      </w:r>
    </w:p>
    <w:p>
      <w:pPr>
        <w:spacing w:line="360" w:lineRule="auto"/>
        <w:ind w:firstLine="562" w:firstLineChars="200"/>
        <w:rPr>
          <w:rFonts w:hint="eastAsia" w:ascii="Calibri" w:hAnsi="Calibri"/>
          <w:b/>
          <w:i w:val="0"/>
          <w:iCs w:val="0"/>
          <w:sz w:val="28"/>
          <w:szCs w:val="28"/>
          <w:highlight w:val="none"/>
        </w:rPr>
      </w:pPr>
      <w:r>
        <w:rPr>
          <w:rFonts w:hint="eastAsia" w:ascii="Calibri" w:hAnsi="Calibri"/>
          <w:b/>
          <w:i w:val="0"/>
          <w:iCs w:val="0"/>
          <w:sz w:val="28"/>
          <w:szCs w:val="28"/>
          <w:highlight w:val="none"/>
          <w:lang w:eastAsia="zh-CN"/>
        </w:rPr>
        <w:t>四、</w:t>
      </w:r>
      <w:r>
        <w:rPr>
          <w:rFonts w:hint="eastAsia" w:ascii="Calibri" w:hAnsi="Calibri"/>
          <w:b/>
          <w:i w:val="0"/>
          <w:iCs w:val="0"/>
          <w:sz w:val="28"/>
          <w:szCs w:val="28"/>
          <w:highlight w:val="none"/>
        </w:rPr>
        <w:t>服务工作要求</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（一）项目主管人员</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负责统筹和协调整个项目的保洁、保安、绿化服务管理工作，监督各岗位部门的工作，同时做好与采购人的沟通工作，确保服务质量。</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负责制定服务管理实施计划及服务岗位制度与实施等，并负责与采购人的常务工作与联络协调。</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随时接收采购人的服务需求和投诉。</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（二）保洁服务要求</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1.</w:t>
      </w:r>
      <w:r>
        <w:rPr>
          <w:rFonts w:hint="eastAsia" w:ascii="Calibri" w:hAnsi="Calibri"/>
          <w:i w:val="0"/>
          <w:iCs w:val="0"/>
          <w:sz w:val="24"/>
          <w:szCs w:val="24"/>
          <w:highlight w:val="none"/>
        </w:rPr>
        <w:t>服务范围主要负责税务大院内场地及物业范围内的清洁卫生工作（含罗稳、天后和莲花所），包括公共办公区域清洁卫生、外围清洁卫生工作。</w:t>
      </w:r>
    </w:p>
    <w:p>
      <w:pPr>
        <w:spacing w:line="360" w:lineRule="auto"/>
        <w:ind w:firstLine="480" w:firstLineChars="200"/>
        <w:rPr>
          <w:rFonts w:hint="eastAsia" w:ascii="Calibri" w:hAnsi="Calibri"/>
          <w:i w:val="0"/>
          <w:iCs w:val="0"/>
          <w:sz w:val="24"/>
          <w:szCs w:val="24"/>
          <w:highlight w:val="none"/>
          <w:lang w:val="en-US" w:eastAsia="zh-CN"/>
        </w:rPr>
      </w:pPr>
      <w:r>
        <w:rPr>
          <w:rFonts w:hint="eastAsia" w:ascii="Calibri" w:hAnsi="Calibri"/>
          <w:i w:val="0"/>
          <w:iCs w:val="0"/>
          <w:sz w:val="24"/>
          <w:szCs w:val="24"/>
          <w:highlight w:val="none"/>
          <w:lang w:val="en-US" w:eastAsia="zh-CN"/>
        </w:rPr>
        <w:t>2.保洁内容：</w:t>
      </w:r>
    </w:p>
    <w:p>
      <w:pPr>
        <w:numPr>
          <w:ilvl w:val="0"/>
          <w:numId w:val="1"/>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负责大院内场地及物业公共办公区域、会议室、卫生间及消防通道等外围区域的卫生清洁工作。</w:t>
      </w:r>
    </w:p>
    <w:p>
      <w:pPr>
        <w:numPr>
          <w:ilvl w:val="0"/>
          <w:numId w:val="1"/>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负责大院内室外、室内办共区域的绿植养护工作。</w:t>
      </w:r>
    </w:p>
    <w:p>
      <w:pPr>
        <w:numPr>
          <w:ilvl w:val="0"/>
          <w:numId w:val="1"/>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 xml:space="preserve">垃圾清运，保洁人员应及时对大院内场地办公区域产生的生活垃圾及废弃物进行清理，并运送到指定的垃圾存放地点。 </w:t>
      </w:r>
    </w:p>
    <w:p>
      <w:pPr>
        <w:numPr>
          <w:ilvl w:val="0"/>
          <w:numId w:val="1"/>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 xml:space="preserve">协助做好办公区域会议服务保障工作。 </w:t>
      </w:r>
    </w:p>
    <w:p>
      <w:pPr>
        <w:numPr>
          <w:ilvl w:val="0"/>
          <w:numId w:val="1"/>
        </w:numPr>
        <w:spacing w:line="360" w:lineRule="auto"/>
        <w:ind w:left="5" w:leftChars="0" w:firstLine="415" w:firstLineChars="0"/>
        <w:rPr>
          <w:rFonts w:ascii="Calibri" w:hAnsi="Calibri"/>
          <w:i w:val="0"/>
          <w:iCs w:val="0"/>
          <w:sz w:val="24"/>
          <w:szCs w:val="24"/>
          <w:highlight w:val="none"/>
        </w:rPr>
      </w:pPr>
      <w:r>
        <w:rPr>
          <w:rFonts w:hint="eastAsia" w:ascii="Calibri" w:hAnsi="Calibri"/>
          <w:i w:val="0"/>
          <w:iCs w:val="0"/>
          <w:sz w:val="24"/>
          <w:szCs w:val="24"/>
          <w:highlight w:val="none"/>
        </w:rPr>
        <w:t>根据实际需求，完成临时交办的保洁工作。</w:t>
      </w:r>
    </w:p>
    <w:p>
      <w:pPr>
        <w:spacing w:line="360" w:lineRule="auto"/>
        <w:ind w:firstLine="480" w:firstLineChars="200"/>
        <w:rPr>
          <w:rFonts w:hint="eastAsia" w:ascii="Calibri" w:hAnsi="Calibri"/>
          <w:i w:val="0"/>
          <w:iCs w:val="0"/>
          <w:sz w:val="24"/>
          <w:szCs w:val="24"/>
          <w:highlight w:val="none"/>
          <w:lang w:val="en-US" w:eastAsia="zh-CN"/>
        </w:rPr>
      </w:pPr>
      <w:r>
        <w:rPr>
          <w:rFonts w:hint="eastAsia" w:ascii="Calibri" w:hAnsi="Calibri"/>
          <w:i w:val="0"/>
          <w:iCs w:val="0"/>
          <w:sz w:val="24"/>
          <w:szCs w:val="24"/>
          <w:highlight w:val="none"/>
          <w:lang w:val="en-US" w:eastAsia="zh-CN"/>
        </w:rPr>
        <w:t>3.工作要求:</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通道、地面、楼梯扶手每天清扫、拖抹各一次，保持地面清洁干净，无污渍、无垃圾、无纸屑、无杂物，做到随脏随清洁。</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 xml:space="preserve">办公室通道的门、窗每天抹一次，保持清净明亮。 </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每天清洗垃圾桶，确保表面无污渍，及时清理桶内垃圾，确保桶内垃圾不超过容量的三分之二。</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每天清理地毯。</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每周清理3米以下墙身、天花板、灯具一次，保持无蜘蛛网、无灰尘。</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每天清洁电梯门面、内壁及地面，保持无尘、无污渍，做到随脏随清洁，每周对电梯金属部分涂不锈钢保护剂，每周对电梯天花板、照明灯、排气扇进行清洁除尘，电梯消毒具体要求按照疫情期间消毒制度执行。</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天对洗手间地面、洗手盆及尿槽、厕兜进行巡查保洁，做到随脏随清洁，保持洗手间内干净无臭味、地面清洁无杂物积水、瓷器无污渍水锈、镜面光亮无水珠、墙壁无尘无渍无蜘蛛网，卫生间消毒具体要求按照疫情期间消毒制度执行。</w:t>
      </w:r>
    </w:p>
    <w:p>
      <w:pPr>
        <w:numPr>
          <w:ilvl w:val="0"/>
          <w:numId w:val="2"/>
        </w:numPr>
        <w:spacing w:line="360" w:lineRule="auto"/>
        <w:ind w:left="5" w:leftChars="0" w:firstLine="415" w:firstLineChars="0"/>
        <w:rPr>
          <w:rFonts w:hint="eastAsia" w:ascii="Calibri" w:hAnsi="Calibri"/>
          <w:i w:val="0"/>
          <w:iCs w:val="0"/>
          <w:sz w:val="24"/>
          <w:szCs w:val="24"/>
          <w:highlight w:val="none"/>
        </w:rPr>
      </w:pPr>
      <w:r>
        <w:rPr>
          <w:rFonts w:hint="eastAsia" w:ascii="Calibri" w:hAnsi="Calibri"/>
          <w:i w:val="0"/>
          <w:iCs w:val="0"/>
          <w:sz w:val="24"/>
          <w:szCs w:val="24"/>
          <w:highlight w:val="none"/>
        </w:rPr>
        <w:t>每天对会议室地面、门窗、桌椅进行一次拖抹，遇有会议时要提前做好通风，做好会场设置。</w:t>
      </w:r>
    </w:p>
    <w:p>
      <w:pPr>
        <w:numPr>
          <w:ilvl w:val="0"/>
          <w:numId w:val="2"/>
        </w:numPr>
        <w:spacing w:line="360" w:lineRule="auto"/>
        <w:ind w:left="5" w:leftChars="0" w:firstLine="415" w:firstLineChars="0"/>
        <w:rPr>
          <w:rFonts w:ascii="Calibri" w:hAnsi="Calibri"/>
          <w:i w:val="0"/>
          <w:iCs w:val="0"/>
          <w:sz w:val="24"/>
          <w:szCs w:val="24"/>
          <w:highlight w:val="none"/>
        </w:rPr>
      </w:pPr>
      <w:r>
        <w:rPr>
          <w:rFonts w:hint="eastAsia" w:ascii="Calibri" w:hAnsi="Calibri"/>
          <w:i w:val="0"/>
          <w:iCs w:val="0"/>
          <w:sz w:val="24"/>
          <w:szCs w:val="24"/>
          <w:highlight w:val="none"/>
        </w:rPr>
        <w:t>定期对绿植进行浇水、施肥、修剪，确保绿植生长良好，叶色正常。</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4.</w:t>
      </w:r>
      <w:r>
        <w:rPr>
          <w:rFonts w:hint="eastAsia" w:ascii="Calibri" w:hAnsi="Calibri"/>
          <w:i w:val="0"/>
          <w:iCs w:val="0"/>
          <w:sz w:val="24"/>
          <w:szCs w:val="24"/>
          <w:highlight w:val="none"/>
        </w:rPr>
        <w:t>工作纪律和要求</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w:t>
      </w:r>
      <w:r>
        <w:rPr>
          <w:rFonts w:hint="eastAsia" w:ascii="Calibri" w:hAnsi="Calibri"/>
          <w:i w:val="0"/>
          <w:iCs w:val="0"/>
          <w:sz w:val="24"/>
          <w:szCs w:val="24"/>
          <w:highlight w:val="none"/>
        </w:rPr>
        <w:t>1</w:t>
      </w:r>
      <w:r>
        <w:rPr>
          <w:rFonts w:hint="eastAsia" w:ascii="Calibri" w:hAnsi="Calibri"/>
          <w:i w:val="0"/>
          <w:iCs w:val="0"/>
          <w:sz w:val="24"/>
          <w:szCs w:val="24"/>
          <w:highlight w:val="none"/>
          <w:lang w:val="en-US" w:eastAsia="zh-CN"/>
        </w:rPr>
        <w:t>)</w:t>
      </w:r>
      <w:r>
        <w:rPr>
          <w:rFonts w:hint="eastAsia" w:ascii="Calibri" w:hAnsi="Calibri"/>
          <w:i w:val="0"/>
          <w:iCs w:val="0"/>
          <w:sz w:val="24"/>
          <w:szCs w:val="24"/>
          <w:highlight w:val="none"/>
        </w:rPr>
        <w:t>必须严格遵守各项法律法规和各项规章制度。遇有突发性事件（如类似非典、新冠肺炎疫情等），必须服从采购单位的统一管理和安排。</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(2)</w:t>
      </w:r>
      <w:r>
        <w:rPr>
          <w:rFonts w:hint="eastAsia" w:ascii="Calibri" w:hAnsi="Calibri"/>
          <w:i w:val="0"/>
          <w:iCs w:val="0"/>
          <w:sz w:val="24"/>
          <w:szCs w:val="24"/>
          <w:highlight w:val="none"/>
        </w:rPr>
        <w:t>服务人员确保每天按时到岗，按时完成相关工作，不得影响人员就餐。</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(3)</w:t>
      </w:r>
      <w:r>
        <w:rPr>
          <w:rFonts w:hint="eastAsia" w:ascii="Calibri" w:hAnsi="Calibri"/>
          <w:i w:val="0"/>
          <w:iCs w:val="0"/>
          <w:sz w:val="24"/>
          <w:szCs w:val="24"/>
          <w:highlight w:val="none"/>
        </w:rPr>
        <w:t>服务人员应有良好的个人卫生习惯，要经常洗澡、理发、剪指甲，工作服、工作帽要保持清洁，工作期间要穿防滑雨鞋。</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lang w:val="en-US" w:eastAsia="zh-CN"/>
        </w:rPr>
        <w:t>(4)</w:t>
      </w:r>
      <w:r>
        <w:rPr>
          <w:rFonts w:hint="eastAsia" w:ascii="Calibri" w:hAnsi="Calibri"/>
          <w:i w:val="0"/>
          <w:iCs w:val="0"/>
          <w:sz w:val="24"/>
          <w:szCs w:val="24"/>
          <w:highlight w:val="none"/>
        </w:rPr>
        <w:t>服务人员须无条件服从采购单位食堂管理人员监督管理，每日上班时间根据季节特点和临时工作需要适时约定，服从节假日期间工作的统一安排。</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（三）保安服务要求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严格遵守国务院和广东省颁布的《保安服务管理条例》等相关法律法规及招标人规章制度。</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负责各办公区域安全防范、保卫工作，完善和落实各种安全防范、保卫责任制度，协助加强机关内部管理，保障机关人员、财产和公共财产的安全。有效预防违法犯罪、治安、灾害、泄密、卫生、污染、噪音、投毒等和其他突发事件的发生，确保机关的安全，维护机关良好的工作秩序、生活秩序，保证机关正常工作的开展。</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承担机关安全防范、保卫日常监督和管理工作。负责协助组织指导和检查督促各办公区的安全防范、保卫工作。加强对机关办公区的检查和巡逻工作，负责对机关重点要害部位进行巡查、监控，遇到情况及时处理。</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负责对本项目区域内安全保卫进行联动管理实施和定期或不定期检查，区域分工，各负其责，责任到人，层层落实。</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牢固树立安全保障和服务意识，熟知采购人行业特点和性质，工作人员的工作状况，热情、精准服务，确保机关安全正常运行。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做好与周边区域消防、公安、街道、卫生、通讯、信息、媒体等单位的沟通、协调、联动。</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7.</w:t>
      </w:r>
      <w:r>
        <w:rPr>
          <w:rFonts w:hint="eastAsia" w:ascii="Calibri" w:hAnsi="Calibri"/>
          <w:i w:val="0"/>
          <w:iCs w:val="0"/>
          <w:sz w:val="24"/>
          <w:szCs w:val="24"/>
          <w:highlight w:val="none"/>
        </w:rPr>
        <w:t>保安服务人员上岗时，须坚守岗位，坚持原则，认真负责，保持威严可敬的仪表仪容，严格执行队列行走标准，文明执勤，礼貌执勤；不做与工作无关的其它事情，树立良好形象和道德风范；保安人员一律不准留长发、长胡子、大包头，蓄发不得露于帽檐外。</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8.</w:t>
      </w:r>
      <w:r>
        <w:rPr>
          <w:rFonts w:hint="eastAsia" w:ascii="Calibri" w:hAnsi="Calibri"/>
          <w:i w:val="0"/>
          <w:iCs w:val="0"/>
          <w:sz w:val="24"/>
          <w:szCs w:val="24"/>
          <w:highlight w:val="none"/>
        </w:rPr>
        <w:t>保安人员穿着整齐</w:t>
      </w:r>
      <w:r>
        <w:rPr>
          <w:rFonts w:ascii="Calibri" w:hAnsi="Calibri"/>
          <w:i w:val="0"/>
          <w:iCs w:val="0"/>
          <w:sz w:val="24"/>
          <w:szCs w:val="24"/>
          <w:highlight w:val="none"/>
        </w:rPr>
        <w:t>,</w:t>
      </w:r>
      <w:r>
        <w:rPr>
          <w:rFonts w:hint="eastAsia" w:ascii="Calibri" w:hAnsi="Calibri"/>
          <w:i w:val="0"/>
          <w:iCs w:val="0"/>
          <w:sz w:val="24"/>
          <w:szCs w:val="24"/>
          <w:highlight w:val="none"/>
        </w:rPr>
        <w:t>整洁</w:t>
      </w:r>
      <w:r>
        <w:rPr>
          <w:rFonts w:ascii="Calibri" w:hAnsi="Calibri"/>
          <w:i w:val="0"/>
          <w:iCs w:val="0"/>
          <w:sz w:val="24"/>
          <w:szCs w:val="24"/>
          <w:highlight w:val="none"/>
        </w:rPr>
        <w:t>,</w:t>
      </w:r>
      <w:r>
        <w:rPr>
          <w:rFonts w:hint="eastAsia" w:ascii="Calibri" w:hAnsi="Calibri"/>
          <w:i w:val="0"/>
          <w:iCs w:val="0"/>
          <w:sz w:val="24"/>
          <w:szCs w:val="24"/>
          <w:highlight w:val="none"/>
        </w:rPr>
        <w:t>无皱折现象。上班时间需着工作服</w:t>
      </w:r>
      <w:r>
        <w:rPr>
          <w:rFonts w:ascii="Calibri" w:hAnsi="Calibri"/>
          <w:i w:val="0"/>
          <w:iCs w:val="0"/>
          <w:sz w:val="24"/>
          <w:szCs w:val="24"/>
          <w:highlight w:val="none"/>
        </w:rPr>
        <w:t>,</w:t>
      </w:r>
      <w:r>
        <w:rPr>
          <w:rFonts w:hint="eastAsia" w:ascii="Calibri" w:hAnsi="Calibri"/>
          <w:i w:val="0"/>
          <w:iCs w:val="0"/>
          <w:sz w:val="24"/>
          <w:szCs w:val="24"/>
          <w:highlight w:val="none"/>
        </w:rPr>
        <w:t>不得敞怀赤膊。在岗期间不得勾肩搭背，东倒西歪，不背手、袖手或将手插入衣袋，严禁睡岗、坐岗。</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9.</w:t>
      </w:r>
      <w:r>
        <w:rPr>
          <w:rFonts w:hint="eastAsia" w:ascii="Calibri" w:hAnsi="Calibri"/>
          <w:i w:val="0"/>
          <w:iCs w:val="0"/>
          <w:sz w:val="24"/>
          <w:szCs w:val="24"/>
          <w:highlight w:val="none"/>
        </w:rPr>
        <w:t>迎面相对工作人员或其他人来访人员进出时若近距离目光与之对视</w:t>
      </w:r>
      <w:r>
        <w:rPr>
          <w:rFonts w:ascii="Calibri" w:hAnsi="Calibri"/>
          <w:i w:val="0"/>
          <w:iCs w:val="0"/>
          <w:sz w:val="24"/>
          <w:szCs w:val="24"/>
          <w:highlight w:val="none"/>
        </w:rPr>
        <w:t>,</w:t>
      </w:r>
      <w:r>
        <w:rPr>
          <w:rFonts w:hint="eastAsia" w:ascii="Calibri" w:hAnsi="Calibri"/>
          <w:i w:val="0"/>
          <w:iCs w:val="0"/>
          <w:sz w:val="24"/>
          <w:szCs w:val="24"/>
          <w:highlight w:val="none"/>
        </w:rPr>
        <w:t>应点头微笑或行注目礼，车辆进出、经过办公区大门和出入口时行举手礼</w:t>
      </w:r>
      <w:r>
        <w:rPr>
          <w:rFonts w:ascii="Calibri" w:hAnsi="Calibri"/>
          <w:i w:val="0"/>
          <w:iCs w:val="0"/>
          <w:sz w:val="24"/>
          <w:szCs w:val="24"/>
          <w:highlight w:val="none"/>
        </w:rPr>
        <w:t>,</w:t>
      </w:r>
      <w:r>
        <w:rPr>
          <w:rFonts w:hint="eastAsia" w:ascii="Calibri" w:hAnsi="Calibri"/>
          <w:i w:val="0"/>
          <w:iCs w:val="0"/>
          <w:sz w:val="24"/>
          <w:szCs w:val="24"/>
          <w:highlight w:val="none"/>
        </w:rPr>
        <w:t>离开时行注目礼。</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10.</w:t>
      </w:r>
      <w:r>
        <w:rPr>
          <w:rFonts w:hint="eastAsia" w:ascii="Calibri" w:hAnsi="Calibri"/>
          <w:i w:val="0"/>
          <w:iCs w:val="0"/>
          <w:sz w:val="24"/>
          <w:szCs w:val="24"/>
          <w:highlight w:val="none"/>
        </w:rPr>
        <w:t>负责制定出入登记管理制度。严格执行物品进出管理，负责大件物品进出询查、核对无误方可放行；对装修人员及装修物品的进行出入登记管理；对配套上门服务单位、人员进行建档管理，规范言行举止；对来访人员礼貌周到，耐心介绍来访登记管理规定，热情办理有关来访登记手续。</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11.</w:t>
      </w:r>
      <w:r>
        <w:rPr>
          <w:rFonts w:hint="eastAsia" w:ascii="Calibri" w:hAnsi="Calibri"/>
          <w:i w:val="0"/>
          <w:iCs w:val="0"/>
          <w:sz w:val="24"/>
          <w:szCs w:val="24"/>
          <w:highlight w:val="none"/>
        </w:rPr>
        <w:t>全天</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值班，加强管辖区内动用明火的控制和管理，辨别消防报警的信息；保持值班室内及周围环境卫生整洁有序；爱护配备给门卫的一切财物和用具，登记本等不得乱撕、乱画，要妥善保管。认真做好工作情况登记，做好交接班工作。</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12.</w:t>
      </w:r>
      <w:r>
        <w:rPr>
          <w:rFonts w:hint="eastAsia" w:ascii="Calibri" w:hAnsi="Calibri"/>
          <w:i w:val="0"/>
          <w:iCs w:val="0"/>
          <w:sz w:val="24"/>
          <w:szCs w:val="24"/>
          <w:highlight w:val="none"/>
        </w:rPr>
        <w:t>保安人员须认真履行安全保卫工作职责，熟悉管辖区域的概况、布局；了解管辖区域周边房屋、地形及各条通道的布局，实行</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小时三班值班和</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巡逻、巡查制度，每隔两小时要巡逻一次，做到勤巡逻、勤检查，对重点要害部位多巡逻、认真观察，巡逻期间携带记录本、笔、电筒，要做到巡逻到位、路线目标明确，如有可疑情况、发现问题要及时记录、汇报，及时处理；重大治安问题和事故及时向采购人汇报，并采取果断措施，控制事态发展。严格交接班手续，认真做好值班记录和交接班记录。</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13.</w:t>
      </w:r>
      <w:r>
        <w:rPr>
          <w:rFonts w:hint="eastAsia" w:ascii="Calibri" w:hAnsi="Calibri"/>
          <w:i w:val="0"/>
          <w:iCs w:val="0"/>
          <w:sz w:val="24"/>
          <w:szCs w:val="24"/>
          <w:highlight w:val="none"/>
        </w:rPr>
        <w:t>使用安全报警监控系统、电子巡更系统，对办公场所的治安情况实施</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监控，确保安全。发现可疑或不安全迹象采取跟踪监视和定点录像措施，并及时上报和进行现场处理，保安人员接到治安报警，应及时报告，迅速赶到现场酌情处理，并把情况反馈到监控中心和物业管理岗，监控员对报警处理情况作详细记录，留档备查。</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14.</w:t>
      </w:r>
      <w:r>
        <w:rPr>
          <w:rFonts w:hint="eastAsia" w:ascii="Calibri" w:hAnsi="Calibri"/>
          <w:i w:val="0"/>
          <w:iCs w:val="0"/>
          <w:sz w:val="24"/>
          <w:szCs w:val="24"/>
          <w:highlight w:val="none"/>
        </w:rPr>
        <w:t>切实贯彻“预防为主，防消结合”的指导方针，制订并落实消防管理制度和消防安全责任制，做到责任落实，器材落实，检查落实，认真学习有关消防知识，开展安全检查，及时消除不安定因素和安全隐患。制定完善的消防应急预案，防患于未然，全体保安队员均为义务消防员，建立义务消防队，定期组织保安员消防安全学习教育、训练、演练。记录《督查巡检表》。每季度年开展一次全员消防演习。加强要害部位、部门的管理，以防泄密、破坏和失窃，加强配电房、机房、监控室、机要室等工作重地的巡查管理。</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15.</w:t>
      </w:r>
      <w:r>
        <w:rPr>
          <w:rFonts w:hint="eastAsia" w:ascii="Calibri" w:hAnsi="Calibri"/>
          <w:i w:val="0"/>
          <w:iCs w:val="0"/>
          <w:sz w:val="24"/>
          <w:szCs w:val="24"/>
          <w:highlight w:val="none"/>
        </w:rPr>
        <w:t>严密防范和制止火灾、盗窃、治安等各类突发事件的发生，对各类事件要按照何时、何地、何因、何事、何人、何后果、何处理“七要素”做出完整、详细的记录。</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16.</w:t>
      </w:r>
      <w:r>
        <w:rPr>
          <w:rFonts w:hint="eastAsia" w:ascii="Calibri" w:hAnsi="Calibri"/>
          <w:i w:val="0"/>
          <w:iCs w:val="0"/>
          <w:sz w:val="24"/>
          <w:szCs w:val="24"/>
          <w:highlight w:val="none"/>
        </w:rPr>
        <w:t>熟悉保安设施设备、报警设施、监控、通讯器材、保安设施、自卫武器等装备性人、操作规程和使用方法，能够独立进行操作，并能进行简单的维修。保安人员交接班时，应确认使用的保安、通讯器械及防盗报警器材等完好后，认真做好交接班记录，如有损坏立即上报。</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17.</w:t>
      </w:r>
      <w:r>
        <w:rPr>
          <w:rFonts w:hint="eastAsia" w:ascii="Calibri" w:hAnsi="Calibri"/>
          <w:i w:val="0"/>
          <w:iCs w:val="0"/>
          <w:sz w:val="24"/>
          <w:szCs w:val="24"/>
          <w:highlight w:val="none"/>
        </w:rPr>
        <w:t>负责对监控中心、监控主机系统、监控集成主机系统、周边、车场、各楼层、监控摄像点、各楼层录像设备、线路每月巡检一次。确保监控设备完好，保证监控、值勤记录详细完备，进一步建立、建全安全档案管理。</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18.</w:t>
      </w:r>
      <w:r>
        <w:rPr>
          <w:rFonts w:hint="eastAsia" w:ascii="Calibri" w:hAnsi="Calibri"/>
          <w:i w:val="0"/>
          <w:iCs w:val="0"/>
          <w:sz w:val="24"/>
          <w:szCs w:val="24"/>
          <w:highlight w:val="none"/>
        </w:rPr>
        <w:t>全天</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小时对停车场实施管理，保证车辆停放安全，严格执行停车场管理制度，负责对停车场、车辆停放进行管理，引导车辆安全有序停放，维护车场交通秩序，严禁在通道停放各种车辆，确保道路畅通。</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19.</w:t>
      </w:r>
      <w:r>
        <w:rPr>
          <w:rFonts w:hint="eastAsia" w:ascii="Calibri" w:hAnsi="Calibri"/>
          <w:i w:val="0"/>
          <w:iCs w:val="0"/>
          <w:sz w:val="24"/>
          <w:szCs w:val="24"/>
          <w:highlight w:val="none"/>
        </w:rPr>
        <w:t>保安人员每两小时对车场、车辆巡查一次，负责采集车辆停放和车位信息并定时发布告知。熟悉院内车辆车号及车型，有序控制车辆的出入。负责检查车辆是否漏油，门窗是否关好等情况。</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20.</w:t>
      </w:r>
      <w:r>
        <w:rPr>
          <w:rFonts w:hint="eastAsia" w:ascii="Calibri" w:hAnsi="Calibri"/>
          <w:i w:val="0"/>
          <w:iCs w:val="0"/>
          <w:sz w:val="24"/>
          <w:szCs w:val="24"/>
          <w:highlight w:val="none"/>
        </w:rPr>
        <w:t>对进出办公场所的所有车辆实行登记，记录车辆的进出时间和完损程度。准确了解进出的内部车辆驾驶司机情况，车辆进场后跟车指挥泊位。</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21.</w:t>
      </w:r>
      <w:r>
        <w:rPr>
          <w:rFonts w:hint="eastAsia" w:ascii="Calibri" w:hAnsi="Calibri"/>
          <w:i w:val="0"/>
          <w:iCs w:val="0"/>
          <w:sz w:val="24"/>
          <w:szCs w:val="24"/>
          <w:highlight w:val="none"/>
        </w:rPr>
        <w:t>负责车场交通配套设备、设施的使用管理、简单维修和日常保养。</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22.</w:t>
      </w:r>
      <w:r>
        <w:rPr>
          <w:rFonts w:hint="eastAsia" w:ascii="Calibri" w:hAnsi="Calibri"/>
          <w:i w:val="0"/>
          <w:iCs w:val="0"/>
          <w:sz w:val="24"/>
          <w:szCs w:val="24"/>
          <w:highlight w:val="none"/>
        </w:rPr>
        <w:t>及时发现和协助采购方妥善处理在停车场和大楼内发生的交通事故及交通设施的损坏。</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23.</w:t>
      </w:r>
      <w:r>
        <w:rPr>
          <w:rFonts w:hint="eastAsia" w:ascii="Calibri" w:hAnsi="Calibri"/>
          <w:i w:val="0"/>
          <w:iCs w:val="0"/>
          <w:sz w:val="24"/>
          <w:szCs w:val="24"/>
          <w:highlight w:val="none"/>
        </w:rPr>
        <w:t>重大活动等工作繁忙时间按采购人量增加各类人员。协助采购人各类活动的开展及临时接待任务的做好各项保障工作。</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24.</w:t>
      </w:r>
      <w:r>
        <w:rPr>
          <w:rFonts w:hint="eastAsia" w:ascii="Calibri" w:hAnsi="Calibri"/>
          <w:i w:val="0"/>
          <w:iCs w:val="0"/>
          <w:sz w:val="24"/>
          <w:szCs w:val="24"/>
          <w:highlight w:val="none"/>
        </w:rPr>
        <w:t>以预防为主，防消结合，定期检查消防器材，发现隐患，及时消除，使之始终处于完好状态。须做到熟悉区内楼消防器材存放位置、使用方法和掌握处置初起火灾的方法，及时处理消防事务。重大节日前配合采购人进行节日消防安全大检查，发现消防隐患须按采购人要求及时进行整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25.</w:t>
      </w:r>
      <w:r>
        <w:rPr>
          <w:rFonts w:hint="eastAsia" w:ascii="Calibri" w:hAnsi="Calibri"/>
          <w:i w:val="0"/>
          <w:iCs w:val="0"/>
          <w:sz w:val="24"/>
          <w:szCs w:val="24"/>
          <w:highlight w:val="none"/>
        </w:rPr>
        <w:t>严防死守，严禁防范易燃易爆品、剧毒品和枪支弹药带入机关。如有发现，及时报告安全保卫主管部门妥善处置。</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26.</w:t>
      </w:r>
      <w:r>
        <w:rPr>
          <w:rFonts w:hint="eastAsia" w:ascii="Calibri" w:hAnsi="Calibri"/>
          <w:i w:val="0"/>
          <w:iCs w:val="0"/>
          <w:sz w:val="24"/>
          <w:szCs w:val="24"/>
          <w:highlight w:val="none"/>
        </w:rPr>
        <w:t>区域内一旦发生火警，能准确判断报警点的位置，并迅速报警、报告，同时至少</w:t>
      </w:r>
      <w:r>
        <w:rPr>
          <w:rFonts w:ascii="Calibri" w:hAnsi="Calibri"/>
          <w:i w:val="0"/>
          <w:iCs w:val="0"/>
          <w:sz w:val="24"/>
          <w:szCs w:val="24"/>
          <w:highlight w:val="none"/>
        </w:rPr>
        <w:t xml:space="preserve">3 </w:t>
      </w:r>
      <w:r>
        <w:rPr>
          <w:rFonts w:hint="eastAsia" w:ascii="Calibri" w:hAnsi="Calibri"/>
          <w:i w:val="0"/>
          <w:iCs w:val="0"/>
          <w:sz w:val="24"/>
          <w:szCs w:val="24"/>
          <w:highlight w:val="none"/>
        </w:rPr>
        <w:t>人以上五分钟内到达出现在消防报警点。物业公司全体员工须服从统一指挥，履行义务消防员的职责，全力投入抢险工作，组织工作人员撤离危险地带，妥善安排，做好现场安全保卫工作，协助有关部门查清起火原因，严防趁火打劫捞取不义之财，不得临阵借故逃避。</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27.</w:t>
      </w:r>
      <w:r>
        <w:rPr>
          <w:rFonts w:hint="eastAsia" w:ascii="Calibri" w:hAnsi="Calibri"/>
          <w:i w:val="0"/>
          <w:iCs w:val="0"/>
          <w:sz w:val="24"/>
          <w:szCs w:val="24"/>
          <w:highlight w:val="none"/>
        </w:rPr>
        <w:t>保安人员执勤期间必须严格遵守采购人的规章制度。</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（四）绿化服务要求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负责按采购人相关标准要求为各办公区提供室内植物摆放配置和室内外植物的管理和养护。</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室内植物配置（租摆）：室内植物以观叶类为主，不宜有浓烈气味的品种，成交人按上述标准负责采购所需植物并配置摆放，定期根据季节轮换不同品种。采购人可根据需要要求成交人调配各办公区的租摆数量。</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室内植物的采购、配置、补种或更换均由成交人承担费用，成交人应具备随时调配补种和更换室内植物的能力。</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办公楼周边室外或园区植物花草由于花期和寿命自然凋谢或死亡的，成交人应及时以书面形式向采购人报告，并提出更换、补种的方案或建议，经采购人同意后实施，单株或一次批量不超过3</w:t>
      </w:r>
      <w:r>
        <w:rPr>
          <w:rFonts w:ascii="Calibri" w:hAnsi="Calibri"/>
          <w:i w:val="0"/>
          <w:iCs w:val="0"/>
          <w:sz w:val="24"/>
          <w:szCs w:val="24"/>
          <w:highlight w:val="none"/>
        </w:rPr>
        <w:t>00</w:t>
      </w:r>
      <w:r>
        <w:rPr>
          <w:rFonts w:hint="eastAsia" w:ascii="Calibri" w:hAnsi="Calibri"/>
          <w:i w:val="0"/>
          <w:iCs w:val="0"/>
          <w:sz w:val="24"/>
          <w:szCs w:val="24"/>
          <w:highlight w:val="none"/>
        </w:rPr>
        <w:t>元的植物，由成交人负责采购补种，单株或一次批量超过3</w:t>
      </w:r>
      <w:r>
        <w:rPr>
          <w:rFonts w:ascii="Calibri" w:hAnsi="Calibri"/>
          <w:i w:val="0"/>
          <w:iCs w:val="0"/>
          <w:sz w:val="24"/>
          <w:szCs w:val="24"/>
          <w:highlight w:val="none"/>
        </w:rPr>
        <w:t xml:space="preserve">00 </w:t>
      </w:r>
      <w:r>
        <w:rPr>
          <w:rFonts w:hint="eastAsia" w:ascii="Calibri" w:hAnsi="Calibri"/>
          <w:i w:val="0"/>
          <w:iCs w:val="0"/>
          <w:sz w:val="24"/>
          <w:szCs w:val="24"/>
          <w:highlight w:val="none"/>
        </w:rPr>
        <w:t>元的植物由采购人采购，成交人免费进行补种。</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由于管理不善造成室内外植物或苗木死亡的，或在保养维护过程中因操作不当导致设施损坏，成交人承担补种或设施损坏所有相关损失的责任，及时进行补种或更换，采购人不再另行支付费用。</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在养护过程中，不得影响采购人的正常工作秩序，在开展养护工作前与采购人做好沟通与协调。维护人员须遵守采购人的各项规章制度，并接受采购人相关部门的监督，确保维护保养工作的按规定安全开展。</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7.</w:t>
      </w:r>
      <w:r>
        <w:rPr>
          <w:rFonts w:hint="eastAsia" w:ascii="Calibri" w:hAnsi="Calibri"/>
          <w:i w:val="0"/>
          <w:iCs w:val="0"/>
          <w:sz w:val="24"/>
          <w:szCs w:val="24"/>
          <w:highlight w:val="none"/>
        </w:rPr>
        <w:t>养护人员在岗时须着装整齐统一、佩戴工卡上岗。做到工完场清，文明作业。如养护工作人员发生变动，须报采购人批准，并对新上岗操作人员进行相关的培训方可上岗。</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8.</w:t>
      </w:r>
      <w:r>
        <w:rPr>
          <w:rFonts w:hint="eastAsia" w:ascii="Calibri" w:hAnsi="Calibri"/>
          <w:i w:val="0"/>
          <w:iCs w:val="0"/>
          <w:sz w:val="24"/>
          <w:szCs w:val="24"/>
          <w:highlight w:val="none"/>
        </w:rPr>
        <w:t>对于没有淋水设施的绿地，报价人必须自行解决淋水问题，自备浇水设施。</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9.</w:t>
      </w:r>
      <w:r>
        <w:rPr>
          <w:rFonts w:hint="eastAsia" w:ascii="Calibri" w:hAnsi="Calibri"/>
          <w:i w:val="0"/>
          <w:iCs w:val="0"/>
          <w:sz w:val="24"/>
          <w:szCs w:val="24"/>
          <w:highlight w:val="none"/>
        </w:rPr>
        <w:t>成交人对派驻到采购人办公场所服务的所有养护人员的安全承担责任，提供安全生产和安全教育方案，并对人员进行安全教育和管理，加强树木养护作业时的安全保障。如在养护服务过程中成交人的上述人员发生人身意外伤亡事故及第三者伤亡事故的，其一切损失赔偿责任全部由成交人承担，采购人不承担任何责任。</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10.</w:t>
      </w:r>
      <w:r>
        <w:rPr>
          <w:rFonts w:hint="eastAsia" w:ascii="Calibri" w:hAnsi="Calibri"/>
          <w:i w:val="0"/>
          <w:iCs w:val="0"/>
          <w:sz w:val="24"/>
          <w:szCs w:val="24"/>
          <w:highlight w:val="none"/>
        </w:rPr>
        <w:t>绿化修剪：定期进行修剪，每年草坪修剪次数</w:t>
      </w:r>
      <w:r>
        <w:rPr>
          <w:rFonts w:ascii="Calibri" w:hAnsi="Calibri"/>
          <w:i w:val="0"/>
          <w:iCs w:val="0"/>
          <w:sz w:val="24"/>
          <w:szCs w:val="24"/>
          <w:highlight w:val="none"/>
        </w:rPr>
        <w:t xml:space="preserve">3 </w:t>
      </w:r>
      <w:r>
        <w:rPr>
          <w:rFonts w:hint="eastAsia" w:ascii="Calibri" w:hAnsi="Calibri"/>
          <w:i w:val="0"/>
          <w:iCs w:val="0"/>
          <w:sz w:val="24"/>
          <w:szCs w:val="24"/>
          <w:highlight w:val="none"/>
        </w:rPr>
        <w:t>次以上，其他绿篱</w:t>
      </w:r>
      <w:r>
        <w:rPr>
          <w:rFonts w:ascii="Calibri" w:hAnsi="Calibri"/>
          <w:i w:val="0"/>
          <w:iCs w:val="0"/>
          <w:sz w:val="24"/>
          <w:szCs w:val="24"/>
          <w:highlight w:val="none"/>
        </w:rPr>
        <w:t xml:space="preserve">4 </w:t>
      </w:r>
      <w:r>
        <w:rPr>
          <w:rFonts w:hint="eastAsia" w:ascii="Calibri" w:hAnsi="Calibri"/>
          <w:i w:val="0"/>
          <w:iCs w:val="0"/>
          <w:sz w:val="24"/>
          <w:szCs w:val="24"/>
          <w:highlight w:val="none"/>
        </w:rPr>
        <w:t>次以上，落叶乔木每年</w:t>
      </w:r>
      <w:r>
        <w:rPr>
          <w:rFonts w:ascii="Calibri" w:hAnsi="Calibri"/>
          <w:i w:val="0"/>
          <w:iCs w:val="0"/>
          <w:sz w:val="24"/>
          <w:szCs w:val="24"/>
          <w:highlight w:val="none"/>
        </w:rPr>
        <w:t>2</w:t>
      </w:r>
      <w:r>
        <w:rPr>
          <w:rFonts w:hint="eastAsia" w:ascii="Calibri" w:hAnsi="Calibri"/>
          <w:i w:val="0"/>
          <w:iCs w:val="0"/>
          <w:sz w:val="24"/>
          <w:szCs w:val="24"/>
          <w:highlight w:val="none"/>
        </w:rPr>
        <w:t>次以上，灌木每年</w:t>
      </w:r>
      <w:r>
        <w:rPr>
          <w:rFonts w:ascii="Calibri" w:hAnsi="Calibri"/>
          <w:i w:val="0"/>
          <w:iCs w:val="0"/>
          <w:sz w:val="24"/>
          <w:szCs w:val="24"/>
          <w:highlight w:val="none"/>
        </w:rPr>
        <w:t xml:space="preserve">4 </w:t>
      </w:r>
      <w:r>
        <w:rPr>
          <w:rFonts w:hint="eastAsia" w:ascii="Calibri" w:hAnsi="Calibri"/>
          <w:i w:val="0"/>
          <w:iCs w:val="0"/>
          <w:sz w:val="24"/>
          <w:szCs w:val="24"/>
          <w:highlight w:val="none"/>
        </w:rPr>
        <w:t>次以上。确保草坪生长繁茂、平整，绿篱保证成型美观，生长旺盛，无枯黄，乔木修剪以自然树形为主，均衡树势、美化树型，形成观赏效果。</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11.</w:t>
      </w:r>
      <w:r>
        <w:rPr>
          <w:rFonts w:hint="eastAsia" w:ascii="Calibri" w:hAnsi="Calibri"/>
          <w:i w:val="0"/>
          <w:iCs w:val="0"/>
          <w:sz w:val="24"/>
          <w:szCs w:val="24"/>
          <w:highlight w:val="none"/>
        </w:rPr>
        <w:t>浇水、排水：经常检查盆栽植物保墒和绿地排灌情况，保证无积水、无旱情，不得因涝、旱影响植物生长。每次浇水使植物根部保持湿润。夏季浇水在早晚进行，避免高温季节午间浇水，干旱季节应满足草坪生长所需的水份。</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12.</w:t>
      </w:r>
      <w:r>
        <w:rPr>
          <w:rFonts w:hint="eastAsia" w:ascii="Calibri" w:hAnsi="Calibri"/>
          <w:i w:val="0"/>
          <w:iCs w:val="0"/>
          <w:sz w:val="24"/>
          <w:szCs w:val="24"/>
          <w:highlight w:val="none"/>
        </w:rPr>
        <w:t>施肥管理：根据植物生态习性及土壤状况进行施肥，绿地以施有机肥料为主，树木施肥先挖好施肥环沟，其外径与冠幅相适应。除根外施肥外，肥料不得触及树叶。</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13.</w:t>
      </w:r>
      <w:r>
        <w:rPr>
          <w:rFonts w:hint="eastAsia" w:ascii="Calibri" w:hAnsi="Calibri"/>
          <w:i w:val="0"/>
          <w:iCs w:val="0"/>
          <w:sz w:val="24"/>
          <w:szCs w:val="24"/>
          <w:highlight w:val="none"/>
        </w:rPr>
        <w:t>杂草清除：每年累计绿地除草</w:t>
      </w:r>
      <w:r>
        <w:rPr>
          <w:rFonts w:ascii="Calibri" w:hAnsi="Calibri"/>
          <w:i w:val="0"/>
          <w:iCs w:val="0"/>
          <w:sz w:val="24"/>
          <w:szCs w:val="24"/>
          <w:highlight w:val="none"/>
        </w:rPr>
        <w:t xml:space="preserve">6 </w:t>
      </w:r>
      <w:r>
        <w:rPr>
          <w:rFonts w:hint="eastAsia" w:ascii="Calibri" w:hAnsi="Calibri"/>
          <w:i w:val="0"/>
          <w:iCs w:val="0"/>
          <w:sz w:val="24"/>
          <w:szCs w:val="24"/>
          <w:highlight w:val="none"/>
        </w:rPr>
        <w:t>次以上，及时清除各种杂草，确保绿地无杂草。禁止使用化学除草剂，务必保证园林植物的安全，无污染、无危害。</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14.</w:t>
      </w:r>
      <w:r>
        <w:rPr>
          <w:rFonts w:hint="eastAsia" w:ascii="Calibri" w:hAnsi="Calibri"/>
          <w:i w:val="0"/>
          <w:iCs w:val="0"/>
          <w:sz w:val="24"/>
          <w:szCs w:val="24"/>
          <w:highlight w:val="none"/>
        </w:rPr>
        <w:t>病虫害防治：根据植物的特点，选择效果好、对植物无伤害的药物报采购人。药物防治每年</w:t>
      </w:r>
      <w:r>
        <w:rPr>
          <w:rFonts w:ascii="Calibri" w:hAnsi="Calibri"/>
          <w:i w:val="0"/>
          <w:iCs w:val="0"/>
          <w:sz w:val="24"/>
          <w:szCs w:val="24"/>
          <w:highlight w:val="none"/>
        </w:rPr>
        <w:t>3</w:t>
      </w:r>
      <w:r>
        <w:rPr>
          <w:rFonts w:hint="eastAsia" w:ascii="Calibri" w:hAnsi="Calibri"/>
          <w:i w:val="0"/>
          <w:iCs w:val="0"/>
          <w:sz w:val="24"/>
          <w:szCs w:val="24"/>
          <w:highlight w:val="none"/>
        </w:rPr>
        <w:t>次以上，人工防治</w:t>
      </w:r>
      <w:r>
        <w:rPr>
          <w:rFonts w:ascii="Calibri" w:hAnsi="Calibri"/>
          <w:i w:val="0"/>
          <w:iCs w:val="0"/>
          <w:sz w:val="24"/>
          <w:szCs w:val="24"/>
          <w:highlight w:val="none"/>
        </w:rPr>
        <w:t xml:space="preserve">2 </w:t>
      </w:r>
      <w:r>
        <w:rPr>
          <w:rFonts w:hint="eastAsia" w:ascii="Calibri" w:hAnsi="Calibri"/>
          <w:i w:val="0"/>
          <w:iCs w:val="0"/>
          <w:sz w:val="24"/>
          <w:szCs w:val="24"/>
          <w:highlight w:val="none"/>
        </w:rPr>
        <w:t>次以上，确保树木花草无病虫症状，病虫害危害率控制在</w:t>
      </w:r>
      <w:r>
        <w:rPr>
          <w:rFonts w:ascii="Calibri" w:hAnsi="Calibri"/>
          <w:i w:val="0"/>
          <w:iCs w:val="0"/>
          <w:sz w:val="24"/>
          <w:szCs w:val="24"/>
          <w:highlight w:val="none"/>
        </w:rPr>
        <w:t>2%</w:t>
      </w:r>
      <w:r>
        <w:rPr>
          <w:rFonts w:hint="eastAsia" w:ascii="Calibri" w:hAnsi="Calibri"/>
          <w:i w:val="0"/>
          <w:iCs w:val="0"/>
          <w:sz w:val="24"/>
          <w:szCs w:val="24"/>
          <w:highlight w:val="none"/>
        </w:rPr>
        <w:t>以内。药物防治须要做到对园区空气、水体等不产生污染，不得对植物有药害现象。</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15.</w:t>
      </w:r>
      <w:r>
        <w:rPr>
          <w:rFonts w:hint="eastAsia" w:ascii="Calibri" w:hAnsi="Calibri"/>
          <w:i w:val="0"/>
          <w:iCs w:val="0"/>
          <w:sz w:val="24"/>
          <w:szCs w:val="24"/>
          <w:highlight w:val="none"/>
        </w:rPr>
        <w:t>灾害预防：根据植物生态习性，及时采取必要的防寒防晒防风措施，新种树木有保护架，暴风雨过后</w:t>
      </w:r>
      <w:r>
        <w:rPr>
          <w:rFonts w:ascii="Calibri" w:hAnsi="Calibri"/>
          <w:i w:val="0"/>
          <w:iCs w:val="0"/>
          <w:sz w:val="24"/>
          <w:szCs w:val="24"/>
          <w:highlight w:val="none"/>
        </w:rPr>
        <w:t xml:space="preserve">12 </w:t>
      </w:r>
      <w:r>
        <w:rPr>
          <w:rFonts w:hint="eastAsia" w:ascii="Calibri" w:hAnsi="Calibri"/>
          <w:i w:val="0"/>
          <w:iCs w:val="0"/>
          <w:sz w:val="24"/>
          <w:szCs w:val="24"/>
          <w:highlight w:val="none"/>
        </w:rPr>
        <w:t>小时草地无明显积水，树木无倾斜，断枝、落叶在</w:t>
      </w:r>
      <w:r>
        <w:rPr>
          <w:rFonts w:ascii="Calibri" w:hAnsi="Calibri"/>
          <w:i w:val="0"/>
          <w:iCs w:val="0"/>
          <w:sz w:val="24"/>
          <w:szCs w:val="24"/>
          <w:highlight w:val="none"/>
        </w:rPr>
        <w:t xml:space="preserve">12 </w:t>
      </w:r>
      <w:r>
        <w:rPr>
          <w:rFonts w:hint="eastAsia" w:ascii="Calibri" w:hAnsi="Calibri"/>
          <w:i w:val="0"/>
          <w:iCs w:val="0"/>
          <w:sz w:val="24"/>
          <w:szCs w:val="24"/>
          <w:highlight w:val="none"/>
        </w:rPr>
        <w:t>小时内处理完毕。</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16.</w:t>
      </w:r>
      <w:r>
        <w:rPr>
          <w:rFonts w:hint="eastAsia" w:ascii="Calibri" w:hAnsi="Calibri"/>
          <w:i w:val="0"/>
          <w:iCs w:val="0"/>
          <w:sz w:val="24"/>
          <w:szCs w:val="24"/>
          <w:highlight w:val="none"/>
        </w:rPr>
        <w:t>绿地卫生：负责及时清理清运管辖区域内草叶枯枝杂物、生活垃圾等，当天内清完。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17.</w:t>
      </w:r>
      <w:r>
        <w:rPr>
          <w:rFonts w:hint="eastAsia" w:ascii="Calibri" w:hAnsi="Calibri"/>
          <w:i w:val="0"/>
          <w:iCs w:val="0"/>
          <w:sz w:val="24"/>
          <w:szCs w:val="24"/>
          <w:highlight w:val="none"/>
        </w:rPr>
        <w:t>工作人员在日常工作中职责范围内应服从采购人的具体工作安排，并遵守所在采购人的规章制度；服务工作人员必须服从采购人的管理。</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18.</w:t>
      </w:r>
      <w:r>
        <w:rPr>
          <w:rFonts w:hint="eastAsia" w:ascii="Calibri" w:hAnsi="Calibri"/>
          <w:i w:val="0"/>
          <w:iCs w:val="0"/>
          <w:sz w:val="24"/>
          <w:szCs w:val="24"/>
          <w:highlight w:val="none"/>
        </w:rPr>
        <w:t>工作人员工作所使用的物品、用具、材料不得违反国家有关环保相关制度和管理规定，不得对采购单位的环境造成二次污染。</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五</w:t>
      </w:r>
      <w:r>
        <w:rPr>
          <w:rFonts w:hint="eastAsia" w:ascii="Calibri" w:hAnsi="Calibri"/>
          <w:b/>
          <w:i w:val="0"/>
          <w:iCs w:val="0"/>
          <w:sz w:val="28"/>
          <w:szCs w:val="28"/>
          <w:highlight w:val="none"/>
        </w:rPr>
        <w:t>、服务人员及福利待遇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11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序号</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岗位配置</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物业主管</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2</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资料员</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3</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保洁主管</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4</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保洁员</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5</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保安主管</w:t>
            </w:r>
          </w:p>
        </w:tc>
        <w:tc>
          <w:tcPr>
            <w:tcW w:w="21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6</w:t>
            </w:r>
          </w:p>
        </w:tc>
        <w:tc>
          <w:tcPr>
            <w:tcW w:w="4111" w:type="dxa"/>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保安员</w:t>
            </w:r>
          </w:p>
        </w:tc>
        <w:tc>
          <w:tcPr>
            <w:tcW w:w="2126" w:type="dxa"/>
            <w:noWrap w:val="0"/>
            <w:vAlign w:val="center"/>
          </w:tcPr>
          <w:p>
            <w:pPr>
              <w:spacing w:line="360" w:lineRule="auto"/>
              <w:jc w:val="center"/>
              <w:rPr>
                <w:rFonts w:hint="default" w:ascii="Calibri" w:hAnsi="Calibri" w:eastAsia="宋体"/>
                <w:i w:val="0"/>
                <w:iCs w:val="0"/>
                <w:sz w:val="24"/>
                <w:szCs w:val="24"/>
                <w:highlight w:val="none"/>
                <w:lang w:val="en-US" w:eastAsia="zh-CN"/>
              </w:rPr>
            </w:pPr>
            <w:r>
              <w:rPr>
                <w:rFonts w:hint="eastAsia" w:ascii="Calibri" w:hAnsi="Calibri"/>
                <w:i w:val="0"/>
                <w:iCs w:val="0"/>
                <w:sz w:val="24"/>
                <w:szCs w:val="24"/>
                <w:highlight w:val="none"/>
                <w:lang w:val="en-US" w:eastAsia="zh-CN"/>
              </w:rPr>
              <w:t>10</w:t>
            </w:r>
          </w:p>
        </w:tc>
      </w:tr>
    </w:tbl>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（一）成交人须按本项目要求设立完整的服务组织机构，组织机构总人数需</w:t>
      </w:r>
      <w:r>
        <w:rPr>
          <w:rFonts w:hint="eastAsia" w:ascii="Calibri" w:hAnsi="Calibri"/>
          <w:i w:val="0"/>
          <w:iCs w:val="0"/>
          <w:sz w:val="24"/>
          <w:szCs w:val="24"/>
          <w:highlight w:val="none"/>
        </w:rPr>
        <w:t>不少于</w:t>
      </w:r>
      <w:r>
        <w:rPr>
          <w:rFonts w:ascii="Calibri" w:hAnsi="Calibri"/>
          <w:i w:val="0"/>
          <w:iCs w:val="0"/>
          <w:sz w:val="24"/>
          <w:szCs w:val="24"/>
          <w:highlight w:val="none"/>
        </w:rPr>
        <w:t>2</w:t>
      </w:r>
      <w:r>
        <w:rPr>
          <w:rFonts w:hint="eastAsia" w:ascii="Calibri" w:hAnsi="Calibri"/>
          <w:i w:val="0"/>
          <w:iCs w:val="0"/>
          <w:sz w:val="24"/>
          <w:szCs w:val="24"/>
          <w:highlight w:val="none"/>
          <w:lang w:val="en-US" w:eastAsia="zh-CN"/>
        </w:rPr>
        <w:t>4</w:t>
      </w:r>
      <w:r>
        <w:rPr>
          <w:rFonts w:ascii="Calibri" w:hAnsi="Calibri"/>
          <w:i w:val="0"/>
          <w:iCs w:val="0"/>
          <w:sz w:val="24"/>
          <w:szCs w:val="24"/>
          <w:highlight w:val="none"/>
        </w:rPr>
        <w:t xml:space="preserve"> </w:t>
      </w:r>
      <w:r>
        <w:rPr>
          <w:rFonts w:hint="eastAsia" w:ascii="Calibri" w:hAnsi="Calibri"/>
          <w:i w:val="0"/>
          <w:iCs w:val="0"/>
          <w:sz w:val="24"/>
          <w:szCs w:val="24"/>
          <w:highlight w:val="none"/>
        </w:rPr>
        <w:t>人</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（二）服务人员福利待遇要求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服务人员值班时可提供在餐厅用餐，但需按照采购人报餐要求提前订餐，餐标按成本价收费；不值班时不予点餐用餐；</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报价人要提交人员工资测算表（含缴纳社保），确保工资水平，确保人员稳定。</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报价人应提供服务费用分配表。</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（三）成交后，在合同期内，成交人所派驻工作服务人员发生意外伤亡事故，由成交人自负。</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★（四）为保证项目服务工作的顺利过渡实施，维持社会稳定，成交人在</w:t>
      </w:r>
      <w:r>
        <w:rPr>
          <w:rFonts w:hint="eastAsia" w:ascii="Calibri" w:hAnsi="Calibri"/>
          <w:i w:val="0"/>
          <w:iCs w:val="0"/>
          <w:sz w:val="24"/>
          <w:szCs w:val="24"/>
          <w:highlight w:val="none"/>
          <w:lang w:eastAsia="zh-CN"/>
        </w:rPr>
        <w:t>响应文件</w:t>
      </w:r>
      <w:r>
        <w:rPr>
          <w:rFonts w:hint="eastAsia" w:ascii="Calibri" w:hAnsi="Calibri"/>
          <w:i w:val="0"/>
          <w:iCs w:val="0"/>
          <w:sz w:val="24"/>
          <w:szCs w:val="24"/>
          <w:highlight w:val="none"/>
        </w:rPr>
        <w:t>中承诺的全部拟投入本项目服务人员必须在合同签订后</w:t>
      </w:r>
      <w:r>
        <w:rPr>
          <w:rFonts w:ascii="Calibri" w:hAnsi="Calibri"/>
          <w:i w:val="0"/>
          <w:iCs w:val="0"/>
          <w:sz w:val="24"/>
          <w:szCs w:val="24"/>
          <w:highlight w:val="none"/>
        </w:rPr>
        <w:t xml:space="preserve">3 </w:t>
      </w:r>
      <w:r>
        <w:rPr>
          <w:rFonts w:hint="eastAsia" w:ascii="Calibri" w:hAnsi="Calibri"/>
          <w:i w:val="0"/>
          <w:iCs w:val="0"/>
          <w:sz w:val="24"/>
          <w:szCs w:val="24"/>
          <w:highlight w:val="none"/>
        </w:rPr>
        <w:t>个工作日内全部到岗（如成交人接收原有管理服务人员的，则到岗人员数量</w:t>
      </w:r>
      <w:r>
        <w:rPr>
          <w:rFonts w:ascii="Calibri" w:hAnsi="Calibri"/>
          <w:i w:val="0"/>
          <w:iCs w:val="0"/>
          <w:sz w:val="24"/>
          <w:szCs w:val="24"/>
          <w:highlight w:val="none"/>
        </w:rPr>
        <w:t>=</w:t>
      </w:r>
      <w:r>
        <w:rPr>
          <w:rFonts w:hint="eastAsia" w:ascii="Calibri" w:hAnsi="Calibri"/>
          <w:i w:val="0"/>
          <w:iCs w:val="0"/>
          <w:sz w:val="24"/>
          <w:szCs w:val="24"/>
          <w:highlight w:val="none"/>
        </w:rPr>
        <w:t>承诺人员数量</w:t>
      </w:r>
      <w:r>
        <w:rPr>
          <w:rFonts w:ascii="Calibri" w:hAnsi="Calibri"/>
          <w:i w:val="0"/>
          <w:iCs w:val="0"/>
          <w:sz w:val="24"/>
          <w:szCs w:val="24"/>
          <w:highlight w:val="none"/>
        </w:rPr>
        <w:t>-</w:t>
      </w:r>
      <w:r>
        <w:rPr>
          <w:rFonts w:hint="eastAsia" w:ascii="Calibri" w:hAnsi="Calibri"/>
          <w:i w:val="0"/>
          <w:iCs w:val="0"/>
          <w:sz w:val="24"/>
          <w:szCs w:val="24"/>
          <w:highlight w:val="none"/>
        </w:rPr>
        <w:t>原有管理服务人员数量）进行交接服务培训并经采购人验收考核。否则上述人员中出现不能按时按要求到岗培训的，每人扣罚成交人当月服务费</w:t>
      </w:r>
      <w:r>
        <w:rPr>
          <w:rFonts w:ascii="Calibri" w:hAnsi="Calibri"/>
          <w:i w:val="0"/>
          <w:iCs w:val="0"/>
          <w:sz w:val="24"/>
          <w:szCs w:val="24"/>
          <w:highlight w:val="none"/>
        </w:rPr>
        <w:t>10%</w:t>
      </w:r>
      <w:r>
        <w:rPr>
          <w:rFonts w:hint="eastAsia" w:ascii="Calibri" w:hAnsi="Calibri"/>
          <w:i w:val="0"/>
          <w:iCs w:val="0"/>
          <w:sz w:val="24"/>
          <w:szCs w:val="24"/>
          <w:highlight w:val="none"/>
        </w:rPr>
        <w:t>，出现</w:t>
      </w:r>
      <w:r>
        <w:rPr>
          <w:rFonts w:hint="eastAsia" w:ascii="Calibri" w:hAnsi="Calibri"/>
          <w:i w:val="0"/>
          <w:iCs w:val="0"/>
          <w:sz w:val="24"/>
          <w:szCs w:val="24"/>
          <w:highlight w:val="none"/>
          <w:lang w:val="en-US" w:eastAsia="zh-CN"/>
        </w:rPr>
        <w:t xml:space="preserve"> </w:t>
      </w:r>
      <w:r>
        <w:rPr>
          <w:rFonts w:ascii="Calibri" w:hAnsi="Calibri"/>
          <w:i w:val="0"/>
          <w:iCs w:val="0"/>
          <w:sz w:val="24"/>
          <w:szCs w:val="24"/>
          <w:highlight w:val="none"/>
        </w:rPr>
        <w:t xml:space="preserve">3 </w:t>
      </w:r>
      <w:r>
        <w:rPr>
          <w:rFonts w:hint="eastAsia" w:ascii="Calibri" w:hAnsi="Calibri"/>
          <w:i w:val="0"/>
          <w:iCs w:val="0"/>
          <w:sz w:val="24"/>
          <w:szCs w:val="24"/>
          <w:highlight w:val="none"/>
        </w:rPr>
        <w:t>人或以上的采购人有权将成交人作为虚假应标上报采购监督管理部门处理。</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（五）成交人必须为其投入本项目的管理服务人员依法购买五险一金，如发生成交人未为其投入本项目的管理服务人员依法购买五险一金的，每人每次扣罚成交人当月服务费</w:t>
      </w:r>
      <w:r>
        <w:rPr>
          <w:rFonts w:ascii="Calibri" w:hAnsi="Calibri"/>
          <w:i w:val="0"/>
          <w:iCs w:val="0"/>
          <w:sz w:val="24"/>
          <w:szCs w:val="24"/>
          <w:highlight w:val="none"/>
        </w:rPr>
        <w:t>10%</w:t>
      </w:r>
      <w:r>
        <w:rPr>
          <w:rFonts w:hint="eastAsia" w:ascii="Calibri" w:hAnsi="Calibri"/>
          <w:i w:val="0"/>
          <w:iCs w:val="0"/>
          <w:sz w:val="24"/>
          <w:szCs w:val="24"/>
          <w:highlight w:val="none"/>
        </w:rPr>
        <w:t>，累计发现</w:t>
      </w:r>
      <w:r>
        <w:rPr>
          <w:rFonts w:ascii="Calibri" w:hAnsi="Calibri"/>
          <w:i w:val="0"/>
          <w:iCs w:val="0"/>
          <w:sz w:val="24"/>
          <w:szCs w:val="24"/>
          <w:highlight w:val="none"/>
        </w:rPr>
        <w:t xml:space="preserve">3 </w:t>
      </w:r>
      <w:r>
        <w:rPr>
          <w:rFonts w:hint="eastAsia" w:ascii="Calibri" w:hAnsi="Calibri"/>
          <w:i w:val="0"/>
          <w:iCs w:val="0"/>
          <w:sz w:val="24"/>
          <w:szCs w:val="24"/>
          <w:highlight w:val="none"/>
        </w:rPr>
        <w:t>人或以上的扣减一个月服务费。</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六</w:t>
      </w:r>
      <w:r>
        <w:rPr>
          <w:rFonts w:hint="eastAsia" w:ascii="Calibri" w:hAnsi="Calibri"/>
          <w:b/>
          <w:i w:val="0"/>
          <w:iCs w:val="0"/>
          <w:sz w:val="28"/>
          <w:szCs w:val="28"/>
          <w:highlight w:val="none"/>
        </w:rPr>
        <w:t>、服务标准和服务指标</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成交人需严格执行通过专业化、规范化的保安管理，督促保安人员尽忠职守、文明执勤，并严格遵守国家法律法规、认真履行采购人各项管理制度和工作要求，以达到提高管辖区域的安全系数，不断提升管理水平和服务质量，维护正常公共秩序，共同营造平安和谐的环境。</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．管辖区域内无因成交人管理不当而发生重大刑事案件和重大交通及重大火灾等安全事故。包括但不限于</w:t>
      </w:r>
      <w:r>
        <w:rPr>
          <w:rFonts w:ascii="Calibri" w:hAnsi="Calibri"/>
          <w:i w:val="0"/>
          <w:iCs w:val="0"/>
          <w:sz w:val="24"/>
          <w:szCs w:val="24"/>
          <w:highlight w:val="none"/>
        </w:rPr>
        <w:t>:</w:t>
      </w:r>
      <w:r>
        <w:rPr>
          <w:rFonts w:hint="eastAsia" w:ascii="Calibri" w:hAnsi="Calibri"/>
          <w:i w:val="0"/>
          <w:iCs w:val="0"/>
          <w:sz w:val="24"/>
          <w:szCs w:val="24"/>
          <w:highlight w:val="none"/>
        </w:rPr>
        <w:t>发生盗窃、纵火、爆炸、投毒等恶性事</w:t>
      </w:r>
      <w:r>
        <w:rPr>
          <w:rFonts w:ascii="Calibri" w:hAnsi="Calibri"/>
          <w:i w:val="0"/>
          <w:iCs w:val="0"/>
          <w:sz w:val="24"/>
          <w:szCs w:val="24"/>
          <w:highlight w:val="none"/>
        </w:rPr>
        <w:t>(</w:t>
      </w:r>
      <w:r>
        <w:rPr>
          <w:rFonts w:hint="eastAsia" w:ascii="Calibri" w:hAnsi="Calibri"/>
          <w:i w:val="0"/>
          <w:iCs w:val="0"/>
          <w:sz w:val="24"/>
          <w:szCs w:val="24"/>
          <w:highlight w:val="none"/>
        </w:rPr>
        <w:t>案</w:t>
      </w:r>
      <w:r>
        <w:rPr>
          <w:rFonts w:ascii="Calibri" w:hAnsi="Calibri"/>
          <w:i w:val="0"/>
          <w:iCs w:val="0"/>
          <w:sz w:val="24"/>
          <w:szCs w:val="24"/>
          <w:highlight w:val="none"/>
        </w:rPr>
        <w:t>)</w:t>
      </w:r>
      <w:r>
        <w:rPr>
          <w:rFonts w:hint="eastAsia" w:ascii="Calibri" w:hAnsi="Calibri"/>
          <w:i w:val="0"/>
          <w:iCs w:val="0"/>
          <w:sz w:val="24"/>
          <w:szCs w:val="24"/>
          <w:highlight w:val="none"/>
        </w:rPr>
        <w:t>件、外事纠纷、泄密等事</w:t>
      </w:r>
      <w:r>
        <w:rPr>
          <w:rFonts w:ascii="Calibri" w:hAnsi="Calibri"/>
          <w:i w:val="0"/>
          <w:iCs w:val="0"/>
          <w:sz w:val="24"/>
          <w:szCs w:val="24"/>
          <w:highlight w:val="none"/>
        </w:rPr>
        <w:t>(</w:t>
      </w:r>
      <w:r>
        <w:rPr>
          <w:rFonts w:hint="eastAsia" w:ascii="Calibri" w:hAnsi="Calibri"/>
          <w:i w:val="0"/>
          <w:iCs w:val="0"/>
          <w:sz w:val="24"/>
          <w:szCs w:val="24"/>
          <w:highlight w:val="none"/>
        </w:rPr>
        <w:t>案</w:t>
      </w:r>
      <w:r>
        <w:rPr>
          <w:rFonts w:ascii="Calibri" w:hAnsi="Calibri"/>
          <w:i w:val="0"/>
          <w:iCs w:val="0"/>
          <w:sz w:val="24"/>
          <w:szCs w:val="24"/>
          <w:highlight w:val="none"/>
        </w:rPr>
        <w:t>)</w:t>
      </w:r>
      <w:r>
        <w:rPr>
          <w:rFonts w:hint="eastAsia" w:ascii="Calibri" w:hAnsi="Calibri"/>
          <w:i w:val="0"/>
          <w:iCs w:val="0"/>
          <w:sz w:val="24"/>
          <w:szCs w:val="24"/>
          <w:highlight w:val="none"/>
        </w:rPr>
        <w:t>件。</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．管辖区域内的设施、机电设备无操作管理、使用责任事故发生。由成交人分包的项目及服务区域内二次装修工程无因监管不到位而发生安全事故。</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．各项服务工作需按采购人要求的时限，高效、保质、保量完成。</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．管辖区域内平地绿化、乔灌木、室内植物花木养护、除杂草等保养率</w:t>
      </w:r>
      <w:r>
        <w:rPr>
          <w:rFonts w:ascii="Calibri" w:hAnsi="Calibri"/>
          <w:i w:val="0"/>
          <w:iCs w:val="0"/>
          <w:sz w:val="24"/>
          <w:szCs w:val="24"/>
          <w:highlight w:val="none"/>
        </w:rPr>
        <w:t>100%</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．管辖区域内实行动绿地态保洁，卫生清洁保洁率</w:t>
      </w:r>
      <w:r>
        <w:rPr>
          <w:rFonts w:ascii="Calibri" w:hAnsi="Calibri"/>
          <w:i w:val="0"/>
          <w:iCs w:val="0"/>
          <w:sz w:val="24"/>
          <w:szCs w:val="24"/>
          <w:highlight w:val="none"/>
        </w:rPr>
        <w:t>99%</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7</w:t>
      </w:r>
      <w:r>
        <w:rPr>
          <w:rFonts w:hint="eastAsia" w:ascii="Calibri" w:hAnsi="Calibri"/>
          <w:i w:val="0"/>
          <w:iCs w:val="0"/>
          <w:sz w:val="24"/>
          <w:szCs w:val="24"/>
          <w:highlight w:val="none"/>
        </w:rPr>
        <w:t>．服务满意率在</w:t>
      </w:r>
      <w:r>
        <w:rPr>
          <w:rFonts w:ascii="Calibri" w:hAnsi="Calibri"/>
          <w:i w:val="0"/>
          <w:iCs w:val="0"/>
          <w:sz w:val="24"/>
          <w:szCs w:val="24"/>
          <w:highlight w:val="none"/>
        </w:rPr>
        <w:t>95%</w:t>
      </w:r>
      <w:r>
        <w:rPr>
          <w:rFonts w:hint="eastAsia" w:ascii="Calibri" w:hAnsi="Calibri"/>
          <w:i w:val="0"/>
          <w:iCs w:val="0"/>
          <w:sz w:val="24"/>
          <w:szCs w:val="24"/>
          <w:highlight w:val="none"/>
        </w:rPr>
        <w:t>以上</w:t>
      </w:r>
      <w:r>
        <w:rPr>
          <w:rFonts w:ascii="Calibri" w:hAnsi="Calibri"/>
          <w:i w:val="0"/>
          <w:iCs w:val="0"/>
          <w:sz w:val="24"/>
          <w:szCs w:val="24"/>
          <w:highlight w:val="none"/>
        </w:rPr>
        <w:t>;</w:t>
      </w:r>
      <w:r>
        <w:rPr>
          <w:rFonts w:hint="eastAsia" w:ascii="Calibri" w:hAnsi="Calibri"/>
          <w:i w:val="0"/>
          <w:iCs w:val="0"/>
          <w:sz w:val="24"/>
          <w:szCs w:val="24"/>
          <w:highlight w:val="none"/>
        </w:rPr>
        <w:t>投诉处理率</w:t>
      </w:r>
      <w:r>
        <w:rPr>
          <w:rFonts w:ascii="Calibri" w:hAnsi="Calibri"/>
          <w:i w:val="0"/>
          <w:iCs w:val="0"/>
          <w:sz w:val="24"/>
          <w:szCs w:val="24"/>
          <w:highlight w:val="none"/>
        </w:rPr>
        <w:t>100%</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8</w:t>
      </w:r>
      <w:r>
        <w:rPr>
          <w:rFonts w:hint="eastAsia" w:ascii="Calibri" w:hAnsi="Calibri"/>
          <w:i w:val="0"/>
          <w:iCs w:val="0"/>
          <w:sz w:val="24"/>
          <w:szCs w:val="24"/>
          <w:highlight w:val="none"/>
        </w:rPr>
        <w:t>．成交人一切服务工作管理的实施，需以服从于采购人的工作需要为前提，以方便采购人为原则。</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七</w:t>
      </w:r>
      <w:r>
        <w:rPr>
          <w:rFonts w:hint="eastAsia" w:ascii="Calibri" w:hAnsi="Calibri"/>
          <w:b/>
          <w:i w:val="0"/>
          <w:iCs w:val="0"/>
          <w:sz w:val="28"/>
          <w:szCs w:val="28"/>
          <w:highlight w:val="none"/>
        </w:rPr>
        <w:t>、服务质量与考核标准</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采购人通过服务管理考评制度对</w:t>
      </w:r>
      <w:r>
        <w:rPr>
          <w:rFonts w:hint="eastAsia" w:ascii="Calibri" w:hAnsi="Calibri"/>
          <w:i w:val="0"/>
          <w:iCs w:val="0"/>
          <w:sz w:val="24"/>
          <w:szCs w:val="24"/>
          <w:highlight w:val="none"/>
          <w:lang w:eastAsia="zh-CN"/>
        </w:rPr>
        <w:t>保洁、</w:t>
      </w:r>
      <w:r>
        <w:rPr>
          <w:rFonts w:hint="eastAsia" w:ascii="Calibri" w:hAnsi="Calibri"/>
          <w:i w:val="0"/>
          <w:iCs w:val="0"/>
          <w:sz w:val="24"/>
          <w:szCs w:val="24"/>
          <w:highlight w:val="none"/>
        </w:rPr>
        <w:t>保安、绿化服务工作进行管理。除按回访制度监督服务工作外</w:t>
      </w:r>
      <w:r>
        <w:rPr>
          <w:rFonts w:ascii="Calibri" w:hAnsi="Calibri"/>
          <w:i w:val="0"/>
          <w:iCs w:val="0"/>
          <w:sz w:val="24"/>
          <w:szCs w:val="24"/>
          <w:highlight w:val="none"/>
        </w:rPr>
        <w:t>,</w:t>
      </w:r>
      <w:r>
        <w:rPr>
          <w:rFonts w:hint="eastAsia" w:ascii="Calibri" w:hAnsi="Calibri"/>
          <w:i w:val="0"/>
          <w:iCs w:val="0"/>
          <w:sz w:val="24"/>
          <w:szCs w:val="24"/>
          <w:highlight w:val="none"/>
        </w:rPr>
        <w:t>采购人每月定期对成交人提供的管理服务进行总考核。如出现三次考核不及格（合格线≥</w:t>
      </w:r>
      <w:r>
        <w:rPr>
          <w:rFonts w:ascii="Calibri" w:hAnsi="Calibri"/>
          <w:i w:val="0"/>
          <w:iCs w:val="0"/>
          <w:sz w:val="24"/>
          <w:szCs w:val="24"/>
          <w:highlight w:val="none"/>
        </w:rPr>
        <w:t>90</w:t>
      </w:r>
      <w:r>
        <w:rPr>
          <w:rFonts w:hint="eastAsia" w:ascii="Calibri" w:hAnsi="Calibri"/>
          <w:i w:val="0"/>
          <w:iCs w:val="0"/>
          <w:sz w:val="24"/>
          <w:szCs w:val="24"/>
          <w:highlight w:val="none"/>
        </w:rPr>
        <w:t>），采购人有权提前终止合约。</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采购人与成交人在发出成交通知书之日起</w:t>
      </w:r>
      <w:r>
        <w:rPr>
          <w:rFonts w:ascii="Calibri" w:hAnsi="Calibri"/>
          <w:i w:val="0"/>
          <w:iCs w:val="0"/>
          <w:sz w:val="24"/>
          <w:szCs w:val="24"/>
          <w:highlight w:val="none"/>
        </w:rPr>
        <w:t xml:space="preserve">30 </w:t>
      </w:r>
      <w:r>
        <w:rPr>
          <w:rFonts w:hint="eastAsia" w:ascii="Calibri" w:hAnsi="Calibri"/>
          <w:i w:val="0"/>
          <w:iCs w:val="0"/>
          <w:sz w:val="24"/>
          <w:szCs w:val="24"/>
          <w:highlight w:val="none"/>
        </w:rPr>
        <w:t>天内签订合同，合同期限1</w:t>
      </w:r>
      <w:r>
        <w:rPr>
          <w:rFonts w:ascii="Calibri" w:hAnsi="Calibri"/>
          <w:i w:val="0"/>
          <w:iCs w:val="0"/>
          <w:sz w:val="24"/>
          <w:szCs w:val="24"/>
          <w:highlight w:val="none"/>
        </w:rPr>
        <w:t xml:space="preserve"> </w:t>
      </w:r>
      <w:r>
        <w:rPr>
          <w:rFonts w:hint="eastAsia" w:ascii="Calibri" w:hAnsi="Calibri"/>
          <w:i w:val="0"/>
          <w:iCs w:val="0"/>
          <w:sz w:val="24"/>
          <w:szCs w:val="24"/>
          <w:highlight w:val="none"/>
        </w:rPr>
        <w:t>年，采购人根据每月对成交人的服务质量进行综合考核，若成交人年度内累计</w:t>
      </w:r>
      <w:r>
        <w:rPr>
          <w:rFonts w:ascii="Calibri" w:hAnsi="Calibri"/>
          <w:i w:val="0"/>
          <w:iCs w:val="0"/>
          <w:sz w:val="24"/>
          <w:szCs w:val="24"/>
          <w:highlight w:val="none"/>
        </w:rPr>
        <w:t xml:space="preserve">2 </w:t>
      </w:r>
      <w:r>
        <w:rPr>
          <w:rFonts w:hint="eastAsia" w:ascii="Calibri" w:hAnsi="Calibri"/>
          <w:i w:val="0"/>
          <w:iCs w:val="0"/>
          <w:sz w:val="24"/>
          <w:szCs w:val="24"/>
          <w:highlight w:val="none"/>
        </w:rPr>
        <w:t>个月以上服务质量及综合指标考核不合格，采购人可向成交人送达《终止合同通知书》，终止合同。其中第一个月为试用期，试用期内，若管理服务要求与磋商文件中的不当，或不一致的按照退出机制或合同约定方式，采购人有权单方面解除框架协议或合同，如造成责任事故的一并追究其法律责任。试用期满，经综合考核通过者（考核通过为</w:t>
      </w:r>
      <w:r>
        <w:rPr>
          <w:rFonts w:ascii="Calibri" w:hAnsi="Calibri"/>
          <w:i w:val="0"/>
          <w:iCs w:val="0"/>
          <w:sz w:val="24"/>
          <w:szCs w:val="24"/>
          <w:highlight w:val="none"/>
        </w:rPr>
        <w:t xml:space="preserve">90 </w:t>
      </w:r>
      <w:r>
        <w:rPr>
          <w:rFonts w:hint="eastAsia" w:ascii="Calibri" w:hAnsi="Calibri"/>
          <w:i w:val="0"/>
          <w:iCs w:val="0"/>
          <w:sz w:val="24"/>
          <w:szCs w:val="24"/>
          <w:highlight w:val="none"/>
        </w:rPr>
        <w:t>分或以上）成交人可以继续履行合同。</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（一）人员服务工作评分标准:</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3258"/>
        <w:gridCol w:w="297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序号</w:t>
            </w:r>
          </w:p>
        </w:tc>
        <w:tc>
          <w:tcPr>
            <w:tcW w:w="1912"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内容</w:t>
            </w:r>
          </w:p>
        </w:tc>
        <w:tc>
          <w:tcPr>
            <w:tcW w:w="1746"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评分细则</w:t>
            </w:r>
          </w:p>
        </w:tc>
        <w:tc>
          <w:tcPr>
            <w:tcW w:w="861"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加分/扣分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综合管理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宋体" w:cs="宋体"/>
                <w:i w:val="0"/>
                <w:iCs w:val="0"/>
                <w:kern w:val="0"/>
                <w:sz w:val="24"/>
                <w:szCs w:val="24"/>
                <w:highlight w:val="none"/>
              </w:rPr>
              <w:t>衣着规范，仪容仪表达标</w:t>
            </w:r>
          </w:p>
        </w:tc>
        <w:tc>
          <w:tcPr>
            <w:tcW w:w="1746" w:type="pct"/>
            <w:noWrap w:val="0"/>
            <w:vAlign w:val="center"/>
          </w:tcPr>
          <w:p>
            <w:pPr>
              <w:autoSpaceDE w:val="0"/>
              <w:autoSpaceDN w:val="0"/>
              <w:adjustRightInd w:val="0"/>
              <w:jc w:val="left"/>
              <w:rPr>
                <w:rFonts w:ascii="宋体" w:cs="宋体"/>
                <w:i w:val="0"/>
                <w:iCs w:val="0"/>
                <w:kern w:val="0"/>
                <w:sz w:val="24"/>
                <w:szCs w:val="24"/>
                <w:highlight w:val="none"/>
              </w:rPr>
            </w:pPr>
            <w:r>
              <w:rPr>
                <w:rFonts w:hint="eastAsia" w:ascii="宋体" w:cs="宋体"/>
                <w:i w:val="0"/>
                <w:iCs w:val="0"/>
                <w:kern w:val="0"/>
                <w:sz w:val="24"/>
                <w:szCs w:val="24"/>
                <w:highlight w:val="none"/>
              </w:rPr>
              <w:t>衣着不规范，仪容仪表不达标的扣</w:t>
            </w:r>
            <w:r>
              <w:rPr>
                <w:rFonts w:ascii="宋体" w:cs="宋体"/>
                <w:i w:val="0"/>
                <w:iCs w:val="0"/>
                <w:kern w:val="0"/>
                <w:sz w:val="24"/>
                <w:szCs w:val="24"/>
                <w:highlight w:val="none"/>
              </w:rPr>
              <w:t xml:space="preserve">1 </w:t>
            </w:r>
            <w:r>
              <w:rPr>
                <w:rFonts w:hint="eastAsia" w:ascii="宋体" w:cs="宋体"/>
                <w:i w:val="0"/>
                <w:iCs w:val="0"/>
                <w:kern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2</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服务工作人员具备合同要求的政治、业务素质，业务能力和文化水平</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服务工作人员不具备相应业务素质和文化水平每发现一次扣2 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3</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每月定期开展集中业务培训、训练、演练不少于</w:t>
            </w:r>
            <w:r>
              <w:rPr>
                <w:rFonts w:ascii="Calibri" w:hAnsi="Calibri"/>
                <w:i w:val="0"/>
                <w:iCs w:val="0"/>
                <w:sz w:val="24"/>
                <w:szCs w:val="24"/>
                <w:highlight w:val="none"/>
              </w:rPr>
              <w:t xml:space="preserve">2 </w:t>
            </w:r>
            <w:r>
              <w:rPr>
                <w:rFonts w:hint="eastAsia" w:ascii="Calibri" w:hAnsi="Calibri"/>
                <w:i w:val="0"/>
                <w:iCs w:val="0"/>
                <w:sz w:val="24"/>
                <w:szCs w:val="24"/>
                <w:highlight w:val="none"/>
              </w:rPr>
              <w:t>次，记录资料齐全</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每月只开展一次人员培训扣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分，没有完成两次或以上培训扣</w:t>
            </w:r>
            <w:r>
              <w:rPr>
                <w:rFonts w:ascii="Calibri" w:hAnsi="Calibri"/>
                <w:i w:val="0"/>
                <w:iCs w:val="0"/>
                <w:sz w:val="24"/>
                <w:szCs w:val="24"/>
                <w:highlight w:val="none"/>
              </w:rPr>
              <w:t xml:space="preserve">2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4</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维护绿化区域内的环境清洁，无安全隐患</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发现绿化区域内出现流动垃圾的扣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5</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对绿化区域内的花木定期修剪；施肥，防虫害；每天保持花木湿润度</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没有定期修剪、施肥或没做好防虫害的扣</w:t>
            </w:r>
            <w:r>
              <w:rPr>
                <w:rFonts w:ascii="Calibri" w:hAnsi="Calibri"/>
                <w:i w:val="0"/>
                <w:iCs w:val="0"/>
                <w:sz w:val="24"/>
                <w:szCs w:val="24"/>
                <w:highlight w:val="none"/>
              </w:rPr>
              <w:t xml:space="preserve">0.5 </w:t>
            </w:r>
            <w:r>
              <w:rPr>
                <w:rFonts w:hint="eastAsia" w:ascii="Calibri" w:hAnsi="Calibri"/>
                <w:i w:val="0"/>
                <w:iCs w:val="0"/>
                <w:sz w:val="24"/>
                <w:szCs w:val="24"/>
                <w:highlight w:val="none"/>
              </w:rPr>
              <w:t>分；导致花木枯干扣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6</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对办公区域的绿植进行养护和更换枯干花木的盆栽</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没有定期养护扣</w:t>
            </w:r>
            <w:r>
              <w:rPr>
                <w:rFonts w:ascii="Calibri" w:hAnsi="Calibri"/>
                <w:i w:val="0"/>
                <w:iCs w:val="0"/>
                <w:sz w:val="24"/>
                <w:szCs w:val="24"/>
                <w:highlight w:val="none"/>
              </w:rPr>
              <w:t xml:space="preserve">0.5 </w:t>
            </w:r>
            <w:r>
              <w:rPr>
                <w:rFonts w:hint="eastAsia" w:ascii="Calibri" w:hAnsi="Calibri"/>
                <w:i w:val="0"/>
                <w:iCs w:val="0"/>
                <w:sz w:val="24"/>
                <w:szCs w:val="24"/>
                <w:highlight w:val="none"/>
              </w:rPr>
              <w:t>分；没有及时更换扣</w:t>
            </w:r>
            <w:r>
              <w:rPr>
                <w:rFonts w:ascii="Calibri" w:hAnsi="Calibri"/>
                <w:i w:val="0"/>
                <w:iCs w:val="0"/>
                <w:sz w:val="24"/>
                <w:szCs w:val="24"/>
                <w:highlight w:val="none"/>
              </w:rPr>
              <w:t xml:space="preserve">0.5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7</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按照岗位设置要求值班，未经采购人同意，不得出现缺岗现象</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出现缺岗</w:t>
            </w:r>
            <w:r>
              <w:rPr>
                <w:rFonts w:ascii="Calibri" w:hAnsi="Calibri"/>
                <w:i w:val="0"/>
                <w:iCs w:val="0"/>
                <w:sz w:val="24"/>
                <w:szCs w:val="24"/>
                <w:highlight w:val="none"/>
              </w:rPr>
              <w:t xml:space="preserve">1 </w:t>
            </w:r>
            <w:r>
              <w:rPr>
                <w:rFonts w:hint="eastAsia" w:ascii="Calibri" w:hAnsi="Calibri"/>
                <w:i w:val="0"/>
                <w:iCs w:val="0"/>
                <w:sz w:val="24"/>
                <w:szCs w:val="24"/>
                <w:highlight w:val="none"/>
              </w:rPr>
              <w:t>次扣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8</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岗位设置值班记录本，值班人员每小时对值班区域安保情况进行记录</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出现未按要求进行记录情况</w:t>
            </w:r>
            <w:r>
              <w:rPr>
                <w:rFonts w:ascii="Calibri" w:hAnsi="Calibri"/>
                <w:i w:val="0"/>
                <w:iCs w:val="0"/>
                <w:sz w:val="24"/>
                <w:szCs w:val="24"/>
                <w:highlight w:val="none"/>
              </w:rPr>
              <w:t xml:space="preserve">1 </w:t>
            </w:r>
            <w:r>
              <w:rPr>
                <w:rFonts w:hint="eastAsia" w:ascii="Calibri" w:hAnsi="Calibri"/>
                <w:i w:val="0"/>
                <w:iCs w:val="0"/>
                <w:sz w:val="24"/>
                <w:szCs w:val="24"/>
                <w:highlight w:val="none"/>
              </w:rPr>
              <w:t>次扣</w:t>
            </w:r>
            <w:r>
              <w:rPr>
                <w:rFonts w:ascii="Calibri" w:hAnsi="Calibri"/>
                <w:i w:val="0"/>
                <w:iCs w:val="0"/>
                <w:sz w:val="24"/>
                <w:szCs w:val="24"/>
                <w:highlight w:val="none"/>
              </w:rPr>
              <w:t>1</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9</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岗位上不得有脱岗、串岗、睡岗、打瞌睡、玩手机、饮酒、酗酒等违规行为</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有打瞌睡、玩手机等违规行为扣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分；有脱岗、串岗等违规行为扣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分；有饮</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酒、酗酒后执勤等违规行为的每人次扣</w:t>
            </w:r>
          </w:p>
          <w:p>
            <w:pPr>
              <w:spacing w:line="360" w:lineRule="auto"/>
              <w:jc w:val="left"/>
              <w:rPr>
                <w:rFonts w:ascii="Calibri" w:hAnsi="Calibri"/>
                <w:i w:val="0"/>
                <w:iCs w:val="0"/>
                <w:sz w:val="24"/>
                <w:szCs w:val="24"/>
                <w:highlight w:val="none"/>
              </w:rPr>
            </w:pPr>
            <w:r>
              <w:rPr>
                <w:rFonts w:ascii="Calibri" w:hAnsi="Calibri"/>
                <w:i w:val="0"/>
                <w:iCs w:val="0"/>
                <w:sz w:val="24"/>
                <w:szCs w:val="24"/>
                <w:highlight w:val="none"/>
              </w:rPr>
              <w:t xml:space="preserve">3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10</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各岗位需维护好负责区域内交通秩序，做好交通指引和车辆摆放管理工作。</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对进入区域车辆不按规定进行控制的扣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分，不指挥车辆按规定车道行驶、停放的每次扣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分。对乱停乱放现象不管理扣</w:t>
            </w:r>
            <w:r>
              <w:rPr>
                <w:rFonts w:ascii="Calibri" w:hAnsi="Calibri"/>
                <w:i w:val="0"/>
                <w:iCs w:val="0"/>
                <w:sz w:val="24"/>
                <w:szCs w:val="24"/>
                <w:highlight w:val="none"/>
              </w:rPr>
              <w:t xml:space="preserve">0.5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11</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各岗位需维护好负责区域内的综治秩序。</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出现现象一次扣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12</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突发事件需第一时间到达现场。</w:t>
            </w:r>
          </w:p>
        </w:tc>
        <w:tc>
          <w:tcPr>
            <w:tcW w:w="1746" w:type="pct"/>
            <w:noWrap w:val="0"/>
            <w:vAlign w:val="center"/>
          </w:tcPr>
          <w:p>
            <w:pPr>
              <w:autoSpaceDE w:val="0"/>
              <w:autoSpaceDN w:val="0"/>
              <w:adjustRightInd w:val="0"/>
              <w:jc w:val="left"/>
              <w:rPr>
                <w:rFonts w:ascii="Calibri" w:hAnsi="Calibri"/>
                <w:i w:val="0"/>
                <w:iCs w:val="0"/>
                <w:sz w:val="24"/>
                <w:szCs w:val="24"/>
                <w:highlight w:val="none"/>
              </w:rPr>
            </w:pPr>
            <w:r>
              <w:rPr>
                <w:rFonts w:hint="eastAsia" w:ascii="Calibri" w:hAnsi="Calibri"/>
                <w:i w:val="0"/>
                <w:iCs w:val="0"/>
                <w:sz w:val="24"/>
                <w:szCs w:val="24"/>
                <w:highlight w:val="none"/>
              </w:rPr>
              <w:t>突发事件不能第一时间到达现场处置的扣</w:t>
            </w:r>
            <w:r>
              <w:rPr>
                <w:rFonts w:ascii="Calibri" w:hAnsi="Calibri"/>
                <w:i w:val="0"/>
                <w:iCs w:val="0"/>
                <w:sz w:val="24"/>
                <w:szCs w:val="24"/>
                <w:highlight w:val="none"/>
              </w:rPr>
              <w:t xml:space="preserve">3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13</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各在岗人员需按规定配齐值班登记本、对讲机、防暴应急器材等装备。</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未按规定配齐相应装备的，每发现一次扣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14</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严禁发生非法集会、其它破坏、盗窃、抢劫、枪击等恶性案件。</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未采取有效措施使其负责区域内发生恶性案件的扣</w:t>
            </w:r>
            <w:r>
              <w:rPr>
                <w:rFonts w:ascii="Calibri" w:hAnsi="Calibri"/>
                <w:i w:val="0"/>
                <w:iCs w:val="0"/>
                <w:sz w:val="24"/>
                <w:szCs w:val="24"/>
                <w:highlight w:val="none"/>
              </w:rPr>
              <w:t xml:space="preserve">20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15</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服务工作人员需认真履行职责，不得有违法违规行为。</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存在服务工作人员监守自盗或进行其他违法违规行为的，每发生一次扣</w:t>
            </w:r>
            <w:r>
              <w:rPr>
                <w:rFonts w:ascii="Calibri" w:hAnsi="Calibri"/>
                <w:i w:val="0"/>
                <w:iCs w:val="0"/>
                <w:sz w:val="24"/>
                <w:szCs w:val="24"/>
                <w:highlight w:val="none"/>
              </w:rPr>
              <w:t xml:space="preserve">10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16</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消防、治安要求落实全天</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小时值班巡逻人员，并熟练掌握各种消防设备的使用方法</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未落实有关消防、治安管理规则制度的每一次扣</w:t>
            </w:r>
            <w:r>
              <w:rPr>
                <w:rFonts w:ascii="Calibri" w:hAnsi="Calibri"/>
                <w:i w:val="0"/>
                <w:iCs w:val="0"/>
                <w:sz w:val="24"/>
                <w:szCs w:val="24"/>
                <w:highlight w:val="none"/>
              </w:rPr>
              <w:t>2</w:t>
            </w:r>
            <w:r>
              <w:rPr>
                <w:rFonts w:hint="eastAsia" w:ascii="Calibri" w:hAnsi="Calibri"/>
                <w:i w:val="0"/>
                <w:iCs w:val="0"/>
                <w:sz w:val="24"/>
                <w:szCs w:val="24"/>
                <w:highlight w:val="none"/>
              </w:rPr>
              <w:t>分；未做好相关登记手续、应急流程的每一次扣</w:t>
            </w:r>
            <w:r>
              <w:rPr>
                <w:rFonts w:ascii="Calibri" w:hAnsi="Calibri"/>
                <w:i w:val="0"/>
                <w:iCs w:val="0"/>
                <w:sz w:val="24"/>
                <w:szCs w:val="24"/>
                <w:highlight w:val="none"/>
              </w:rPr>
              <w:t xml:space="preserve">2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17</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按照已制定的有效火灾、火警应急措施及重大紧急事故处理预案执行扑救火灾等灾害事故的紧急任务。</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发生火灾时没按应急预案及时采取有效措施进行处理的扣</w:t>
            </w:r>
            <w:r>
              <w:rPr>
                <w:rFonts w:ascii="Calibri" w:hAnsi="Calibri"/>
                <w:i w:val="0"/>
                <w:iCs w:val="0"/>
                <w:sz w:val="24"/>
                <w:szCs w:val="24"/>
                <w:highlight w:val="none"/>
              </w:rPr>
              <w:t xml:space="preserve">10 </w:t>
            </w:r>
            <w:r>
              <w:rPr>
                <w:rFonts w:hint="eastAsia" w:ascii="Calibri" w:hAnsi="Calibri"/>
                <w:i w:val="0"/>
                <w:iCs w:val="0"/>
                <w:sz w:val="24"/>
                <w:szCs w:val="24"/>
                <w:highlight w:val="none"/>
              </w:rPr>
              <w:t>分。不积极参加扑救工作，不积极执行扑火救火任务的扣</w:t>
            </w:r>
            <w:r>
              <w:rPr>
                <w:rFonts w:ascii="Calibri" w:hAnsi="Calibri"/>
                <w:i w:val="0"/>
                <w:iCs w:val="0"/>
                <w:sz w:val="24"/>
                <w:szCs w:val="24"/>
                <w:highlight w:val="none"/>
              </w:rPr>
              <w:t xml:space="preserve">20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18</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负责楼宇内灭火器、消防栓、指示标志牌、应急照明灯等消防器材设施</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楼宇内视频监控、防盗报警、门禁等技防系统的日常巡查、记录管</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理工作。</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对消防器材及设施因管理不善发生被盗或被盗后未及时处理的扣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分；对消防设施未进行巡查记录、日常管理的扣</w:t>
            </w:r>
            <w:r>
              <w:rPr>
                <w:rFonts w:ascii="Calibri" w:hAnsi="Calibri"/>
                <w:i w:val="0"/>
                <w:iCs w:val="0"/>
                <w:sz w:val="24"/>
                <w:szCs w:val="24"/>
                <w:highlight w:val="none"/>
              </w:rPr>
              <w:t>1</w:t>
            </w:r>
            <w:r>
              <w:rPr>
                <w:rFonts w:hint="eastAsia" w:ascii="Calibri" w:hAnsi="Calibri"/>
                <w:i w:val="0"/>
                <w:iCs w:val="0"/>
                <w:sz w:val="24"/>
                <w:szCs w:val="24"/>
                <w:highlight w:val="none"/>
              </w:rPr>
              <w:t>分。对楼宇内视频监控、防盗报警、门</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禁等技防系统未进行巡查记录、日常管理的扣</w:t>
            </w:r>
            <w:r>
              <w:rPr>
                <w:rFonts w:ascii="Calibri" w:hAnsi="Calibri"/>
                <w:i w:val="0"/>
                <w:iCs w:val="0"/>
                <w:sz w:val="24"/>
                <w:szCs w:val="24"/>
                <w:highlight w:val="none"/>
              </w:rPr>
              <w:t xml:space="preserve">1 </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19</w:t>
            </w: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负责采购人指定区域内全天候</w:t>
            </w:r>
            <w:r>
              <w:rPr>
                <w:rFonts w:ascii="Calibri" w:hAnsi="Calibri"/>
                <w:i w:val="0"/>
                <w:iCs w:val="0"/>
                <w:sz w:val="24"/>
                <w:szCs w:val="24"/>
                <w:highlight w:val="none"/>
              </w:rPr>
              <w:t xml:space="preserve">24 </w:t>
            </w:r>
            <w:r>
              <w:rPr>
                <w:rFonts w:hint="eastAsia" w:ascii="Calibri" w:hAnsi="Calibri"/>
                <w:i w:val="0"/>
                <w:iCs w:val="0"/>
                <w:sz w:val="24"/>
                <w:szCs w:val="24"/>
                <w:highlight w:val="none"/>
              </w:rPr>
              <w:t>小时的治安保卫工作，确保区域内的安全。发现重大</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异常情况需及时处理，及时报告。若有意外事故或发现盗贼入侵及有暴力行为发生，应</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立即上前制止，并马上报告公安机关和采购人。</w:t>
            </w:r>
          </w:p>
        </w:tc>
        <w:tc>
          <w:tcPr>
            <w:tcW w:w="1746"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若有意外事故或发现盗贼入侵或有暴力行为发生，没有马上采取应急方案扣</w:t>
            </w:r>
            <w:r>
              <w:rPr>
                <w:rFonts w:ascii="Calibri" w:hAnsi="Calibri"/>
                <w:i w:val="0"/>
                <w:iCs w:val="0"/>
                <w:sz w:val="24"/>
                <w:szCs w:val="24"/>
                <w:highlight w:val="none"/>
              </w:rPr>
              <w:t>1</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分；不能立刻赶到现场处理或制止的扣</w:t>
            </w:r>
            <w:r>
              <w:rPr>
                <w:rFonts w:ascii="Calibri" w:hAnsi="Calibri"/>
                <w:i w:val="0"/>
                <w:iCs w:val="0"/>
                <w:sz w:val="24"/>
                <w:szCs w:val="24"/>
                <w:highlight w:val="none"/>
              </w:rPr>
              <w:t>1</w:t>
            </w:r>
            <w:r>
              <w:rPr>
                <w:rFonts w:hint="eastAsia" w:ascii="Calibri" w:hAnsi="Calibri"/>
                <w:i w:val="0"/>
                <w:iCs w:val="0"/>
                <w:sz w:val="24"/>
                <w:szCs w:val="24"/>
                <w:highlight w:val="none"/>
              </w:rPr>
              <w:t>分</w:t>
            </w: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奖励项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9" w:type="pct"/>
            <w:noWrap w:val="0"/>
            <w:vAlign w:val="center"/>
          </w:tcPr>
          <w:p>
            <w:pPr>
              <w:spacing w:line="360" w:lineRule="auto"/>
              <w:jc w:val="center"/>
              <w:rPr>
                <w:rFonts w:ascii="Calibri" w:hAnsi="Calibri"/>
                <w:i w:val="0"/>
                <w:iCs w:val="0"/>
                <w:sz w:val="24"/>
                <w:szCs w:val="24"/>
                <w:highlight w:val="none"/>
              </w:rPr>
            </w:pPr>
          </w:p>
        </w:tc>
        <w:tc>
          <w:tcPr>
            <w:tcW w:w="1912" w:type="pct"/>
            <w:noWrap w:val="0"/>
            <w:vAlign w:val="center"/>
          </w:tcPr>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积极主动采取有效措施，在维护区域稳定、治安、消防综合治理工作上表现出色，得到</w:t>
            </w:r>
          </w:p>
          <w:p>
            <w:pPr>
              <w:spacing w:line="360" w:lineRule="auto"/>
              <w:jc w:val="left"/>
              <w:rPr>
                <w:rFonts w:ascii="Calibri" w:hAnsi="Calibri"/>
                <w:i w:val="0"/>
                <w:iCs w:val="0"/>
                <w:sz w:val="24"/>
                <w:szCs w:val="24"/>
                <w:highlight w:val="none"/>
              </w:rPr>
            </w:pPr>
            <w:r>
              <w:rPr>
                <w:rFonts w:hint="eastAsia" w:ascii="Calibri" w:hAnsi="Calibri"/>
                <w:i w:val="0"/>
                <w:iCs w:val="0"/>
                <w:sz w:val="24"/>
                <w:szCs w:val="24"/>
                <w:highlight w:val="none"/>
              </w:rPr>
              <w:t>采购人认可的加</w:t>
            </w:r>
            <w:r>
              <w:rPr>
                <w:rFonts w:ascii="Calibri" w:hAnsi="Calibri"/>
                <w:i w:val="0"/>
                <w:iCs w:val="0"/>
                <w:sz w:val="24"/>
                <w:szCs w:val="24"/>
                <w:highlight w:val="none"/>
              </w:rPr>
              <w:t xml:space="preserve">10 </w:t>
            </w:r>
            <w:r>
              <w:rPr>
                <w:rFonts w:hint="eastAsia" w:ascii="Calibri" w:hAnsi="Calibri"/>
                <w:i w:val="0"/>
                <w:iCs w:val="0"/>
                <w:sz w:val="24"/>
                <w:szCs w:val="24"/>
                <w:highlight w:val="none"/>
              </w:rPr>
              <w:t>分；通过主动伏击等行动捕获小偷、犯罪嫌疑人的加</w:t>
            </w:r>
            <w:r>
              <w:rPr>
                <w:rFonts w:ascii="Calibri" w:hAnsi="Calibri"/>
                <w:i w:val="0"/>
                <w:iCs w:val="0"/>
                <w:sz w:val="24"/>
                <w:szCs w:val="24"/>
                <w:highlight w:val="none"/>
              </w:rPr>
              <w:t xml:space="preserve">5 </w:t>
            </w:r>
            <w:r>
              <w:rPr>
                <w:rFonts w:hint="eastAsia" w:ascii="Calibri" w:hAnsi="Calibri"/>
                <w:i w:val="0"/>
                <w:iCs w:val="0"/>
                <w:sz w:val="24"/>
                <w:szCs w:val="24"/>
                <w:highlight w:val="none"/>
              </w:rPr>
              <w:t>分</w:t>
            </w:r>
          </w:p>
        </w:tc>
        <w:tc>
          <w:tcPr>
            <w:tcW w:w="1746" w:type="pct"/>
            <w:noWrap w:val="0"/>
            <w:vAlign w:val="center"/>
          </w:tcPr>
          <w:p>
            <w:pPr>
              <w:spacing w:line="360" w:lineRule="auto"/>
              <w:jc w:val="center"/>
              <w:rPr>
                <w:rFonts w:ascii="Calibri" w:hAnsi="Calibri"/>
                <w:i w:val="0"/>
                <w:iCs w:val="0"/>
                <w:sz w:val="24"/>
                <w:szCs w:val="24"/>
                <w:highlight w:val="none"/>
              </w:rPr>
            </w:pPr>
          </w:p>
        </w:tc>
        <w:tc>
          <w:tcPr>
            <w:tcW w:w="861" w:type="pct"/>
            <w:noWrap w:val="0"/>
            <w:vAlign w:val="center"/>
          </w:tcPr>
          <w:p>
            <w:pPr>
              <w:spacing w:line="360" w:lineRule="auto"/>
              <w:jc w:val="center"/>
              <w:rPr>
                <w:rFonts w:ascii="Calibri" w:hAnsi="Calibri"/>
                <w:i w:val="0"/>
                <w:i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1" w:type="pct"/>
            <w:gridSpan w:val="2"/>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总分</w:t>
            </w:r>
          </w:p>
        </w:tc>
        <w:tc>
          <w:tcPr>
            <w:tcW w:w="2608" w:type="pct"/>
            <w:gridSpan w:val="2"/>
            <w:noWrap w:val="0"/>
            <w:vAlign w:val="center"/>
          </w:tcPr>
          <w:p>
            <w:pPr>
              <w:spacing w:line="360" w:lineRule="auto"/>
              <w:jc w:val="center"/>
              <w:rPr>
                <w:rFonts w:ascii="Calibri" w:hAnsi="Calibri"/>
                <w:i w:val="0"/>
                <w:iCs w:val="0"/>
                <w:sz w:val="24"/>
                <w:szCs w:val="24"/>
                <w:highlight w:val="none"/>
              </w:rPr>
            </w:pPr>
            <w:r>
              <w:rPr>
                <w:rFonts w:hint="eastAsia" w:ascii="Calibri" w:hAnsi="Calibri"/>
                <w:i w:val="0"/>
                <w:iCs w:val="0"/>
                <w:sz w:val="24"/>
                <w:szCs w:val="24"/>
                <w:highlight w:val="none"/>
              </w:rPr>
              <w:t>100分</w:t>
            </w:r>
          </w:p>
        </w:tc>
      </w:tr>
    </w:tbl>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八</w:t>
      </w:r>
      <w:r>
        <w:rPr>
          <w:rFonts w:hint="eastAsia" w:ascii="Calibri" w:hAnsi="Calibri"/>
          <w:b/>
          <w:i w:val="0"/>
          <w:iCs w:val="0"/>
          <w:sz w:val="28"/>
          <w:szCs w:val="28"/>
          <w:highlight w:val="none"/>
        </w:rPr>
        <w:t>、服务项目前、后交接工作的要求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本项目涉及服务社会化过渡工作，在过渡阶段，采购人原有的部分工作人员将按采购人计划逐步移交成交人管理，成交人必须承诺优先吸收这部分人员作为员工。在移交人员的过渡阶段，如出现因采购人原工作人员不愿接受移交，提出辞职或离岗，或其他原因导致的人手短缺从而导致用人空缺的情况，报价人必须承诺从自身渠道</w:t>
      </w:r>
      <w:r>
        <w:rPr>
          <w:rFonts w:ascii="Calibri" w:hAnsi="Calibri"/>
          <w:i w:val="0"/>
          <w:iCs w:val="0"/>
          <w:sz w:val="24"/>
          <w:szCs w:val="24"/>
          <w:highlight w:val="none"/>
        </w:rPr>
        <w:t xml:space="preserve">3 </w:t>
      </w:r>
      <w:r>
        <w:rPr>
          <w:rFonts w:hint="eastAsia" w:ascii="Calibri" w:hAnsi="Calibri"/>
          <w:i w:val="0"/>
          <w:iCs w:val="0"/>
          <w:sz w:val="24"/>
          <w:szCs w:val="24"/>
          <w:highlight w:val="none"/>
        </w:rPr>
        <w:t>天内补足人手。</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成交人负责对其员工进行岗前培训，培训率达到</w:t>
      </w:r>
      <w:r>
        <w:rPr>
          <w:rFonts w:ascii="Calibri" w:hAnsi="Calibri"/>
          <w:i w:val="0"/>
          <w:iCs w:val="0"/>
          <w:sz w:val="24"/>
          <w:szCs w:val="24"/>
          <w:highlight w:val="none"/>
        </w:rPr>
        <w:t>100%</w:t>
      </w:r>
      <w:r>
        <w:rPr>
          <w:rFonts w:hint="eastAsia" w:ascii="Calibri" w:hAnsi="Calibri"/>
          <w:i w:val="0"/>
          <w:iCs w:val="0"/>
          <w:sz w:val="24"/>
          <w:szCs w:val="24"/>
          <w:highlight w:val="none"/>
        </w:rPr>
        <w:t>，每月要进行一次讲座，内容包括安全生产教育、服务礼仪教育等。人员必须经过培训合格后才可以安排上岗工作。</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合同签订后，成交人需在合同生效当日起按双方约定将所有与项目相关的设备工具、物料、人员安排到位，并落实实施方案，进行正常的服务工作。</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合同的终止根据合同内容规定执行，成交人若在合同期内出现重大管理失误、严重违约或用户投诉多，采购人将书面责令成交人限期整改，三次以上未能有效整改的，采购人有权解除合同。</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成交人在承包期满时，要积极配合与下一任承包人做好交接工作，不得以任何方式阻碍交接，影响采购人的正常工作。若后续承包人由于特殊原因未能提供服务，成交人须继续配合采购人做好相关服务工作，直到与新承包人顺利交接完成为止，但最长期限不超过</w:t>
      </w:r>
      <w:r>
        <w:rPr>
          <w:rFonts w:ascii="Calibri" w:hAnsi="Calibri"/>
          <w:i w:val="0"/>
          <w:iCs w:val="0"/>
          <w:sz w:val="24"/>
          <w:szCs w:val="24"/>
          <w:highlight w:val="none"/>
        </w:rPr>
        <w:t xml:space="preserve">60 </w:t>
      </w:r>
      <w:r>
        <w:rPr>
          <w:rFonts w:hint="eastAsia" w:ascii="Calibri" w:hAnsi="Calibri"/>
          <w:i w:val="0"/>
          <w:iCs w:val="0"/>
          <w:sz w:val="24"/>
          <w:szCs w:val="24"/>
          <w:highlight w:val="none"/>
        </w:rPr>
        <w:t>天。</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九</w:t>
      </w:r>
      <w:r>
        <w:rPr>
          <w:rFonts w:hint="eastAsia" w:ascii="Calibri" w:hAnsi="Calibri"/>
          <w:b/>
          <w:i w:val="0"/>
          <w:iCs w:val="0"/>
          <w:sz w:val="28"/>
          <w:szCs w:val="28"/>
          <w:highlight w:val="none"/>
        </w:rPr>
        <w:t>、其他要求或说明</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（一）成交人在进场时和合同期间根据采购需求和工作需要雇</w:t>
      </w:r>
      <w:r>
        <w:rPr>
          <w:rFonts w:ascii="Calibri" w:hAnsi="Calibri"/>
          <w:i w:val="0"/>
          <w:iCs w:val="0"/>
          <w:sz w:val="24"/>
          <w:szCs w:val="24"/>
          <w:highlight w:val="none"/>
        </w:rPr>
        <w:t>(</w:t>
      </w:r>
      <w:r>
        <w:rPr>
          <w:rFonts w:hint="eastAsia" w:ascii="Calibri" w:hAnsi="Calibri"/>
          <w:i w:val="0"/>
          <w:iCs w:val="0"/>
          <w:sz w:val="24"/>
          <w:szCs w:val="24"/>
          <w:highlight w:val="none"/>
        </w:rPr>
        <w:t>聘</w:t>
      </w:r>
      <w:r>
        <w:rPr>
          <w:rFonts w:ascii="Calibri" w:hAnsi="Calibri"/>
          <w:i w:val="0"/>
          <w:iCs w:val="0"/>
          <w:sz w:val="24"/>
          <w:szCs w:val="24"/>
          <w:highlight w:val="none"/>
        </w:rPr>
        <w:t>)</w:t>
      </w:r>
      <w:r>
        <w:rPr>
          <w:rFonts w:hint="eastAsia" w:ascii="Calibri" w:hAnsi="Calibri"/>
          <w:i w:val="0"/>
          <w:iCs w:val="0"/>
          <w:sz w:val="24"/>
          <w:szCs w:val="24"/>
          <w:highlight w:val="none"/>
        </w:rPr>
        <w:t>用服务工作人员的开支和采购自用设备、用具、用品所需费用，是报价人报价内容，也是成交价格，即由采购人按月定额支付给成交人的服务费。该费用包括具体内容如下</w:t>
      </w:r>
      <w:r>
        <w:rPr>
          <w:rFonts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聘用服务工作人员费用（包括管理服务工作人员工资、依法缴交的社会保险费、福利费以及员工宿舍租金和水电费）。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服务工作所需设备及用品用具费用。</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服务人员服装及作业工具等费用。</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约定服务内容工作过程中所需工具的折旧费。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服务工作中所需要的物料费</w:t>
      </w:r>
      <w:r>
        <w:rPr>
          <w:rFonts w:ascii="Calibri" w:hAnsi="Calibri"/>
          <w:i w:val="0"/>
          <w:iCs w:val="0"/>
          <w:sz w:val="24"/>
          <w:szCs w:val="24"/>
          <w:highlight w:val="none"/>
        </w:rPr>
        <w:t>(</w:t>
      </w:r>
      <w:r>
        <w:rPr>
          <w:rFonts w:hint="eastAsia" w:ascii="Calibri" w:hAnsi="Calibri"/>
          <w:i w:val="0"/>
          <w:iCs w:val="0"/>
          <w:sz w:val="24"/>
          <w:szCs w:val="24"/>
          <w:highlight w:val="none"/>
        </w:rPr>
        <w:t>不含客用品及其它易耗品</w:t>
      </w:r>
      <w:r>
        <w:rPr>
          <w:rFonts w:ascii="Calibri" w:hAnsi="Calibri"/>
          <w:i w:val="0"/>
          <w:iCs w:val="0"/>
          <w:sz w:val="24"/>
          <w:szCs w:val="24"/>
          <w:highlight w:val="none"/>
        </w:rPr>
        <w:t>)</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成交人依法缴纳的税费。</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7.</w:t>
      </w:r>
      <w:r>
        <w:rPr>
          <w:rFonts w:hint="eastAsia" w:ascii="Calibri" w:hAnsi="Calibri"/>
          <w:i w:val="0"/>
          <w:iCs w:val="0"/>
          <w:sz w:val="24"/>
          <w:szCs w:val="24"/>
          <w:highlight w:val="none"/>
        </w:rPr>
        <w:t>成交人的管理服务酬金。</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（二）根据现行法律、法规，在本项目采购过程中应由采购人所缴纳的其它费用应由采购人负担。</w:t>
      </w:r>
    </w:p>
    <w:p>
      <w:pPr>
        <w:spacing w:line="360" w:lineRule="auto"/>
        <w:ind w:firstLine="480" w:firstLineChars="200"/>
        <w:rPr>
          <w:rFonts w:ascii="Calibri" w:hAnsi="Calibri"/>
          <w:i w:val="0"/>
          <w:iCs w:val="0"/>
          <w:sz w:val="24"/>
          <w:szCs w:val="24"/>
          <w:highlight w:val="none"/>
        </w:rPr>
      </w:pPr>
      <w:r>
        <w:rPr>
          <w:rFonts w:hint="eastAsia" w:ascii="Calibri" w:hAnsi="Calibri"/>
          <w:i w:val="0"/>
          <w:iCs w:val="0"/>
          <w:sz w:val="24"/>
          <w:szCs w:val="24"/>
          <w:highlight w:val="none"/>
        </w:rPr>
        <w:t>（三）其它要求：</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1.</w:t>
      </w:r>
      <w:r>
        <w:rPr>
          <w:rFonts w:hint="eastAsia" w:ascii="Calibri" w:hAnsi="Calibri"/>
          <w:i w:val="0"/>
          <w:iCs w:val="0"/>
          <w:sz w:val="24"/>
          <w:szCs w:val="24"/>
          <w:highlight w:val="none"/>
        </w:rPr>
        <w:t>在服务期内，如采购方需增加或减少服务人员岗位时，按照相应的岗位成交人的成交单价核算，则需相应的增加或调减服务管理费用</w:t>
      </w:r>
      <w:r>
        <w:rPr>
          <w:rFonts w:ascii="Calibri" w:hAnsi="Calibri"/>
          <w:i w:val="0"/>
          <w:iCs w:val="0"/>
          <w:sz w:val="24"/>
          <w:szCs w:val="24"/>
          <w:highlight w:val="none"/>
        </w:rPr>
        <w:t>(</w:t>
      </w:r>
      <w:r>
        <w:rPr>
          <w:rFonts w:hint="eastAsia" w:ascii="Calibri" w:hAnsi="Calibri"/>
          <w:i w:val="0"/>
          <w:iCs w:val="0"/>
          <w:sz w:val="24"/>
          <w:szCs w:val="24"/>
          <w:highlight w:val="none"/>
        </w:rPr>
        <w:t>具体的费用增加或调减以成交后签订合同时双方协商确定，每月结算时以当月实际的人数及工资价位为准，原则上不得超过最高限价及投标报价</w:t>
      </w:r>
      <w:r>
        <w:rPr>
          <w:rFonts w:ascii="Calibri" w:hAnsi="Calibri"/>
          <w:i w:val="0"/>
          <w:iCs w:val="0"/>
          <w:sz w:val="24"/>
          <w:szCs w:val="24"/>
          <w:highlight w:val="none"/>
        </w:rPr>
        <w:t>)</w:t>
      </w:r>
      <w:r>
        <w:rPr>
          <w:rFonts w:hint="eastAsia" w:ascii="Calibri" w:hAnsi="Calibri"/>
          <w:i w:val="0"/>
          <w:iCs w:val="0"/>
          <w:sz w:val="24"/>
          <w:szCs w:val="24"/>
          <w:highlight w:val="none"/>
        </w:rPr>
        <w:t>。</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2.</w:t>
      </w:r>
      <w:r>
        <w:rPr>
          <w:rFonts w:hint="eastAsia" w:ascii="Calibri" w:hAnsi="Calibri"/>
          <w:i w:val="0"/>
          <w:iCs w:val="0"/>
          <w:sz w:val="24"/>
          <w:szCs w:val="24"/>
          <w:highlight w:val="none"/>
        </w:rPr>
        <w:t>合同期内，考虑到物价水平及物业服务人员薪酬刚性调整的因素，经财政部门同意，采购人可按当地最低工资标准提高的幅度对物业服务人员的工资差价进行适当的调整。</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3.</w:t>
      </w:r>
      <w:r>
        <w:rPr>
          <w:rFonts w:hint="eastAsia" w:ascii="Calibri" w:hAnsi="Calibri"/>
          <w:i w:val="0"/>
          <w:iCs w:val="0"/>
          <w:sz w:val="24"/>
          <w:szCs w:val="24"/>
          <w:highlight w:val="none"/>
        </w:rPr>
        <w:t>采购人有权对项目方案、服务内容作适当修改调整，达到最优的服务质量。</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4.</w:t>
      </w:r>
      <w:r>
        <w:rPr>
          <w:rFonts w:hint="eastAsia" w:ascii="Calibri" w:hAnsi="Calibri"/>
          <w:i w:val="0"/>
          <w:iCs w:val="0"/>
          <w:sz w:val="24"/>
          <w:szCs w:val="24"/>
          <w:highlight w:val="none"/>
        </w:rPr>
        <w:t>成交人不得以任何方式转包或分包本项目。</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5.</w:t>
      </w:r>
      <w:r>
        <w:rPr>
          <w:rFonts w:hint="eastAsia" w:ascii="Calibri" w:hAnsi="Calibri"/>
          <w:i w:val="0"/>
          <w:iCs w:val="0"/>
          <w:sz w:val="24"/>
          <w:szCs w:val="24"/>
          <w:highlight w:val="none"/>
        </w:rPr>
        <w:t>未经采购人批准，不允许成交人中途更换项目负责及项目其他服务人员。如因不可抗力因素导致项目负责人发生变更的，成交人应至少提前一个月书面通知采购人，其他岗位服务人员必须提前</w:t>
      </w:r>
      <w:r>
        <w:rPr>
          <w:rFonts w:ascii="Calibri" w:hAnsi="Calibri"/>
          <w:i w:val="0"/>
          <w:iCs w:val="0"/>
          <w:sz w:val="24"/>
          <w:szCs w:val="24"/>
          <w:highlight w:val="none"/>
        </w:rPr>
        <w:t>15</w:t>
      </w:r>
      <w:r>
        <w:rPr>
          <w:rFonts w:hint="eastAsia" w:ascii="Calibri" w:hAnsi="Calibri"/>
          <w:i w:val="0"/>
          <w:iCs w:val="0"/>
          <w:sz w:val="24"/>
          <w:szCs w:val="24"/>
          <w:highlight w:val="none"/>
        </w:rPr>
        <w:t>天通知采购人，经采购人书面同意后更换，替代人员须具有与原人员相当或更高的资质和能力。</w:t>
      </w:r>
    </w:p>
    <w:p>
      <w:pPr>
        <w:spacing w:line="360" w:lineRule="auto"/>
        <w:ind w:firstLine="480" w:firstLineChars="200"/>
        <w:rPr>
          <w:rFonts w:ascii="Calibri" w:hAnsi="Calibri"/>
          <w:i w:val="0"/>
          <w:iCs w:val="0"/>
          <w:sz w:val="24"/>
          <w:szCs w:val="24"/>
          <w:highlight w:val="none"/>
        </w:rPr>
      </w:pPr>
      <w:r>
        <w:rPr>
          <w:rFonts w:ascii="Calibri" w:hAnsi="Calibri"/>
          <w:i w:val="0"/>
          <w:iCs w:val="0"/>
          <w:sz w:val="24"/>
          <w:szCs w:val="24"/>
          <w:highlight w:val="none"/>
        </w:rPr>
        <w:t>6.</w:t>
      </w:r>
      <w:r>
        <w:rPr>
          <w:rFonts w:hint="eastAsia" w:ascii="Calibri" w:hAnsi="Calibri"/>
          <w:i w:val="0"/>
          <w:iCs w:val="0"/>
          <w:sz w:val="24"/>
          <w:szCs w:val="24"/>
          <w:highlight w:val="none"/>
        </w:rPr>
        <w:t>采购人有权直接参与管理和裁决重要岗位的管理、人员安排及相关制度，对不称职人员可以要求成交人更换。</w:t>
      </w:r>
    </w:p>
    <w:p>
      <w:pPr>
        <w:spacing w:line="360" w:lineRule="auto"/>
        <w:ind w:firstLine="562" w:firstLineChars="200"/>
        <w:rPr>
          <w:rFonts w:ascii="Calibri" w:hAnsi="Calibri"/>
          <w:b/>
          <w:i w:val="0"/>
          <w:iCs w:val="0"/>
          <w:sz w:val="28"/>
          <w:szCs w:val="28"/>
          <w:highlight w:val="none"/>
        </w:rPr>
      </w:pPr>
      <w:r>
        <w:rPr>
          <w:rFonts w:hint="eastAsia" w:ascii="Calibri" w:hAnsi="Calibri"/>
          <w:b/>
          <w:i w:val="0"/>
          <w:iCs w:val="0"/>
          <w:sz w:val="28"/>
          <w:szCs w:val="28"/>
          <w:highlight w:val="none"/>
          <w:lang w:eastAsia="zh-CN"/>
        </w:rPr>
        <w:t>十</w:t>
      </w:r>
      <w:r>
        <w:rPr>
          <w:rFonts w:hint="eastAsia" w:ascii="Calibri" w:hAnsi="Calibri"/>
          <w:b/>
          <w:i w:val="0"/>
          <w:iCs w:val="0"/>
          <w:sz w:val="28"/>
          <w:szCs w:val="28"/>
          <w:highlight w:val="none"/>
        </w:rPr>
        <w:t>、付款方式</w:t>
      </w:r>
    </w:p>
    <w:p>
      <w:pPr>
        <w:spacing w:line="360" w:lineRule="auto"/>
        <w:ind w:firstLine="480" w:firstLineChars="200"/>
        <w:rPr>
          <w:rFonts w:hint="eastAsia" w:ascii="Calibri" w:hAnsi="Calibri"/>
          <w:i w:val="0"/>
          <w:iCs w:val="0"/>
          <w:sz w:val="24"/>
          <w:szCs w:val="24"/>
          <w:highlight w:val="none"/>
        </w:rPr>
      </w:pPr>
      <w:r>
        <w:rPr>
          <w:rFonts w:hint="eastAsia" w:ascii="Calibri" w:hAnsi="Calibri"/>
          <w:i w:val="0"/>
          <w:iCs w:val="0"/>
          <w:sz w:val="24"/>
          <w:szCs w:val="24"/>
          <w:highlight w:val="none"/>
        </w:rPr>
        <w:t>1.在履行合同期间，采购人</w:t>
      </w:r>
      <w:r>
        <w:rPr>
          <w:rFonts w:hint="eastAsia" w:ascii="Calibri" w:hAnsi="Calibri"/>
          <w:i w:val="0"/>
          <w:iCs w:val="0"/>
          <w:sz w:val="24"/>
          <w:szCs w:val="24"/>
          <w:highlight w:val="none"/>
          <w:lang w:val="en-US" w:eastAsia="zh-CN"/>
        </w:rPr>
        <w:t>按季度向考核合格的成交人支付合同款，合同款以成交人每月报价×3为准。</w:t>
      </w:r>
    </w:p>
    <w:p>
      <w:pPr>
        <w:spacing w:line="360" w:lineRule="auto"/>
        <w:ind w:firstLine="480" w:firstLineChars="200"/>
        <w:rPr>
          <w:rFonts w:hint="eastAsia" w:ascii="Calibri" w:hAnsi="Calibri"/>
          <w:i w:val="0"/>
          <w:iCs w:val="0"/>
          <w:sz w:val="24"/>
          <w:szCs w:val="24"/>
          <w:highlight w:val="none"/>
        </w:rPr>
      </w:pPr>
      <w:r>
        <w:rPr>
          <w:rFonts w:hint="eastAsia" w:ascii="Calibri" w:hAnsi="Calibri"/>
          <w:i w:val="0"/>
          <w:iCs w:val="0"/>
          <w:sz w:val="24"/>
          <w:szCs w:val="24"/>
          <w:highlight w:val="none"/>
        </w:rPr>
        <w:t>2.</w:t>
      </w:r>
      <w:r>
        <w:rPr>
          <w:rFonts w:hint="eastAsia" w:ascii="宋体" w:hAnsi="宋体" w:cs="宋体"/>
          <w:i w:val="0"/>
          <w:iCs w:val="0"/>
          <w:color w:val="auto"/>
          <w:sz w:val="24"/>
          <w:highlight w:val="none"/>
        </w:rPr>
        <w:t>根据考核结果给出</w:t>
      </w:r>
      <w:r>
        <w:rPr>
          <w:rFonts w:hint="eastAsia" w:ascii="宋体" w:hAnsi="宋体" w:cs="宋体"/>
          <w:i w:val="0"/>
          <w:iCs w:val="0"/>
          <w:color w:val="auto"/>
          <w:sz w:val="24"/>
          <w:highlight w:val="none"/>
          <w:lang w:eastAsia="zh-CN"/>
        </w:rPr>
        <w:t>成交人</w:t>
      </w:r>
      <w:r>
        <w:rPr>
          <w:rFonts w:hint="eastAsia" w:ascii="宋体" w:hAnsi="宋体" w:cs="宋体"/>
          <w:i w:val="0"/>
          <w:iCs w:val="0"/>
          <w:color w:val="auto"/>
          <w:sz w:val="24"/>
          <w:highlight w:val="none"/>
        </w:rPr>
        <w:t>每季的工作评价得分。每季得分</w:t>
      </w:r>
      <w:r>
        <w:rPr>
          <w:rFonts w:hint="eastAsia" w:ascii="宋体" w:hAnsi="宋体" w:cs="宋体"/>
          <w:i w:val="0"/>
          <w:iCs w:val="0"/>
          <w:color w:val="auto"/>
          <w:sz w:val="24"/>
          <w:highlight w:val="none"/>
          <w:lang w:val="en-US" w:eastAsia="zh-CN"/>
        </w:rPr>
        <w:t>90</w:t>
      </w:r>
      <w:r>
        <w:rPr>
          <w:rFonts w:hint="eastAsia" w:ascii="宋体" w:hAnsi="宋体" w:cs="宋体"/>
          <w:i w:val="0"/>
          <w:iCs w:val="0"/>
          <w:color w:val="auto"/>
          <w:sz w:val="24"/>
          <w:highlight w:val="none"/>
        </w:rPr>
        <w:t>分（含</w:t>
      </w:r>
      <w:r>
        <w:rPr>
          <w:rFonts w:hint="eastAsia" w:ascii="宋体" w:hAnsi="宋体" w:cs="宋体"/>
          <w:i w:val="0"/>
          <w:iCs w:val="0"/>
          <w:color w:val="auto"/>
          <w:sz w:val="24"/>
          <w:highlight w:val="none"/>
          <w:lang w:val="en-US" w:eastAsia="zh-CN"/>
        </w:rPr>
        <w:t>90</w:t>
      </w:r>
      <w:r>
        <w:rPr>
          <w:rFonts w:hint="eastAsia" w:ascii="宋体" w:hAnsi="宋体" w:cs="宋体"/>
          <w:i w:val="0"/>
          <w:iCs w:val="0"/>
          <w:color w:val="auto"/>
          <w:sz w:val="24"/>
          <w:highlight w:val="none"/>
        </w:rPr>
        <w:t>分）以上为合格，每季得分</w:t>
      </w:r>
      <w:r>
        <w:rPr>
          <w:rFonts w:hint="eastAsia" w:ascii="宋体" w:hAnsi="宋体" w:cs="宋体"/>
          <w:i w:val="0"/>
          <w:iCs w:val="0"/>
          <w:color w:val="auto"/>
          <w:sz w:val="24"/>
          <w:highlight w:val="none"/>
          <w:lang w:val="en-US" w:eastAsia="zh-CN"/>
        </w:rPr>
        <w:t>90</w:t>
      </w:r>
      <w:r>
        <w:rPr>
          <w:rFonts w:hint="eastAsia" w:ascii="宋体" w:hAnsi="宋体" w:cs="宋体"/>
          <w:i w:val="0"/>
          <w:iCs w:val="0"/>
          <w:color w:val="auto"/>
          <w:sz w:val="24"/>
          <w:highlight w:val="none"/>
        </w:rPr>
        <w:t>分以下为不合格。若</w:t>
      </w:r>
      <w:r>
        <w:rPr>
          <w:rFonts w:hint="eastAsia" w:ascii="宋体" w:hAnsi="宋体" w:cs="宋体"/>
          <w:i w:val="0"/>
          <w:iCs w:val="0"/>
          <w:color w:val="auto"/>
          <w:sz w:val="24"/>
          <w:highlight w:val="none"/>
          <w:lang w:eastAsia="zh-CN"/>
        </w:rPr>
        <w:t>成交人</w:t>
      </w:r>
      <w:r>
        <w:rPr>
          <w:rFonts w:hint="eastAsia" w:ascii="宋体" w:hAnsi="宋体" w:cs="宋体"/>
          <w:i w:val="0"/>
          <w:iCs w:val="0"/>
          <w:color w:val="auto"/>
          <w:sz w:val="24"/>
          <w:highlight w:val="none"/>
        </w:rPr>
        <w:t>当季的服务工作质量评价得分低于</w:t>
      </w:r>
      <w:r>
        <w:rPr>
          <w:rFonts w:hint="eastAsia" w:ascii="宋体" w:hAnsi="宋体" w:cs="宋体"/>
          <w:i w:val="0"/>
          <w:iCs w:val="0"/>
          <w:color w:val="auto"/>
          <w:sz w:val="24"/>
          <w:highlight w:val="none"/>
          <w:lang w:val="en-US" w:eastAsia="zh-CN"/>
        </w:rPr>
        <w:t>60</w:t>
      </w:r>
      <w:r>
        <w:rPr>
          <w:rFonts w:hint="eastAsia" w:ascii="宋体" w:hAnsi="宋体" w:cs="宋体"/>
          <w:i w:val="0"/>
          <w:iCs w:val="0"/>
          <w:color w:val="auto"/>
          <w:sz w:val="24"/>
          <w:highlight w:val="none"/>
        </w:rPr>
        <w:t>分，采购人将扣除</w:t>
      </w:r>
      <w:r>
        <w:rPr>
          <w:rFonts w:hint="eastAsia" w:ascii="宋体" w:hAnsi="宋体" w:cs="宋体"/>
          <w:i w:val="0"/>
          <w:iCs w:val="0"/>
          <w:color w:val="auto"/>
          <w:sz w:val="24"/>
          <w:highlight w:val="none"/>
          <w:lang w:eastAsia="zh-CN"/>
        </w:rPr>
        <w:t>成交人</w:t>
      </w:r>
      <w:r>
        <w:rPr>
          <w:rFonts w:hint="eastAsia" w:ascii="宋体" w:hAnsi="宋体" w:cs="宋体"/>
          <w:i w:val="0"/>
          <w:iCs w:val="0"/>
          <w:color w:val="auto"/>
          <w:sz w:val="24"/>
          <w:highlight w:val="none"/>
        </w:rPr>
        <w:t>当季的物业管理费用的</w:t>
      </w:r>
      <w:r>
        <w:rPr>
          <w:rFonts w:hint="eastAsia" w:ascii="宋体" w:hAnsi="宋体" w:cs="宋体"/>
          <w:i w:val="0"/>
          <w:iCs w:val="0"/>
          <w:color w:val="auto"/>
          <w:sz w:val="24"/>
          <w:highlight w:val="none"/>
          <w:lang w:val="en-US" w:eastAsia="zh-CN"/>
        </w:rPr>
        <w:t>10</w:t>
      </w:r>
      <w:r>
        <w:rPr>
          <w:rFonts w:ascii="宋体" w:hAnsi="宋体" w:cs="宋体"/>
          <w:i w:val="0"/>
          <w:iCs w:val="0"/>
          <w:color w:val="auto"/>
          <w:sz w:val="24"/>
          <w:highlight w:val="none"/>
        </w:rPr>
        <w:t>%</w:t>
      </w:r>
      <w:r>
        <w:rPr>
          <w:rFonts w:hint="eastAsia" w:ascii="宋体" w:hAnsi="宋体" w:cs="宋体"/>
          <w:i w:val="0"/>
          <w:iCs w:val="0"/>
          <w:color w:val="auto"/>
          <w:sz w:val="24"/>
          <w:highlight w:val="none"/>
        </w:rPr>
        <w:t>。如</w:t>
      </w:r>
      <w:r>
        <w:rPr>
          <w:rFonts w:hint="eastAsia" w:ascii="宋体" w:hAnsi="宋体" w:cs="宋体"/>
          <w:i w:val="0"/>
          <w:iCs w:val="0"/>
          <w:color w:val="auto"/>
          <w:sz w:val="24"/>
          <w:highlight w:val="none"/>
          <w:lang w:eastAsia="zh-CN"/>
        </w:rPr>
        <w:t>成交人</w:t>
      </w:r>
      <w:r>
        <w:rPr>
          <w:rFonts w:hint="eastAsia" w:ascii="宋体" w:hAnsi="宋体" w:cs="宋体"/>
          <w:i w:val="0"/>
          <w:iCs w:val="0"/>
          <w:color w:val="auto"/>
          <w:sz w:val="24"/>
          <w:highlight w:val="none"/>
        </w:rPr>
        <w:t>在一个连续年度服务期间内有</w:t>
      </w:r>
      <w:r>
        <w:rPr>
          <w:rFonts w:ascii="宋体" w:hAnsi="宋体" w:cs="宋体"/>
          <w:i w:val="0"/>
          <w:iCs w:val="0"/>
          <w:color w:val="auto"/>
          <w:sz w:val="24"/>
          <w:highlight w:val="none"/>
        </w:rPr>
        <w:t>2</w:t>
      </w:r>
      <w:r>
        <w:rPr>
          <w:rFonts w:hint="eastAsia" w:ascii="宋体" w:hAnsi="宋体" w:cs="宋体"/>
          <w:i w:val="0"/>
          <w:iCs w:val="0"/>
          <w:color w:val="auto"/>
          <w:sz w:val="24"/>
          <w:highlight w:val="none"/>
        </w:rPr>
        <w:t>个季度的工作质量评价为不合格，采购人有权终止合同。采购人可根据考核情况及指导意见要求</w:t>
      </w:r>
      <w:r>
        <w:rPr>
          <w:rFonts w:hint="eastAsia" w:ascii="宋体" w:hAnsi="宋体" w:cs="宋体"/>
          <w:i w:val="0"/>
          <w:iCs w:val="0"/>
          <w:color w:val="auto"/>
          <w:sz w:val="24"/>
          <w:highlight w:val="none"/>
          <w:lang w:eastAsia="zh-CN"/>
        </w:rPr>
        <w:t>成交人</w:t>
      </w:r>
      <w:r>
        <w:rPr>
          <w:rFonts w:hint="eastAsia" w:ascii="宋体" w:hAnsi="宋体" w:cs="宋体"/>
          <w:i w:val="0"/>
          <w:iCs w:val="0"/>
          <w:color w:val="auto"/>
          <w:sz w:val="24"/>
          <w:highlight w:val="none"/>
        </w:rPr>
        <w:t>对不满意的部分进行整改（包括整改方案的书面报告，对直接责任人的处罚、对相关管理人员的处罚等）</w:t>
      </w:r>
    </w:p>
    <w:p>
      <w:pPr>
        <w:rPr>
          <w:highlight w:val="none"/>
        </w:rPr>
      </w:pPr>
      <w:r>
        <w:rPr>
          <w:rFonts w:hint="eastAsia" w:ascii="Calibri" w:hAnsi="Calibri"/>
          <w:i w:val="0"/>
          <w:iCs w:val="0"/>
          <w:sz w:val="24"/>
          <w:szCs w:val="24"/>
          <w:highlight w:val="none"/>
          <w:lang w:val="en-US" w:eastAsia="zh-CN"/>
        </w:rPr>
        <w:t>3.</w:t>
      </w:r>
      <w:r>
        <w:rPr>
          <w:rFonts w:hint="eastAsia" w:ascii="Calibri" w:hAnsi="Calibri"/>
          <w:i w:val="0"/>
          <w:iCs w:val="0"/>
          <w:sz w:val="24"/>
          <w:szCs w:val="24"/>
          <w:highlight w:val="none"/>
        </w:rPr>
        <w:t>成交人向采购人提供有效发票及公司账户，采购人自收到发票之日起20个工作日内把款项汇出，特殊情况除外。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B0206"/>
    <w:multiLevelType w:val="singleLevel"/>
    <w:tmpl w:val="B38B0206"/>
    <w:lvl w:ilvl="0" w:tentative="0">
      <w:start w:val="1"/>
      <w:numFmt w:val="decimal"/>
      <w:lvlText w:val="(%1)"/>
      <w:lvlJc w:val="left"/>
      <w:pPr>
        <w:ind w:left="425" w:hanging="425"/>
      </w:pPr>
      <w:rPr>
        <w:rFonts w:hint="default"/>
      </w:rPr>
    </w:lvl>
  </w:abstractNum>
  <w:abstractNum w:abstractNumId="1">
    <w:nsid w:val="4876E556"/>
    <w:multiLevelType w:val="singleLevel"/>
    <w:tmpl w:val="4876E556"/>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NTYwYjc2ZDE2OGU1NDRkNDZmYmEwZDlkMWU2YTkifQ=="/>
  </w:docVars>
  <w:rsids>
    <w:rsidRoot w:val="338D286C"/>
    <w:rsid w:val="338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beforeLines="0" w:after="330" w:afterLines="0" w:line="578"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line="360" w:lineRule="auto"/>
    </w:pPr>
    <w:rPr>
      <w:szCs w:val="20"/>
    </w:rPr>
  </w:style>
  <w:style w:type="paragraph" w:styleId="3">
    <w:name w:val="Body Text Indent"/>
    <w:basedOn w:val="1"/>
    <w:unhideWhenUsed/>
    <w:qFormat/>
    <w:uiPriority w:val="99"/>
    <w:pPr>
      <w:spacing w:line="360" w:lineRule="auto"/>
      <w:ind w:left="480"/>
    </w:pPr>
    <w:rPr>
      <w:rFonts w:asci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2023-04-21T09:12:00Z</dcterms:created>
  <dc:creator>WPS_1495013661</dc:creator>
  <cp:lastModifiedBy>WPS_1495013661</cp:lastModifiedBy>
  <dcterms:modified xsi:type="dcterms:W3CDTF">2023-04-21T09:13:22Z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815C36DC0C2D4B06AA2331DC0CF5C87B_11</vt:lpwstr>
  </property>
</Properties>
</file>