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rPr>
          <w:rFonts w:ascii="黑体" w:hAnsi="黑体" w:eastAsia="黑体"/>
          <w:sz w:val="28"/>
        </w:rPr>
      </w:pPr>
    </w:p>
    <w:p>
      <w:pPr>
        <w:spacing w:line="360" w:lineRule="auto"/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国家税务总局珠海市香洲区</w:t>
      </w:r>
      <w:r>
        <w:rPr>
          <w:rFonts w:hint="eastAsia"/>
          <w:b/>
          <w:sz w:val="36"/>
          <w:szCs w:val="36"/>
        </w:rPr>
        <w:t>税务局</w:t>
      </w:r>
      <w:r>
        <w:rPr>
          <w:rFonts w:hint="eastAsia"/>
          <w:b/>
          <w:sz w:val="36"/>
          <w:szCs w:val="36"/>
          <w:lang w:eastAsia="zh-CN"/>
        </w:rPr>
        <w:t>前山税务分局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责令提供社会保险费缴费担保通知书</w:t>
      </w:r>
    </w:p>
    <w:p>
      <w:pPr>
        <w:snapToGrid w:val="0"/>
        <w:spacing w:beforeLines="50" w:afterLines="50" w:line="360" w:lineRule="auto"/>
        <w:jc w:val="center"/>
        <w:rPr>
          <w:rFonts w:ascii="楷体_GB2312" w:hAnsi="宋体" w:eastAsia="楷体_GB2312"/>
          <w:sz w:val="24"/>
        </w:rPr>
      </w:pPr>
      <w:r>
        <w:rPr>
          <w:rFonts w:hint="eastAsia" w:ascii="宋体" w:hAnsi="宋体" w:eastAsia="楷体_GB2312"/>
          <w:spacing w:val="20"/>
          <w:sz w:val="24"/>
          <w:u w:val="none"/>
          <w:lang w:eastAsia="zh-CN"/>
        </w:rPr>
        <w:t>珠香</w:t>
      </w:r>
      <w:r>
        <w:rPr>
          <w:rFonts w:hint="eastAsia" w:ascii="宋体" w:hAnsi="宋体" w:eastAsia="楷体_GB2312"/>
          <w:spacing w:val="20"/>
          <w:sz w:val="24"/>
          <w:u w:val="single"/>
        </w:rPr>
        <w:t> </w:t>
      </w:r>
      <w:r>
        <w:rPr>
          <w:rFonts w:hint="eastAsia" w:ascii="宋体" w:hAnsi="宋体" w:eastAsia="楷体_GB2312"/>
          <w:spacing w:val="20"/>
          <w:sz w:val="24"/>
          <w:u w:val="single"/>
          <w:lang w:eastAsia="zh-CN"/>
        </w:rPr>
        <w:t>前</w:t>
      </w:r>
      <w:r>
        <w:rPr>
          <w:rFonts w:hint="eastAsia" w:ascii="宋体" w:hAnsi="宋体" w:eastAsia="楷体_GB2312"/>
          <w:spacing w:val="20"/>
          <w:sz w:val="24"/>
          <w:u w:val="single"/>
        </w:rPr>
        <w:t> </w:t>
      </w:r>
      <w:r>
        <w:rPr>
          <w:rFonts w:hint="eastAsia" w:ascii="楷体_GB2312" w:hAnsi="宋体" w:eastAsia="楷体_GB2312"/>
          <w:spacing w:val="20"/>
          <w:sz w:val="24"/>
        </w:rPr>
        <w:t>税</w:t>
      </w:r>
      <w:r>
        <w:rPr>
          <w:rFonts w:hint="eastAsia" w:ascii="楷体_GB2312" w:hAnsi="宋体" w:eastAsia="楷体_GB2312"/>
          <w:spacing w:val="20"/>
          <w:sz w:val="24"/>
          <w:lang w:eastAsia="zh-CN"/>
        </w:rPr>
        <w:t>社</w:t>
      </w:r>
      <w:r>
        <w:rPr>
          <w:rFonts w:hint="eastAsia" w:ascii="宋体" w:hAnsi="宋体" w:eastAsia="楷体_GB2312"/>
          <w:spacing w:val="20"/>
          <w:sz w:val="24"/>
          <w:u w:val="none"/>
          <w:lang w:eastAsia="zh-CN"/>
        </w:rPr>
        <w:t>责担通字</w:t>
      </w:r>
      <w:r>
        <w:rPr>
          <w:rFonts w:hint="eastAsia" w:ascii="楷体_GB2312" w:hAnsi="宋体" w:eastAsia="楷体_GB2312"/>
          <w:spacing w:val="20"/>
          <w:sz w:val="24"/>
        </w:rPr>
        <w:t>〔</w:t>
      </w:r>
      <w:r>
        <w:rPr>
          <w:rFonts w:hint="eastAsia" w:ascii="宋体" w:hAnsi="宋体" w:eastAsia="楷体_GB2312"/>
          <w:spacing w:val="20"/>
          <w:sz w:val="24"/>
          <w:lang w:val="en-US" w:eastAsia="zh-CN"/>
        </w:rPr>
        <w:t>2026</w:t>
      </w:r>
      <w:r>
        <w:rPr>
          <w:rFonts w:hint="eastAsia" w:ascii="楷体_GB2312" w:hAnsi="宋体" w:eastAsia="楷体_GB2312"/>
          <w:spacing w:val="20"/>
          <w:sz w:val="24"/>
        </w:rPr>
        <w:t>〕</w:t>
      </w:r>
      <w:r>
        <w:rPr>
          <w:rFonts w:hint="eastAsia" w:ascii="宋体" w:hAnsi="宋体" w:eastAsia="楷体_GB2312"/>
          <w:spacing w:val="20"/>
          <w:sz w:val="24"/>
          <w:u w:val="single"/>
        </w:rPr>
        <w:t> </w:t>
      </w:r>
      <w:r>
        <w:rPr>
          <w:rFonts w:hint="eastAsia" w:ascii="宋体" w:hAnsi="宋体" w:eastAsia="楷体_GB2312"/>
          <w:spacing w:val="20"/>
          <w:sz w:val="24"/>
          <w:u w:val="single"/>
          <w:lang w:val="en-US" w:eastAsia="zh-CN"/>
        </w:rPr>
        <w:t>301</w:t>
      </w:r>
      <w:bookmarkStart w:id="0" w:name="_GoBack"/>
      <w:bookmarkEnd w:id="0"/>
      <w:r>
        <w:rPr>
          <w:rFonts w:hint="eastAsia" w:ascii="宋体" w:hAnsi="宋体" w:eastAsia="楷体_GB2312"/>
          <w:spacing w:val="20"/>
          <w:sz w:val="24"/>
          <w:u w:val="single"/>
        </w:rPr>
        <w:t> </w:t>
      </w:r>
      <w:r>
        <w:rPr>
          <w:rFonts w:hint="eastAsia" w:ascii="楷体_GB2312" w:hAnsi="宋体" w:eastAsia="楷体_GB2312"/>
          <w:spacing w:val="20"/>
          <w:sz w:val="24"/>
        </w:rPr>
        <w:t>号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珠海新明珠酒店餐饮管理有限公司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 xml:space="preserve">（ </w:t>
      </w:r>
      <w:r>
        <w:rPr>
          <w:rFonts w:hint="eastAsia" w:ascii="仿宋_GB2312" w:hAnsi="仿宋" w:eastAsia="仿宋_GB2312"/>
          <w:sz w:val="32"/>
          <w:szCs w:val="32"/>
        </w:rPr>
        <w:t>纳税人识别号：91440400MA53BE3Y44　单位社保号：</w:t>
      </w:r>
      <w:r>
        <w:rPr>
          <w:rFonts w:hint="eastAsia" w:ascii="仿宋_GB2312" w:hAnsi="仿宋" w:eastAsia="仿宋_GB2312" w:cs="方正仿宋_GBK"/>
          <w:sz w:val="32"/>
          <w:szCs w:val="32"/>
        </w:rPr>
        <w:t>610400185110</w:t>
      </w:r>
      <w:r>
        <w:rPr>
          <w:rFonts w:hint="eastAsia" w:ascii="仿宋_GB2312" w:hAnsi="仿宋" w:eastAsia="仿宋_GB2312"/>
          <w:sz w:val="32"/>
          <w:szCs w:val="32"/>
        </w:rPr>
        <w:t xml:space="preserve"> ）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根据《中华人民共和国社会保险法》第六十三条规定，限你单位自收到本通知之日起15日内向我局（地址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珠海市香洲区九洲大道西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1888号</w:t>
      </w:r>
      <w:r>
        <w:rPr>
          <w:rFonts w:hint="eastAsia" w:ascii="仿宋_GB2312" w:hAnsi="仿宋" w:eastAsia="仿宋_GB2312"/>
          <w:sz w:val="32"/>
          <w:szCs w:val="32"/>
        </w:rPr>
        <w:t>）提供金额人民币（大写）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叁拾捌万贰仟贰佰贰拾壹元壹角整 </w:t>
      </w:r>
      <w:r>
        <w:rPr>
          <w:rFonts w:hint="eastAsia" w:ascii="宋体" w:hAnsi="宋体" w:eastAsia="仿宋_GB2312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￥</w:t>
      </w:r>
      <w:r>
        <w:rPr>
          <w:rFonts w:hint="eastAsia" w:ascii="宋体" w:hAnsi="宋体" w:eastAsia="仿宋_GB2312"/>
          <w:sz w:val="32"/>
          <w:szCs w:val="32"/>
          <w:u w:val="single"/>
        </w:rPr>
        <w:t> </w:t>
      </w:r>
      <w:r>
        <w:rPr>
          <w:rFonts w:hint="eastAsia" w:ascii="宋体" w:hAnsi="宋体" w:eastAsia="仿宋_GB2312"/>
          <w:sz w:val="32"/>
          <w:szCs w:val="32"/>
          <w:u w:val="single"/>
          <w:lang w:val="en-US" w:eastAsia="zh-CN"/>
        </w:rPr>
        <w:t>382221.10</w:t>
      </w:r>
      <w:r>
        <w:rPr>
          <w:rFonts w:hint="eastAsia" w:ascii="宋体" w:hAnsi="宋体" w:eastAsia="仿宋_GB2312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元的缴费担保，逾期未能提供社会保险费缴费担保的，将依法申请人民法院采取强制措施。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如对本通知有异议，可以自收到本通知之日起60日内依法向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国家税务总局珠海市香洲区税务局</w:t>
      </w:r>
      <w:r>
        <w:rPr>
          <w:rFonts w:hint="eastAsia" w:ascii="仿宋_GB2312" w:hAnsi="仿宋" w:eastAsia="仿宋_GB2312" w:cs="方正仿宋_GBK"/>
          <w:sz w:val="32"/>
          <w:szCs w:val="32"/>
        </w:rPr>
        <w:t>申请行政复议，或自收到本通知之日起6个月内依法向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珠海市金湾区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>人民法院</w:t>
      </w:r>
      <w:r>
        <w:rPr>
          <w:rFonts w:hint="eastAsia" w:ascii="仿宋_GB2312" w:hAnsi="仿宋" w:eastAsia="仿宋_GB2312" w:cs="方正仿宋_GBK"/>
          <w:sz w:val="32"/>
          <w:szCs w:val="32"/>
        </w:rPr>
        <w:t>起诉。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</w:p>
    <w:p>
      <w:pPr>
        <w:spacing w:line="360" w:lineRule="auto"/>
        <w:jc w:val="left"/>
        <w:rPr>
          <w:rFonts w:hint="eastAsia" w:ascii="仿宋_GB2312" w:hAnsi="仿宋" w:eastAsia="仿宋_GB2312" w:cs="方正仿宋_GBK"/>
          <w:sz w:val="32"/>
          <w:szCs w:val="32"/>
        </w:rPr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 xml:space="preserve">     </w:t>
      </w:r>
      <w:r>
        <w:rPr>
          <w:rFonts w:hint="eastAsia" w:ascii="仿宋_GB2312" w:hAnsi="仿宋" w:eastAsia="仿宋_GB2312" w:cs="方正仿宋_GBK"/>
          <w:sz w:val="32"/>
          <w:szCs w:val="32"/>
          <w:lang w:eastAsia="zh-CN"/>
        </w:rPr>
        <w:t>国家税务总局珠海市香洲区</w:t>
      </w:r>
      <w:r>
        <w:rPr>
          <w:rFonts w:hint="eastAsia" w:ascii="仿宋_GB2312" w:hAnsi="仿宋" w:eastAsia="仿宋_GB2312" w:cs="方正仿宋_GBK"/>
          <w:sz w:val="32"/>
          <w:szCs w:val="32"/>
        </w:rPr>
        <w:t>税务局</w:t>
      </w:r>
      <w:r>
        <w:rPr>
          <w:rFonts w:hint="eastAsia" w:ascii="仿宋_GB2312" w:hAnsi="仿宋" w:eastAsia="仿宋_GB2312" w:cs="方正仿宋_GBK"/>
          <w:sz w:val="32"/>
          <w:szCs w:val="32"/>
          <w:lang w:eastAsia="zh-CN"/>
        </w:rPr>
        <w:t>前山税务分局</w:t>
      </w:r>
    </w:p>
    <w:p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                   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6685"/>
    <w:rsid w:val="0E55484C"/>
    <w:rsid w:val="10C81C0B"/>
    <w:rsid w:val="15DF1EA5"/>
    <w:rsid w:val="1E142991"/>
    <w:rsid w:val="21B85CA2"/>
    <w:rsid w:val="24ED585D"/>
    <w:rsid w:val="2AA92E42"/>
    <w:rsid w:val="3456368E"/>
    <w:rsid w:val="35BF6DE5"/>
    <w:rsid w:val="3702745A"/>
    <w:rsid w:val="3A1C01EA"/>
    <w:rsid w:val="44925F85"/>
    <w:rsid w:val="4A63250E"/>
    <w:rsid w:val="4B355F9B"/>
    <w:rsid w:val="4EDE25B9"/>
    <w:rsid w:val="58C76ED4"/>
    <w:rsid w:val="59AB56C3"/>
    <w:rsid w:val="67705E68"/>
    <w:rsid w:val="698C4715"/>
    <w:rsid w:val="6A550DB3"/>
    <w:rsid w:val="6F1B0D26"/>
    <w:rsid w:val="70A81CA0"/>
    <w:rsid w:val="70C70918"/>
    <w:rsid w:val="73BF4763"/>
    <w:rsid w:val="750B2510"/>
    <w:rsid w:val="759D7C41"/>
    <w:rsid w:val="76E04D0A"/>
    <w:rsid w:val="79D80332"/>
    <w:rsid w:val="7ED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梁文创</cp:lastModifiedBy>
  <cp:lastPrinted>2026-03-19T09:11:48Z</cp:lastPrinted>
  <dcterms:modified xsi:type="dcterms:W3CDTF">2026-03-19T09:13:06Z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