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sz w:val="32"/>
          <w:szCs w:val="32"/>
          <w:u w:val="none"/>
        </w:rPr>
      </w:pPr>
      <w:r>
        <w:rPr>
          <w:rFonts w:hint="eastAsia"/>
          <w:sz w:val="32"/>
          <w:szCs w:val="32"/>
          <w:u w:val="none"/>
          <w:shd w:val="clear" w:color="auto" w:fill="FFFFFF"/>
          <w:lang w:eastAsia="zh-CN"/>
        </w:rPr>
        <w:t>国家税务总局</w:t>
      </w:r>
      <w:r>
        <w:rPr>
          <w:sz w:val="32"/>
          <w:szCs w:val="32"/>
          <w:u w:val="none"/>
          <w:shd w:val="clear" w:color="auto" w:fill="FFFFFF"/>
        </w:rPr>
        <w:t>珠海市香洲区税务局</w:t>
      </w:r>
      <w:r>
        <w:rPr>
          <w:rFonts w:hint="eastAsia"/>
          <w:sz w:val="32"/>
          <w:szCs w:val="32"/>
          <w:u w:val="none"/>
          <w:shd w:val="clear" w:color="auto" w:fill="FFFFFF"/>
          <w:lang w:eastAsia="zh-CN"/>
        </w:rPr>
        <w:t>吉大税务分局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rFonts w:hint="eastAsia" w:ascii="宋体" w:hAnsi="宋体" w:eastAsia="宋体" w:cs="宋体"/>
          <w:b/>
          <w:kern w:val="0"/>
          <w:sz w:val="32"/>
          <w:szCs w:val="32"/>
          <w:u w:val="none"/>
          <w:shd w:val="clear" w:color="auto" w:fill="FFFFFF"/>
          <w:lang w:val="en-US" w:eastAsia="zh-CN" w:bidi="ar-SA"/>
        </w:rPr>
      </w:pPr>
      <w:r>
        <w:rPr>
          <w:rFonts w:hint="eastAsia" w:ascii="宋体" w:hAnsi="宋体" w:eastAsia="宋体" w:cs="宋体"/>
          <w:b/>
          <w:kern w:val="0"/>
          <w:sz w:val="32"/>
          <w:szCs w:val="32"/>
          <w:u w:val="none"/>
          <w:shd w:val="clear" w:color="auto" w:fill="FFFFFF"/>
          <w:lang w:val="en-US" w:eastAsia="zh-CN" w:bidi="ar-SA"/>
        </w:rPr>
        <w:t>社会保险费责令限期缴纳通知书</w:t>
      </w:r>
    </w:p>
    <w:p>
      <w:pPr>
        <w:spacing w:line="500" w:lineRule="exact"/>
        <w:jc w:val="center"/>
        <w:rPr>
          <w:rFonts w:hint="eastAsia" w:ascii="宋体" w:hAnsi="宋体"/>
          <w:sz w:val="24"/>
          <w:szCs w:val="22"/>
          <w:lang w:val="en-US" w:eastAsia="zh-CN"/>
        </w:rPr>
      </w:pPr>
      <w:r>
        <w:rPr>
          <w:rFonts w:hint="eastAsia" w:ascii="宋体" w:hAnsi="宋体"/>
          <w:sz w:val="24"/>
          <w:szCs w:val="22"/>
          <w:lang w:val="en-US" w:eastAsia="zh-CN"/>
        </w:rPr>
        <w:t>珠香吉税社限缴字〔202</w:t>
      </w:r>
      <w:r>
        <w:rPr>
          <w:rFonts w:hint="default" w:ascii="宋体" w:hAnsi="宋体"/>
          <w:sz w:val="24"/>
          <w:szCs w:val="22"/>
          <w:lang w:val="en" w:eastAsia="zh-CN"/>
        </w:rPr>
        <w:t>6</w:t>
      </w:r>
      <w:r>
        <w:rPr>
          <w:rFonts w:hint="eastAsia" w:ascii="宋体" w:hAnsi="宋体"/>
          <w:sz w:val="24"/>
          <w:szCs w:val="22"/>
          <w:lang w:val="en-US" w:eastAsia="zh-CN"/>
        </w:rPr>
        <w:t>〕3号</w:t>
      </w: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纳税人编码：</w:t>
      </w:r>
      <w:r>
        <w:rPr>
          <w:rFonts w:hint="eastAsia" w:ascii="宋体" w:hAnsi="宋体" w:cs="宋体"/>
          <w:b w:val="0"/>
          <w:bCs w:val="0"/>
          <w:sz w:val="28"/>
          <w:szCs w:val="28"/>
          <w:lang w:val="en-US" w:eastAsia="zh-CN"/>
        </w:rPr>
        <w:t>91440402MADCB12L9B</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单位社保号</w:t>
      </w:r>
      <w:r>
        <w:rPr>
          <w:rFonts w:hint="eastAsia" w:ascii="宋体" w:hAnsi="宋体" w:cs="宋体"/>
          <w:b w:val="0"/>
          <w:bCs w:val="0"/>
          <w:sz w:val="28"/>
          <w:szCs w:val="28"/>
          <w:lang w:val="en-US" w:eastAsia="zh-CN"/>
        </w:rPr>
        <w:t>：610411564412</w:t>
      </w:r>
    </w:p>
    <w:p>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纳税人名称：珠海恒晖法律咨询有限公司</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截至202</w:t>
      </w:r>
      <w:r>
        <w:rPr>
          <w:rFonts w:hint="default" w:ascii="宋体" w:hAnsi="宋体" w:cs="宋体"/>
          <w:b w:val="0"/>
          <w:bCs w:val="0"/>
          <w:sz w:val="28"/>
          <w:szCs w:val="28"/>
          <w:lang w:val="en" w:eastAsia="zh-CN"/>
        </w:rPr>
        <w:t>6</w:t>
      </w:r>
      <w:r>
        <w:rPr>
          <w:rFonts w:hint="eastAsia" w:ascii="宋体" w:hAnsi="宋体" w:eastAsia="宋体" w:cs="宋体"/>
          <w:b w:val="0"/>
          <w:bCs w:val="0"/>
          <w:sz w:val="28"/>
          <w:szCs w:val="28"/>
          <w:lang w:val="en-US" w:eastAsia="zh-CN"/>
        </w:rPr>
        <w:t>年</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日，你单位因未按时足额缴纳社会保险费，欠缴社会保险费</w:t>
      </w:r>
      <w:r>
        <w:rPr>
          <w:rFonts w:hint="eastAsia" w:ascii="宋体" w:hAnsi="宋体" w:cs="宋体"/>
          <w:b w:val="0"/>
          <w:bCs w:val="0"/>
          <w:sz w:val="28"/>
          <w:szCs w:val="28"/>
          <w:lang w:val="en-US" w:eastAsia="zh-CN"/>
        </w:rPr>
        <w:t>叁仟壹佰零陆元叁角柒分</w:t>
      </w:r>
      <w:r>
        <w:rPr>
          <w:rFonts w:hint="eastAsia" w:ascii="宋体" w:hAnsi="宋体" w:eastAsia="宋体" w:cs="宋体"/>
          <w:b w:val="0"/>
          <w:bCs w:val="0"/>
          <w:sz w:val="28"/>
          <w:szCs w:val="28"/>
          <w:lang w:val="en-US" w:eastAsia="zh-CN"/>
        </w:rPr>
        <w:t>。现根据《中华人民共和国社会保险法》第六十三条、第八十六条规定，责令你单位</w:t>
      </w:r>
      <w:r>
        <w:rPr>
          <w:rFonts w:hint="eastAsia" w:ascii="宋体" w:hAnsi="宋体" w:cs="宋体"/>
          <w:b w:val="0"/>
          <w:bCs w:val="0"/>
          <w:sz w:val="28"/>
          <w:szCs w:val="28"/>
          <w:lang w:val="en-US" w:eastAsia="zh-CN"/>
        </w:rPr>
        <w:t>自收到本通知之日起15日内</w:t>
      </w:r>
      <w:r>
        <w:rPr>
          <w:rFonts w:hint="eastAsia" w:ascii="宋体" w:hAnsi="宋体" w:eastAsia="宋体" w:cs="宋体"/>
          <w:b w:val="0"/>
          <w:bCs w:val="0"/>
          <w:sz w:val="28"/>
          <w:szCs w:val="28"/>
          <w:lang w:val="en-US" w:eastAsia="zh-CN"/>
        </w:rPr>
        <w:t>补缴社会保险费</w:t>
      </w:r>
      <w:r>
        <w:rPr>
          <w:rFonts w:hint="eastAsia" w:ascii="宋体" w:hAnsi="宋体" w:cs="宋体"/>
          <w:b w:val="0"/>
          <w:bCs w:val="0"/>
          <w:color w:val="auto"/>
          <w:sz w:val="28"/>
          <w:szCs w:val="28"/>
          <w:lang w:val="en-US" w:eastAsia="zh-CN"/>
        </w:rPr>
        <w:t>3106.37</w:t>
      </w:r>
      <w:r>
        <w:rPr>
          <w:rFonts w:hint="eastAsia" w:ascii="宋体" w:hAnsi="宋体" w:eastAsia="宋体" w:cs="宋体"/>
          <w:b w:val="0"/>
          <w:bCs w:val="0"/>
          <w:sz w:val="28"/>
          <w:szCs w:val="28"/>
          <w:lang w:val="en-US" w:eastAsia="zh-CN"/>
        </w:rPr>
        <w:t>元以及滞纳金（</w:t>
      </w:r>
      <w:r>
        <w:rPr>
          <w:rFonts w:hint="eastAsia" w:ascii="宋体" w:hAnsi="宋体" w:cs="宋体"/>
          <w:b w:val="0"/>
          <w:bCs w:val="0"/>
          <w:color w:val="000000"/>
          <w:sz w:val="28"/>
          <w:szCs w:val="28"/>
          <w:lang w:val="en-US" w:eastAsia="zh-CN"/>
        </w:rPr>
        <w:t>2011年7月1日前</w:t>
      </w:r>
      <w:r>
        <w:rPr>
          <w:rFonts w:hint="eastAsia" w:ascii="宋体" w:hAnsi="宋体" w:eastAsia="宋体" w:cs="宋体"/>
          <w:b w:val="0"/>
          <w:bCs w:val="0"/>
          <w:color w:val="000000"/>
          <w:sz w:val="28"/>
          <w:szCs w:val="28"/>
          <w:lang w:val="en-US" w:eastAsia="zh-CN"/>
        </w:rPr>
        <w:t>欠缴</w:t>
      </w:r>
      <w:r>
        <w:rPr>
          <w:rFonts w:hint="eastAsia" w:ascii="宋体" w:hAnsi="宋体" w:cs="宋体"/>
          <w:b w:val="0"/>
          <w:bCs w:val="0"/>
          <w:color w:val="000000"/>
          <w:sz w:val="28"/>
          <w:szCs w:val="28"/>
          <w:lang w:val="en-US" w:eastAsia="zh-CN"/>
        </w:rPr>
        <w:t>社会保险费</w:t>
      </w:r>
      <w:r>
        <w:rPr>
          <w:rFonts w:hint="eastAsia" w:ascii="宋体" w:hAnsi="宋体" w:eastAsia="宋体" w:cs="宋体"/>
          <w:b w:val="0"/>
          <w:bCs w:val="0"/>
          <w:color w:val="000000"/>
          <w:sz w:val="28"/>
          <w:szCs w:val="28"/>
          <w:lang w:val="en-US" w:eastAsia="zh-CN"/>
        </w:rPr>
        <w:t>按日加收</w:t>
      </w:r>
      <w:r>
        <w:rPr>
          <w:rFonts w:hint="eastAsia" w:ascii="宋体" w:hAnsi="宋体" w:cs="宋体"/>
          <w:b w:val="0"/>
          <w:bCs w:val="0"/>
          <w:color w:val="000000"/>
          <w:sz w:val="28"/>
          <w:szCs w:val="28"/>
          <w:lang w:val="en-US" w:eastAsia="zh-CN"/>
        </w:rPr>
        <w:t>千</w:t>
      </w:r>
      <w:r>
        <w:rPr>
          <w:rFonts w:hint="eastAsia" w:ascii="宋体" w:hAnsi="宋体" w:eastAsia="宋体" w:cs="宋体"/>
          <w:b w:val="0"/>
          <w:bCs w:val="0"/>
          <w:color w:val="000000"/>
          <w:sz w:val="28"/>
          <w:szCs w:val="28"/>
          <w:lang w:val="en-US" w:eastAsia="zh-CN"/>
        </w:rPr>
        <w:t>分之</w:t>
      </w:r>
      <w:r>
        <w:rPr>
          <w:rFonts w:hint="eastAsia" w:ascii="宋体" w:hAnsi="宋体" w:cs="宋体"/>
          <w:b w:val="0"/>
          <w:bCs w:val="0"/>
          <w:color w:val="000000"/>
          <w:sz w:val="28"/>
          <w:szCs w:val="28"/>
          <w:lang w:val="en-US" w:eastAsia="zh-CN"/>
        </w:rPr>
        <w:t>二</w:t>
      </w:r>
      <w:r>
        <w:rPr>
          <w:rFonts w:hint="eastAsia" w:ascii="宋体" w:hAnsi="宋体" w:eastAsia="宋体" w:cs="宋体"/>
          <w:b w:val="0"/>
          <w:bCs w:val="0"/>
          <w:color w:val="000000"/>
          <w:sz w:val="28"/>
          <w:szCs w:val="28"/>
          <w:lang w:val="en-US" w:eastAsia="zh-CN"/>
        </w:rPr>
        <w:t>滞纳金</w:t>
      </w:r>
      <w:r>
        <w:rPr>
          <w:rFonts w:hint="eastAsia" w:ascii="宋体" w:hAnsi="宋体" w:cs="宋体"/>
          <w:b w:val="0"/>
          <w:bCs w:val="0"/>
          <w:color w:val="000000"/>
          <w:sz w:val="28"/>
          <w:szCs w:val="28"/>
          <w:lang w:val="en-US" w:eastAsia="zh-CN"/>
        </w:rPr>
        <w:t>，</w:t>
      </w:r>
      <w:r>
        <w:rPr>
          <w:rFonts w:hint="eastAsia" w:ascii="宋体" w:hAnsi="宋体" w:cs="宋体"/>
          <w:b w:val="0"/>
          <w:bCs w:val="0"/>
          <w:sz w:val="28"/>
          <w:szCs w:val="28"/>
          <w:lang w:val="en-US" w:eastAsia="zh-CN"/>
        </w:rPr>
        <w:t>2011年7月1日后</w:t>
      </w:r>
      <w:r>
        <w:rPr>
          <w:rFonts w:hint="eastAsia" w:ascii="宋体" w:hAnsi="宋体" w:eastAsia="宋体" w:cs="宋体"/>
          <w:b w:val="0"/>
          <w:bCs w:val="0"/>
          <w:sz w:val="28"/>
          <w:szCs w:val="28"/>
          <w:lang w:val="en-US" w:eastAsia="zh-CN"/>
        </w:rPr>
        <w:t>欠缴</w:t>
      </w:r>
      <w:r>
        <w:rPr>
          <w:rFonts w:hint="eastAsia" w:ascii="宋体" w:hAnsi="宋体" w:cs="宋体"/>
          <w:b w:val="0"/>
          <w:bCs w:val="0"/>
          <w:sz w:val="28"/>
          <w:szCs w:val="28"/>
          <w:lang w:val="en-US" w:eastAsia="zh-CN"/>
        </w:rPr>
        <w:t>社会保险费</w:t>
      </w:r>
      <w:r>
        <w:rPr>
          <w:rFonts w:hint="eastAsia" w:ascii="宋体" w:hAnsi="宋体" w:eastAsia="宋体" w:cs="宋体"/>
          <w:b w:val="0"/>
          <w:bCs w:val="0"/>
          <w:sz w:val="28"/>
          <w:szCs w:val="28"/>
          <w:lang w:val="en-US" w:eastAsia="zh-CN"/>
        </w:rPr>
        <w:t>按日加收万分之五滞纳金）。</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逾期未缴纳、又无正当理由的，我</w:t>
      </w:r>
      <w:r>
        <w:rPr>
          <w:rFonts w:hint="eastAsia" w:ascii="宋体" w:hAnsi="宋体" w:cs="宋体"/>
          <w:b w:val="0"/>
          <w:bCs w:val="0"/>
          <w:sz w:val="28"/>
          <w:szCs w:val="28"/>
          <w:lang w:val="en-US" w:eastAsia="zh-CN"/>
        </w:rPr>
        <w:t>局</w:t>
      </w:r>
      <w:r>
        <w:rPr>
          <w:rFonts w:hint="eastAsia" w:ascii="宋体" w:hAnsi="宋体" w:eastAsia="宋体" w:cs="宋体"/>
          <w:b w:val="0"/>
          <w:bCs w:val="0"/>
          <w:sz w:val="28"/>
          <w:szCs w:val="28"/>
          <w:lang w:val="en-US" w:eastAsia="zh-CN"/>
        </w:rPr>
        <w:t>将依法通知你单位的开户银行或其他金融机构直接划拨欠缴的社会保险费。如对本通知不服，可自收到本通知之日起，</w:t>
      </w:r>
      <w:r>
        <w:rPr>
          <w:rFonts w:hint="eastAsia" w:ascii="宋体" w:hAnsi="宋体" w:cs="宋体"/>
          <w:b w:val="0"/>
          <w:bCs w:val="0"/>
          <w:sz w:val="28"/>
          <w:szCs w:val="28"/>
          <w:lang w:val="en-US" w:eastAsia="zh-CN"/>
        </w:rPr>
        <w:t>60</w:t>
      </w:r>
      <w:r>
        <w:rPr>
          <w:rFonts w:hint="eastAsia" w:ascii="宋体" w:hAnsi="宋体" w:eastAsia="宋体" w:cs="宋体"/>
          <w:b w:val="0"/>
          <w:bCs w:val="0"/>
          <w:sz w:val="28"/>
          <w:szCs w:val="28"/>
          <w:lang w:val="en-US" w:eastAsia="zh-CN"/>
        </w:rPr>
        <w:t>日内依法向国家税务总局珠海市香洲区税务局申请行政复议；或者自收到本通知之日起，</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个月内依法向人民法院起诉。</w:t>
      </w:r>
    </w:p>
    <w:p>
      <w:pPr>
        <w:keepNext w:val="0"/>
        <w:keepLines w:val="0"/>
        <w:widowControl/>
        <w:suppressLineNumbers w:val="0"/>
        <w:jc w:val="left"/>
        <w:rPr>
          <w:rFonts w:hint="eastAsia" w:ascii="宋体" w:hAnsi="宋体" w:eastAsia="宋体" w:cs="宋体"/>
          <w:b w:val="0"/>
          <w:bCs w:val="0"/>
          <w:sz w:val="28"/>
          <w:szCs w:val="28"/>
          <w:lang w:val="en-US" w:eastAsia="zh-CN"/>
        </w:rPr>
      </w:pPr>
    </w:p>
    <w:p>
      <w:pPr>
        <w:keepNext w:val="0"/>
        <w:keepLines w:val="0"/>
        <w:widowControl/>
        <w:suppressLineNumbers w:val="0"/>
        <w:jc w:val="left"/>
        <w:rPr>
          <w:rFonts w:hint="eastAsia" w:ascii="宋体" w:hAnsi="宋体" w:cs="宋体"/>
          <w:b w:val="0"/>
          <w:bCs w:val="0"/>
          <w:sz w:val="28"/>
          <w:szCs w:val="28"/>
          <w:lang w:val="en-US" w:eastAsia="zh-CN"/>
        </w:rPr>
      </w:pPr>
    </w:p>
    <w:p>
      <w:pPr>
        <w:keepNext w:val="0"/>
        <w:keepLines w:val="0"/>
        <w:widowControl/>
        <w:suppressLineNumbers w:val="0"/>
        <w:ind w:firstLine="1960" w:firstLineChars="7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国家税务总局珠海市香洲区税务局</w:t>
      </w:r>
      <w:r>
        <w:rPr>
          <w:rFonts w:hint="eastAsia" w:ascii="宋体" w:hAnsi="宋体" w:cs="宋体"/>
          <w:b w:val="0"/>
          <w:bCs w:val="0"/>
          <w:sz w:val="28"/>
          <w:szCs w:val="28"/>
          <w:lang w:val="en-US" w:eastAsia="zh-CN"/>
        </w:rPr>
        <w:t>吉大</w:t>
      </w:r>
      <w:r>
        <w:rPr>
          <w:rFonts w:hint="eastAsia" w:ascii="宋体" w:hAnsi="宋体" w:eastAsia="宋体" w:cs="宋体"/>
          <w:b w:val="0"/>
          <w:bCs w:val="0"/>
          <w:sz w:val="28"/>
          <w:szCs w:val="28"/>
          <w:lang w:val="en-US" w:eastAsia="zh-CN"/>
        </w:rPr>
        <w:t>税务分局</w:t>
      </w:r>
    </w:p>
    <w:p>
      <w:pPr>
        <w:keepNext w:val="0"/>
        <w:keepLines w:val="0"/>
        <w:widowControl/>
        <w:suppressLineNumbers w:val="0"/>
        <w:ind w:firstLine="1960" w:firstLineChars="700"/>
        <w:jc w:val="right"/>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202</w:t>
      </w:r>
      <w:r>
        <w:rPr>
          <w:rFonts w:hint="default" w:ascii="宋体" w:hAnsi="宋体" w:cs="宋体"/>
          <w:b w:val="0"/>
          <w:bCs w:val="0"/>
          <w:sz w:val="28"/>
          <w:szCs w:val="28"/>
          <w:lang w:val="en" w:eastAsia="zh-CN"/>
        </w:rPr>
        <w:t>6年3</w:t>
      </w:r>
      <w:r>
        <w:rPr>
          <w:rFonts w:hint="default" w:ascii="宋体" w:hAnsi="宋体" w:eastAsia="宋体" w:cs="宋体"/>
          <w:b w:val="0"/>
          <w:bCs w:val="0"/>
          <w:sz w:val="28"/>
          <w:szCs w:val="28"/>
          <w:lang w:val="en-US" w:eastAsia="zh-CN"/>
        </w:rPr>
        <w:t>月</w:t>
      </w:r>
      <w:r>
        <w:rPr>
          <w:rFonts w:hint="default" w:ascii="宋体" w:hAnsi="宋体" w:cs="宋体"/>
          <w:b w:val="0"/>
          <w:bCs w:val="0"/>
          <w:sz w:val="28"/>
          <w:szCs w:val="28"/>
          <w:lang w:val="en" w:eastAsia="zh-CN"/>
        </w:rPr>
        <w:t>12</w:t>
      </w:r>
      <w:bookmarkStart w:id="0" w:name="_GoBack"/>
      <w:bookmarkEnd w:id="0"/>
      <w:r>
        <w:rPr>
          <w:rFonts w:hint="default" w:ascii="宋体" w:hAnsi="宋体" w:eastAsia="宋体" w:cs="宋体"/>
          <w:b w:val="0"/>
          <w:bCs w:val="0"/>
          <w:sz w:val="28"/>
          <w:szCs w:val="28"/>
          <w:lang w:val="en-US" w:eastAsia="zh-CN"/>
        </w:rPr>
        <w:t>日</w:t>
      </w:r>
    </w:p>
    <w:p>
      <w:pPr>
        <w:keepNext w:val="0"/>
        <w:keepLines w:val="0"/>
        <w:widowControl/>
        <w:suppressLineNumbers w:val="0"/>
        <w:ind w:firstLine="3150" w:firstLineChars="1500"/>
        <w:jc w:val="left"/>
        <w:sectPr>
          <w:type w:val="continuous"/>
          <w:pgSz w:w="11906" w:h="16838"/>
          <w:pgMar w:top="1440" w:right="1800" w:bottom="1440" w:left="1800" w:header="851" w:footer="992" w:gutter="0"/>
          <w:cols w:space="720" w:num="1"/>
          <w:docGrid w:type="lines" w:linePitch="312" w:charSpace="0"/>
        </w:sectPr>
      </w:pPr>
    </w:p>
    <w:p>
      <w:pPr>
        <w:keepNext w:val="0"/>
        <w:keepLines w:val="0"/>
        <w:widowControl/>
        <w:suppressLineNumbers w:val="0"/>
        <w:ind w:firstLine="3150" w:firstLineChars="1500"/>
        <w:jc w:val="left"/>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591F"/>
    <w:rsid w:val="074D25DD"/>
    <w:rsid w:val="07B82F43"/>
    <w:rsid w:val="09940314"/>
    <w:rsid w:val="09D069A2"/>
    <w:rsid w:val="0B2E4863"/>
    <w:rsid w:val="0DC73463"/>
    <w:rsid w:val="13637E8D"/>
    <w:rsid w:val="19B37D31"/>
    <w:rsid w:val="1C7A746E"/>
    <w:rsid w:val="1E556772"/>
    <w:rsid w:val="1ECF2034"/>
    <w:rsid w:val="21FE03A6"/>
    <w:rsid w:val="25F75080"/>
    <w:rsid w:val="271B442C"/>
    <w:rsid w:val="276A7A96"/>
    <w:rsid w:val="2B6F6480"/>
    <w:rsid w:val="2EDC555D"/>
    <w:rsid w:val="300C2C77"/>
    <w:rsid w:val="31EF0A97"/>
    <w:rsid w:val="31F5418D"/>
    <w:rsid w:val="3CBD7E43"/>
    <w:rsid w:val="3DCA1272"/>
    <w:rsid w:val="3FDD5EC0"/>
    <w:rsid w:val="41155D73"/>
    <w:rsid w:val="42BA6B0D"/>
    <w:rsid w:val="454D7A4B"/>
    <w:rsid w:val="46AF2D3D"/>
    <w:rsid w:val="502D0C00"/>
    <w:rsid w:val="51E92FA4"/>
    <w:rsid w:val="54BE4F9F"/>
    <w:rsid w:val="592C15A2"/>
    <w:rsid w:val="5BDE1EC3"/>
    <w:rsid w:val="5DBF2128"/>
    <w:rsid w:val="5FF74293"/>
    <w:rsid w:val="66C83461"/>
    <w:rsid w:val="67362B45"/>
    <w:rsid w:val="6818652A"/>
    <w:rsid w:val="688D141F"/>
    <w:rsid w:val="69127FD9"/>
    <w:rsid w:val="69D63E8E"/>
    <w:rsid w:val="6AEFE0C5"/>
    <w:rsid w:val="716B4451"/>
    <w:rsid w:val="73FFF69D"/>
    <w:rsid w:val="77BBFEC7"/>
    <w:rsid w:val="7EE9591F"/>
    <w:rsid w:val="7F3702CD"/>
    <w:rsid w:val="7FDD5703"/>
    <w:rsid w:val="8DFCBBE7"/>
    <w:rsid w:val="DF3DFBBF"/>
    <w:rsid w:val="DF7EF1F2"/>
    <w:rsid w:val="DFFE14CD"/>
    <w:rsid w:val="E72750C5"/>
    <w:rsid w:val="FEFFC8C1"/>
    <w:rsid w:val="FEFFE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advice_title_top"/>
    <w:basedOn w:val="1"/>
    <w:qFormat/>
    <w:uiPriority w:val="0"/>
    <w:pPr>
      <w:jc w:val="center"/>
    </w:pPr>
    <w:rPr>
      <w:rFonts w:hint="eastAsia" w:ascii="宋体" w:hAnsi="宋体" w:eastAsia="宋体" w:cs="宋体"/>
      <w:b/>
      <w:kern w:val="0"/>
      <w:sz w:val="45"/>
      <w:szCs w:val="45"/>
      <w:lang w:val="en-US" w:eastAsia="zh-CN" w:bidi="ar-SA"/>
    </w:rPr>
  </w:style>
  <w:style w:type="paragraph" w:customStyle="1" w:styleId="5">
    <w:name w:val="advice_title"/>
    <w:basedOn w:val="1"/>
    <w:qFormat/>
    <w:uiPriority w:val="0"/>
    <w:pPr>
      <w:jc w:val="center"/>
    </w:pPr>
    <w:rPr>
      <w:rFonts w:hint="eastAsia" w:ascii="宋体" w:hAnsi="宋体" w:eastAsia="宋体" w:cs="宋体"/>
      <w:b/>
      <w:kern w:val="0"/>
      <w:sz w:val="48"/>
      <w:szCs w:val="4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405</Words>
  <Characters>469</Characters>
  <Lines>0</Lines>
  <Paragraphs>0</Paragraphs>
  <TotalTime>53</TotalTime>
  <ScaleCrop>false</ScaleCrop>
  <LinksUpToDate>false</LinksUpToDate>
  <CharactersWithSpaces>472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2025-05-17T06:46:00Z</dcterms:created>
  <dc:creator>pc</dc:creator>
  <cp:lastModifiedBy>pc</cp:lastModifiedBy>
  <cp:lastPrinted>2026-02-06T18:00:00Z</cp:lastPrinted>
  <dcterms:modified xsi:type="dcterms:W3CDTF">2026-03-12T09:15:07Z</dcterms:modified>
  <dc:title>国家税务总局珠海市香洲区税务局拱北税务分局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