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附件</w:t>
      </w:r>
      <w:r>
        <w:rPr>
          <w:rFonts w:hint="eastAsia" w:ascii="宋体" w:hAnsi="宋体" w:cs="宋体"/>
          <w:sz w:val="32"/>
          <w:szCs w:val="32"/>
          <w:lang w:val="en-US" w:eastAsia="zh-CN"/>
        </w:rPr>
        <w:t>：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阳江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市市级非营利组织（阳西县）获得2025年度-2029年度免税资格名单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（共1家）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1、阳江市调味品协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会</w:t>
      </w: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880" w:h="16781" w:orient="landscape"/>
      <w:pgMar w:top="1587" w:right="1985" w:bottom="1417" w:left="1701" w:header="851" w:footer="992" w:gutter="0"/>
      <w:pgNumType w:fmt="decimal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１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１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both"/>
      <w:rPr>
        <w:rFonts w:hint="eastAsia" w:ascii="仿宋_GB2312" w:eastAsia="仿宋_GB2312"/>
        <w:b/>
        <w:sz w:val="32"/>
        <w:szCs w:val="3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8E2"/>
    <w:rsid w:val="008D08E2"/>
    <w:rsid w:val="00EA6DD9"/>
    <w:rsid w:val="12AD18EF"/>
    <w:rsid w:val="1E713E2E"/>
    <w:rsid w:val="4CBD20E6"/>
    <w:rsid w:val="554F5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Office_11.8.2.10158_F1E327BC-269C-435d-A152-05C5408002CA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2026-08-14T09:08:00Z</dcterms:created>
  <dc:creator>项浩伦</dc:creator>
  <cp:lastModifiedBy>谭凯元</cp:lastModifiedBy>
  <dcterms:modified xsi:type="dcterms:W3CDTF">2026-09-09T08:11:14Z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2052-11.8.2.10158</vt:lpwstr>
  </property>
</Properties>
</file>