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0"/>
          <w:tab w:val="left" w:pos="420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方正小标宋简体" w:hAnsi="华文中宋" w:eastAsia="方正小标宋简体" w:cs="华文中宋"/>
          <w:b w:val="0"/>
          <w:lang w:eastAsia="zh-CN"/>
        </w:rPr>
      </w:pPr>
      <w:bookmarkStart w:id="0" w:name="_Toc35393773"/>
      <w:bookmarkStart w:id="1" w:name="_Toc11224"/>
      <w:bookmarkStart w:id="2" w:name="_Toc23676"/>
      <w:bookmarkStart w:id="3" w:name="_Toc2583678"/>
      <w:bookmarkStart w:id="4" w:name="_Toc22653"/>
      <w:bookmarkStart w:id="5" w:name="_Toc515744788"/>
      <w:r>
        <w:rPr>
          <w:rFonts w:hint="eastAsia" w:ascii="方正小标宋简体" w:hAnsi="华文中宋" w:eastAsia="方正小标宋简体" w:cs="华文中宋"/>
          <w:b w:val="0"/>
          <w:sz w:val="40"/>
          <w:szCs w:val="40"/>
        </w:rPr>
        <w:t>国家税务总局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  <w:lang w:eastAsia="zh-CN"/>
        </w:rPr>
        <w:t>云浮市云城区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</w:rPr>
        <w:t>税务局202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</w:rPr>
        <w:t>年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  <w:lang w:val="en-US" w:eastAsia="zh-CN"/>
        </w:rPr>
        <w:t>10至12</w:t>
      </w:r>
      <w:r>
        <w:rPr>
          <w:rFonts w:hint="eastAsia" w:ascii="方正小标宋简体" w:hAnsi="华文中宋" w:eastAsia="方正小标宋简体" w:cs="华文中宋"/>
          <w:b w:val="0"/>
          <w:sz w:val="40"/>
          <w:szCs w:val="40"/>
        </w:rPr>
        <w:t>月政府采购意向</w:t>
      </w:r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为便于供应商及时了解政府采购信息，根据《财政部关于开展政府采购意向公开工作的通知》（财库〔2020〕10号）等有关规定，现将国家税务总局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云浮市云城区</w:t>
      </w:r>
      <w:r>
        <w:rPr>
          <w:rFonts w:hint="eastAsia" w:ascii="仿宋_GB2312" w:hAnsi="宋体" w:eastAsia="仿宋_GB2312" w:cs="仿宋"/>
          <w:sz w:val="32"/>
          <w:szCs w:val="32"/>
        </w:rPr>
        <w:t>税务局202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"/>
          <w:sz w:val="32"/>
          <w:szCs w:val="32"/>
        </w:rPr>
        <w:t>年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10至12</w:t>
      </w:r>
      <w:bookmarkStart w:id="6" w:name="_GoBack"/>
      <w:bookmarkEnd w:id="6"/>
      <w:r>
        <w:rPr>
          <w:rFonts w:hint="eastAsia" w:ascii="仿宋_GB2312" w:hAnsi="宋体" w:eastAsia="仿宋_GB2312" w:cs="仿宋"/>
          <w:sz w:val="32"/>
          <w:szCs w:val="32"/>
        </w:rPr>
        <w:t>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仿宋"/>
          <w:sz w:val="32"/>
          <w:szCs w:val="32"/>
        </w:rPr>
        <w:t>采购意向公开如下：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3099"/>
        <w:gridCol w:w="1352"/>
        <w:gridCol w:w="219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采购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采购</w:t>
            </w:r>
          </w:p>
          <w:p>
            <w:pPr>
              <w:jc w:val="center"/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需求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概况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预算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金额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预计</w:t>
            </w:r>
          </w:p>
          <w:p>
            <w:pPr>
              <w:jc w:val="center"/>
              <w:rPr>
                <w:rFonts w:ascii="宋体" w:hAnsi="宋体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采购时间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（填写到月）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7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iCs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Cs/>
                <w:color w:val="333333"/>
                <w:kern w:val="36"/>
                <w:sz w:val="32"/>
                <w:szCs w:val="32"/>
              </w:rPr>
              <w:t>国家税务总局云浮市云城区税务局物业管理服务采购项目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微软雅黑" w:eastAsia="仿宋_GB2312" w:cs="宋体"/>
                <w:bCs/>
                <w:color w:val="333333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</w:rPr>
              <w:t>国家税务总局云浮市云城区税务局物业管理服务采购项目（2024年），采购需</w:t>
            </w:r>
            <w:r>
              <w:rPr>
                <w:rFonts w:hint="eastAsia" w:ascii="仿宋" w:hAnsi="仿宋" w:eastAsia="仿宋" w:cs="仿宋"/>
                <w:color w:val="000000"/>
                <w:sz w:val="30"/>
                <w:lang w:eastAsia="zh-CN"/>
              </w:rPr>
              <w:t>实现</w:t>
            </w:r>
            <w:r>
              <w:rPr>
                <w:rFonts w:hint="eastAsia" w:ascii="仿宋" w:hAnsi="仿宋" w:eastAsia="仿宋" w:cs="仿宋"/>
                <w:color w:val="000000"/>
                <w:sz w:val="30"/>
              </w:rPr>
              <w:t>的主要功能：由物业服务企业对本单位2个办公场所（屏峰办公区、环市中办公区）及配套设施设备和相关场地进行维修、养护、管理，保证良好的工作办公环境；拟采购的物业管理服务内容：秩序维护、卫生保洁、设备设施维护、绿化维护等方面的后勤服务；服务期限为2024年1月1日至2024年12月31日。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i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iCs/>
                <w:kern w:val="0"/>
                <w:sz w:val="32"/>
                <w:szCs w:val="32"/>
                <w:lang w:val="en-US" w:eastAsia="zh-CN"/>
              </w:rPr>
              <w:t>135</w:t>
            </w:r>
            <w:r>
              <w:rPr>
                <w:rFonts w:hint="eastAsia" w:ascii="仿宋_GB2312" w:hAnsi="宋体" w:eastAsia="仿宋_GB2312" w:cs="仿宋"/>
                <w:iCs/>
                <w:kern w:val="0"/>
                <w:sz w:val="32"/>
                <w:szCs w:val="32"/>
              </w:rPr>
              <w:t xml:space="preserve">      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iCs/>
                <w:color w:val="C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Cs/>
                <w:color w:val="C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2023年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i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10月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i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225"/>
        <w:ind w:right="0"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本次公开的意向是本单位政府采购工作的初步安排，具体采购项目情况以相关采购公告和采购文件为准。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3840" w:firstLineChars="1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"/>
          <w:sz w:val="32"/>
          <w:szCs w:val="32"/>
        </w:rPr>
        <w:t>国家税务总局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云浮市云城区税务局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bookmarkEnd w:id="1"/>
      <w:bookmarkEnd w:id="2"/>
      <w:bookmarkEnd w:id="3"/>
      <w:bookmarkEnd w:id="4"/>
      <w:bookmarkEnd w:id="5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630" w:firstLineChars="300"/>
        <w:jc w:val="center"/>
      </w:pPr>
    </w:p>
    <w:sectPr>
      <w:footerReference r:id="rId3" w:type="default"/>
      <w:pgSz w:w="11906" w:h="16838"/>
      <w:pgMar w:top="964" w:right="1230" w:bottom="964" w:left="123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7262"/>
    <w:rsid w:val="01512916"/>
    <w:rsid w:val="02446ED7"/>
    <w:rsid w:val="03A57AF7"/>
    <w:rsid w:val="05041F77"/>
    <w:rsid w:val="0B0903B1"/>
    <w:rsid w:val="0C6E62A8"/>
    <w:rsid w:val="17132D68"/>
    <w:rsid w:val="189C38AC"/>
    <w:rsid w:val="219D2840"/>
    <w:rsid w:val="25843742"/>
    <w:rsid w:val="2D1717F1"/>
    <w:rsid w:val="36EA0C13"/>
    <w:rsid w:val="37F12B75"/>
    <w:rsid w:val="387609D5"/>
    <w:rsid w:val="3A821DD5"/>
    <w:rsid w:val="3B8C5EC9"/>
    <w:rsid w:val="4C8D4B2F"/>
    <w:rsid w:val="4FB944EA"/>
    <w:rsid w:val="52F63223"/>
    <w:rsid w:val="57BE34AC"/>
    <w:rsid w:val="633030FC"/>
    <w:rsid w:val="6649501D"/>
    <w:rsid w:val="66647262"/>
    <w:rsid w:val="678E233B"/>
    <w:rsid w:val="69AD0BF1"/>
    <w:rsid w:val="6D892C1D"/>
    <w:rsid w:val="752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2022-10-28T02:58:00Z</dcterms:created>
  <dc:creator>梁楚玲</dc:creator>
  <cp:lastModifiedBy>黎康荣</cp:lastModifiedBy>
  <cp:lastPrinted>2023-09-07T02:11:00Z</cp:lastPrinted>
  <dcterms:modified xsi:type="dcterms:W3CDTF">2023-09-07T02:46:53Z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