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before="260" w:after="260" w:line="416" w:lineRule="auto"/>
        <w:outlineLvl w:val="1"/>
        <w:rPr>
          <w:rFonts w:ascii="Arial" w:hAnsi="Arial" w:eastAsia="黑体"/>
          <w:b/>
          <w:bCs/>
          <w:kern w:val="0"/>
          <w:sz w:val="32"/>
          <w:szCs w:val="32"/>
        </w:rPr>
        <w:sectPr>
          <w:pgSz w:w="11906" w:h="16838"/>
          <w:pgMar w:top="1440" w:right="1797" w:bottom="1134" w:left="1797" w:header="851" w:footer="992" w:gutter="0"/>
          <w:cols w:space="720" w:num="1"/>
          <w:docGrid w:type="lines" w:linePitch="312" w:charSpace="0"/>
        </w:sectPr>
      </w:pPr>
      <w:bookmarkStart w:id="0" w:name="_Toc413512202"/>
      <w:r>
        <w:rPr>
          <w:rFonts w:hint="eastAsia" w:ascii="Cambria" w:hAnsi="Cambria"/>
          <w:b/>
          <w:bCs/>
          <w:kern w:val="0"/>
          <w:sz w:val="32"/>
          <w:szCs w:val="32"/>
        </w:rPr>
        <w:t>A06375《出口货物离岸价差异原因说明表》</w:t>
      </w:r>
      <w:bookmarkEnd w:id="0"/>
      <w:bookmarkStart w:id="1" w:name="_GoBack"/>
      <w:bookmarkEnd w:id="1"/>
    </w:p>
    <w:p>
      <w:pPr>
        <w:pStyle w:val="6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出口货物离岸价差异原因说明表</w:t>
      </w:r>
    </w:p>
    <w:p>
      <w:pPr>
        <w:pStyle w:val="6"/>
        <w:jc w:val="center"/>
        <w:rPr>
          <w:rFonts w:ascii="Times New Roman" w:hAnsi="Times New Roman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ge">
                  <wp:posOffset>2078990</wp:posOffset>
                </wp:positionV>
                <wp:extent cx="1209675" cy="1141730"/>
                <wp:effectExtent l="19050" t="19050" r="28575" b="20320"/>
                <wp:wrapNone/>
                <wp:docPr id="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59.8pt;margin-top:163.7pt;height:89.9pt;width:95.25pt;mso-position-vertical-relative:page;z-index:251658240;mso-width-relative:page;mso-height-relative:page;" fillcolor="#BBD5F0" filled="f" stroked="t" coordsize="21600,21600" o:gfxdata="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5Aql2QAA&#10;AAsBAAAPAAAAAAAAAAEAIAAAACIAAABkcnMvZG93bnJldi54bWxQSwECFAAUAAAACACHTuJA3mkf&#10;6OQBAACtAwAADgAAAAAAAAABACAAAAAoAQAAZHJzL2Uyb0RvYy54bWxQSwUGAAAAAAYABgBZAQAA&#10;fgUAAAAA&#10;">
                <v:path/>
                <v:fill type="gradient" on="f" color2="#9CBEE0" focus="100%" focussize="0f,0f">
                  <o:fill type="gradientUnscaled" v:ext="backwardCompatible"/>
                </v:fill>
                <v:stroke weight="3pt" color="#FF0000"/>
                <v:imagedata o:title=""/>
                <o:lock v:ext="edit"/>
                <v:textbox>
                  <w:txbxContent>
                    <w:p>
                      <w:pPr>
                        <w:rPr>
                          <w:rFonts w:cs="Times New Roman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ind w:left="5670" w:hanging="5670" w:hangingChars="27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企业海关代码：</w:t>
      </w:r>
      <w:r>
        <w:rPr>
          <w:rFonts w:ascii="Times New Roman" w:hAnsi="Times New Roman" w:cs="Times New Roman"/>
          <w:color w:val="FF0000"/>
        </w:rPr>
        <w:t>XXXXXXXXXX</w: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>申报类型：免抵退申报（   ）    免税申报（    ）</w:t>
      </w:r>
      <w:r>
        <w:rPr>
          <w:rFonts w:ascii="Times New Roman" w:hAnsi="Times New Roman" w:cs="Times New Roman"/>
          <w:color w:val="FF0000"/>
        </w:rPr>
        <w:t>（据实勾选）</w:t>
      </w:r>
    </w:p>
    <w:p>
      <w:pPr>
        <w:pStyle w:val="6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纳税人名称：</w:t>
      </w:r>
      <w:r>
        <w:rPr>
          <w:rFonts w:ascii="Times New Roman" w:hAnsi="Times New Roman" w:cs="Times New Roman"/>
          <w:color w:val="FF0000"/>
        </w:rPr>
        <w:t>XX市XX公司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（盖章）                              单位：美元、元</w:t>
      </w:r>
    </w:p>
    <w:p>
      <w:pPr>
        <w:pStyle w:val="6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纳税人识别号：</w:t>
      </w:r>
      <w:r>
        <w:rPr>
          <w:rFonts w:ascii="Times New Roman" w:hAnsi="Times New Roman" w:cs="Times New Roman"/>
          <w:color w:val="FF0000"/>
        </w:rPr>
        <w:t>9144XXXXXXXXXXXXXX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          填表日期： </w:t>
      </w:r>
      <w:r>
        <w:rPr>
          <w:rFonts w:ascii="Times New Roman" w:hAnsi="Times New Roman" w:cs="Times New Roman"/>
          <w:color w:val="FF0000"/>
        </w:rPr>
        <w:t>20XX年X月X日</w:t>
      </w:r>
    </w:p>
    <w:tbl>
      <w:tblPr>
        <w:tblStyle w:val="5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80"/>
        <w:gridCol w:w="638"/>
        <w:gridCol w:w="849"/>
        <w:gridCol w:w="875"/>
        <w:gridCol w:w="638"/>
        <w:gridCol w:w="849"/>
        <w:gridCol w:w="741"/>
        <w:gridCol w:w="846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出口发票号码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出口发票离岸价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出口报关单号码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出口报关单离岸价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出口发票和出口报关单人民币离岸价差异额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出口发票和出口报关单人民币离岸价差异率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差异原因说明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人民币</w:t>
            </w: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人民币</w:t>
            </w:r>
          </w:p>
        </w:tc>
        <w:tc>
          <w:tcPr>
            <w:tcW w:w="7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8=7-4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9=8÷4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XXX.XX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XX%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XXX（</w:t>
            </w:r>
            <w:r>
              <w:rPr>
                <w:rFonts w:hint="eastAsia" w:ascii="Times New Roman" w:hAnsi="Times New Roman" w:cs="Times New Roman"/>
                <w:color w:val="FF0000"/>
              </w:rPr>
              <w:t>据</w:t>
            </w:r>
            <w:r>
              <w:rPr>
                <w:rFonts w:ascii="Times New Roman" w:hAnsi="Times New Roman" w:cs="Times New Roman"/>
                <w:color w:val="FF0000"/>
              </w:rPr>
              <w:t>实填写）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</w:tblPrEx>
        <w:trPr>
          <w:trHeight w:val="402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</w:tblPrEx>
        <w:trPr>
          <w:trHeight w:val="402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6"/>
        <w:rPr>
          <w:rFonts w:hint="eastAsia" w:ascii="Arial" w:hAnsi="Arial" w:cs="Arial"/>
          <w:szCs w:val="24"/>
        </w:rPr>
      </w:pPr>
    </w:p>
    <w:p>
      <w:pPr>
        <w:pStyle w:val="6"/>
        <w:ind w:firstLine="422"/>
        <w:outlineLvl w:val="2"/>
        <w:rPr>
          <w:rFonts w:ascii="Arial" w:hAnsi="Arial" w:cs="Arial"/>
          <w:b/>
          <w:szCs w:val="24"/>
        </w:rPr>
      </w:pPr>
      <w:r>
        <w:rPr>
          <w:rFonts w:hint="eastAsia" w:ascii="Arial" w:hAnsi="Arial" w:cs="Arial"/>
          <w:b/>
          <w:szCs w:val="24"/>
        </w:rPr>
        <w:t>【表单说明】</w:t>
      </w:r>
    </w:p>
    <w:p>
      <w:pPr>
        <w:pStyle w:val="6"/>
        <w:numPr>
          <w:ilvl w:val="0"/>
          <w:numId w:val="1"/>
        </w:num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企业在填写资料时，应在相应的申报类型后打“√”。</w:t>
      </w:r>
    </w:p>
    <w:p>
      <w:r>
        <w:rPr>
          <w:rFonts w:hint="eastAsia" w:ascii="Times New Roman" w:hAnsi="Times New Roman"/>
          <w:kern w:val="0"/>
        </w:rPr>
        <w:t>2.“出口发票离岸价”栏：指企业开具出口发票并依此做销售</w:t>
      </w:r>
    </w:p>
    <w:p>
      <w:pPr>
        <w:pStyle w:val="6"/>
        <w:rPr>
          <w:rFonts w:hint="eastAsia" w:ascii="Arial" w:hAnsi="Arial" w:cs="Arial"/>
          <w:szCs w:val="24"/>
        </w:rPr>
      </w:pPr>
    </w:p>
    <w:sectPr>
      <w:type w:val="continuous"/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42AE7"/>
    <w:multiLevelType w:val="multilevel"/>
    <w:tmpl w:val="7B942AE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E1C0C"/>
    <w:rsid w:val="00162A47"/>
    <w:rsid w:val="004251C0"/>
    <w:rsid w:val="004730F6"/>
    <w:rsid w:val="00595E78"/>
    <w:rsid w:val="00622644"/>
    <w:rsid w:val="007430A2"/>
    <w:rsid w:val="00D819EC"/>
    <w:rsid w:val="00D9220E"/>
    <w:rsid w:val="23AE1C0C"/>
    <w:rsid w:val="2DE018B7"/>
    <w:rsid w:val="65E24FCE"/>
    <w:rsid w:val="7A005BB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列出段落1"/>
    <w:basedOn w:val="6"/>
    <w:qFormat/>
    <w:uiPriority w:val="34"/>
    <w:pPr>
      <w:ind w:firstLine="420"/>
    </w:p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539</Characters>
  <Lines>4</Lines>
  <Paragraphs>1</Paragraphs>
  <ScaleCrop>false</ScaleCrop>
  <LinksUpToDate>false</LinksUpToDate>
  <CharactersWithSpaces>632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2016-10-22T16:04:00Z</dcterms:created>
  <dc:creator>WRZ</dc:creator>
  <cp:lastModifiedBy>Administrator</cp:lastModifiedBy>
  <dcterms:modified xsi:type="dcterms:W3CDTF">2019-11-14T01:31:55Z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