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A12114</w:t>
      </w:r>
      <w:r>
        <w:rPr>
          <w:rFonts w:hint="eastAsia" w:ascii="宋体" w:hAnsi="宋体" w:eastAsia="宋体"/>
        </w:rPr>
        <w:t>《启动税收协定相互协商程序申请表》</w:t>
      </w:r>
    </w:p>
    <w:p>
      <w:pPr>
        <w:pStyle w:val="9"/>
        <w:spacing w:after="240" w:line="450" w:lineRule="atLeast"/>
        <w:jc w:val="center"/>
        <w:rPr>
          <w:sz w:val="21"/>
          <w:szCs w:val="2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启动税收协定相互协商程序申请表</w:t>
      </w:r>
    </w:p>
    <w:p>
      <w:pPr>
        <w:pStyle w:val="9"/>
        <w:overflowPunct w:val="0"/>
        <w:autoSpaceDE w:val="0"/>
        <w:autoSpaceDN w:val="0"/>
        <w:jc w:val="center"/>
        <w:textAlignment w:val="baseline"/>
        <w:rPr>
          <w:sz w:val="21"/>
          <w:szCs w:val="22"/>
        </w:rPr>
      </w:pPr>
      <w:r>
        <w:rPr>
          <w:rFonts w:hint="eastAsia" w:ascii="宋体" w:hAnsi="宋体"/>
          <w:b/>
          <w:bCs/>
          <w:sz w:val="36"/>
          <w:szCs w:val="36"/>
        </w:rPr>
        <w:t> 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457"/>
        <w:gridCol w:w="2654"/>
        <w:gridCol w:w="929"/>
        <w:gridCol w:w="1877"/>
        <w:gridCol w:w="653"/>
        <w:gridCol w:w="14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申请人基本情况</w:t>
            </w:r>
          </w:p>
        </w:tc>
        <w:tc>
          <w:tcPr>
            <w:tcW w:w="4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在缔约对方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姓名或名称（中英文）</w:t>
            </w:r>
          </w:p>
        </w:tc>
        <w:tc>
          <w:tcPr>
            <w:tcW w:w="49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详细地址（中英文）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纳税识别号或登记号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邮编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联系人（中英文）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联系方式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（电话、传真、电邮）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主管税务机关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及其地址（中英文）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在中国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姓名或名称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详细地址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邮编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联系人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联系方式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（电话、传真、电邮）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主管税务机关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" w:hRule="atLeast"/>
        </w:trPr>
        <w:tc>
          <w:tcPr>
            <w:tcW w:w="3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缔约对方名称（中英文）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2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申请相互协商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事由概述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请相互协商事由概述</w:t>
            </w:r>
          </w:p>
        </w:tc>
        <w:tc>
          <w:tcPr>
            <w:tcW w:w="80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案件事实：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5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806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争议焦点：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申请人对争议焦点的观点以及依据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缔约对方对争议焦点的观点以及依据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附件清单(共     件):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声明：我谨郑重声明，本申请及其附件所提供的信息是真实的、完整的和准确的。我所提交的一切资料，除特别声明以外，均可以向缔约对方主管当局出示。我了解并同意，相互协商过程仅在缔约双方主管当局授权代表间进行，我仅在缔约双方主管当局授权代表邀请时才可以参与。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 声明人签章：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          年    月    日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（注：申请人是个人的，由个人签字；申请人是法人或其他组织的，由法定代表人或负责人签字，并加盖单位印章。）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0" w:hRule="atLeast"/>
        </w:trPr>
        <w:tc>
          <w:tcPr>
            <w:tcW w:w="852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省税务机关受理意见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wordWrap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552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 xml:space="preserve">经办人：     复核人：      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564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（签章）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ind w:right="480" w:firstLine="6000"/>
              <w:jc w:val="both"/>
              <w:textAlignment w:val="baseline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年    月   日</w:t>
            </w:r>
          </w:p>
          <w:p>
            <w:pPr>
              <w:pStyle w:val="9"/>
              <w:widowControl w:val="0"/>
              <w:overflowPunct w:val="0"/>
              <w:autoSpaceDE w:val="0"/>
              <w:autoSpaceDN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</w:tbl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1.本表一式三份，申请人、省税务机关、税务总局各存一份；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2.案件事实应包括：案件涉及的国家（地区）、相关经济活动的内容、纳税年度、所得（收入）类型、税种、税额、缔约对方税务机关第一次发出征税通知的时间和内容；</w:t>
      </w:r>
    </w:p>
    <w:p>
      <w:pPr>
        <w:pStyle w:val="9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3.如有可能，申请人可将了解到的在缔约对方发生的相关、类似或相同案件的判例作为附件的一部分报省税务机关。</w:t>
      </w:r>
    </w:p>
    <w:p>
      <w:pPr>
        <w:pStyle w:val="9"/>
        <w:ind w:firstLine="420"/>
        <w:rPr>
          <w:rFonts w:ascii="宋体" w:hAnsi="宋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1"/>
          <w:szCs w:val="21"/>
        </w:rPr>
        <w:t>4.上述各栏，可另附书面材料。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22E3"/>
    <w:rsid w:val="392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2019-11-06T03:29:00Z</dcterms:created>
  <dc:creator>陈莉佳</dc:creator>
  <cp:lastModifiedBy>陈莉佳</cp:lastModifiedBy>
  <dcterms:modified xsi:type="dcterms:W3CDTF">2019-11-06T03:29:44Z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