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A12004《行政赔偿终止通知书》</w:t>
      </w:r>
    </w:p>
    <w:p>
      <w:pPr>
        <w:pStyle w:val="9"/>
        <w:rPr>
          <w:color w:val="000000"/>
        </w:rPr>
      </w:pPr>
      <w:bookmarkStart w:id="0" w:name="_GoBack"/>
      <w:bookmarkEnd w:id="0"/>
      <w:r>
        <w:rPr>
          <w:rFonts w:hint="eastAsia"/>
          <w:b w:val="0"/>
          <w:bCs w:val="0"/>
          <w:color w:val="000000"/>
        </w:rPr>
        <w:t xml:space="preserve">       税务局（稽查局）</w:t>
      </w:r>
    </w:p>
    <w:p>
      <w:pPr>
        <w:pStyle w:val="9"/>
        <w:rPr>
          <w:color w:val="000000"/>
        </w:rPr>
      </w:pPr>
      <w:r>
        <w:rPr>
          <w:rFonts w:hint="eastAsia"/>
          <w:b w:val="0"/>
          <w:bCs w:val="0"/>
          <w:color w:val="000000"/>
        </w:rPr>
        <w:t>行政赔偿终止通知书</w:t>
      </w:r>
    </w:p>
    <w:p>
      <w:pPr>
        <w:pStyle w:val="11"/>
        <w:jc w:val="center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税赔终字(</w:t>
      </w:r>
      <w:r>
        <w:rPr>
          <w:rFonts w:hint="eastAsia" w:ascii="宋体" w:hAnsi="宋体"/>
          <w:color w:val="000000"/>
          <w:sz w:val="21"/>
          <w:szCs w:val="21"/>
        </w:rPr>
        <w:t xml:space="preserve">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)第</w:t>
      </w:r>
      <w:r>
        <w:rPr>
          <w:rFonts w:hint="eastAsia" w:ascii="宋体" w:hAnsi="宋体"/>
          <w:color w:val="000000"/>
          <w:sz w:val="21"/>
          <w:szCs w:val="21"/>
        </w:rPr>
        <w:t xml:space="preserve">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号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 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            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你(你单位)不服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        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而提出的行政赔偿申请，本机关依法已予受理。根据你单位的撤回赔偿申请，经本机关审查，决定终止行政赔偿。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特此通知。</w:t>
      </w:r>
    </w:p>
    <w:p>
      <w:pPr>
        <w:pStyle w:val="11"/>
        <w:ind w:firstLine="48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 </w:t>
      </w:r>
    </w:p>
    <w:p>
      <w:pPr>
        <w:pStyle w:val="11"/>
        <w:ind w:firstLine="4800"/>
        <w:jc w:val="right"/>
        <w:rPr>
          <w:rFonts w:ascii="宋体" w:hAnsi="宋体"/>
          <w:color w:val="000000"/>
          <w:sz w:val="21"/>
          <w:szCs w:val="21"/>
        </w:rPr>
      </w:pPr>
    </w:p>
    <w:p>
      <w:pPr>
        <w:pStyle w:val="11"/>
        <w:ind w:firstLine="4800"/>
        <w:jc w:val="righ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赔偿义务机关（签章）</w:t>
      </w:r>
    </w:p>
    <w:p>
      <w:pPr>
        <w:pStyle w:val="11"/>
        <w:jc w:val="right"/>
        <w:rPr>
          <w:color w:val="000000"/>
          <w:sz w:val="21"/>
          <w:szCs w:val="22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                          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 xml:space="preserve">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 xml:space="preserve">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1．适用范围：行政赔偿申请人提交赔偿申请后，又撤回申请的，经赔偿义务机关审理同意其撤回申请的，通知行政赔偿申请人时使用。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2．本通知书与《税务文书送达回证》一并使用。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3．本通知书为A4竖式，一式两份，一份送赔偿请求人，一份装入卷宗。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B1CC7"/>
    <w:rsid w:val="655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a0_0"/>
    <w:basedOn w:val="10"/>
    <w:uiPriority w:val="0"/>
    <w:pPr>
      <w:widowControl/>
      <w:spacing w:line="360" w:lineRule="auto"/>
      <w:jc w:val="center"/>
    </w:pPr>
    <w:rPr>
      <w:rFonts w:ascii="宋体" w:cs="宋体"/>
      <w:b/>
      <w:bCs/>
      <w:kern w:val="0"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2019-11-05T09:39:00Z</dcterms:created>
  <dc:creator>陈莉佳</dc:creator>
  <cp:lastModifiedBy>陈莉佳</cp:lastModifiedBy>
  <dcterms:modified xsi:type="dcterms:W3CDTF">2019-11-05T09:39:37Z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