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/>
          <w:color w:val="000000"/>
        </w:rPr>
      </w:pPr>
      <w:r>
        <w:rPr>
          <w:rFonts w:hint="eastAsia" w:ascii="宋体" w:hAnsi="宋体" w:eastAsia="宋体"/>
          <w:color w:val="000000"/>
        </w:rPr>
        <w:t>A08025《出口退（免）税结清税款报告表》</w:t>
      </w:r>
    </w:p>
    <w:p>
      <w:pPr>
        <w:pStyle w:val="8"/>
        <w:ind w:firstLine="2072"/>
        <w:rPr>
          <w:rFonts w:hint="eastAsia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szCs w:val="28"/>
        </w:rPr>
        <w:t>出口退（免）税结清税款报告表</w:t>
      </w:r>
    </w:p>
    <w:tbl>
      <w:tblPr>
        <w:tblStyle w:val="2"/>
        <w:tblW w:w="12834" w:type="dxa"/>
        <w:tblInd w:w="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036"/>
        <w:gridCol w:w="426"/>
        <w:gridCol w:w="982"/>
        <w:gridCol w:w="982"/>
        <w:gridCol w:w="9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5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所属期：    年  月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方正小标宋简体" w:hAnsi="宋体" w:eastAsia="方正小标宋简体" w:cs="宋体"/>
                <w:color w:val="000000"/>
                <w:sz w:val="44"/>
                <w:szCs w:val="4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4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统一社会信用代码/纳税人识别号：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85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纳税人名称：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税款结清原因：□ 办理出口退（免）税备案变更 □撤回出口退（免）税备案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结清税款情况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4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需结清税款的情形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办理情况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已申报但尚未办理完毕出口退（免）税的，相关岗位应及时办理审核、审批、退库、调库手续。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已办理完毕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已申报进料加工业务出口退（免）税尚未核销的，相关岗位按规定办理核销手续。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已核销完毕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存在未申报出口退（免）税业务的，调查评估岗按相关规定处理。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已传递相关信息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提供的《企业撤回出口退（免）税备案未结清退（免）税确认书》是否符合规定。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符合规定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企业声明放弃对应的退（免）税款是否按规定申报免税或申报纳税并缴清应纳税款。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已申报免税（纳税）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需追回已办理的出口退（免）税款。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已追回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对涉嫌骗取出口退税,稽查部门已立案的，待结案后按规定处理。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已结案并按相关规定处理完毕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903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外贸企业撤回或转生产企业的，外销账上的待抵扣进项税额，已开具出口转内销证明。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□</w:t>
            </w:r>
          </w:p>
        </w:tc>
        <w:tc>
          <w:tcPr>
            <w:tcW w:w="1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已开具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确认意见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2834" w:type="dxa"/>
            <w:gridSpan w:val="6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根据以上办理情况，该企业相关税款已经结清。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审核岗：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复审岗：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0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64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946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 xml:space="preserve">      年    月    日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9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　</w:t>
            </w:r>
          </w:p>
        </w:tc>
        <w:tc>
          <w:tcPr>
            <w:tcW w:w="196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9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</w:tbl>
    <w:p>
      <w:pPr>
        <w:pStyle w:val="7"/>
        <w:rPr>
          <w:rFonts w:hint="eastAsia"/>
          <w:color w:val="000000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</w:p>
    <w:p>
      <w:pPr>
        <w:pStyle w:val="5"/>
        <w:ind w:firstLine="422"/>
        <w:outlineLvl w:val="2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【表单说明】</w:t>
      </w:r>
    </w:p>
    <w:p>
      <w:pPr>
        <w:pStyle w:val="7"/>
        <w:rPr>
          <w:color w:val="000000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6263"/>
    <w:rsid w:val="5832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无间隔_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2019-10-31T08:08:00Z</dcterms:created>
  <dc:creator>陈莉佳</dc:creator>
  <cp:lastModifiedBy>陈莉佳</cp:lastModifiedBy>
  <dcterms:modified xsi:type="dcterms:W3CDTF">2019-10-31T08:09:08Z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