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eastAsia="宋体"/>
          <w:color w:val="000000"/>
        </w:rPr>
      </w:pPr>
      <w:r>
        <w:rPr>
          <w:rFonts w:eastAsia="宋体"/>
          <w:color w:val="000000"/>
        </w:rPr>
        <w:t>A06761</w:t>
      </w:r>
      <w:r>
        <w:rPr>
          <w:rFonts w:hint="eastAsia" w:eastAsia="宋体"/>
          <w:color w:val="000000"/>
        </w:rPr>
        <w:t>《资源税纳税申报表附表（三）》（减免税明细）</w:t>
      </w:r>
    </w:p>
    <w:p>
      <w:pPr>
        <w:pStyle w:val="8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资源税纳税申报表附表（三）</w:t>
      </w:r>
    </w:p>
    <w:p>
      <w:pPr>
        <w:pStyle w:val="8"/>
        <w:jc w:val="center"/>
        <w:rPr>
          <w:szCs w:val="21"/>
        </w:rPr>
      </w:pPr>
      <w:r>
        <w:rPr>
          <w:rFonts w:hint="eastAsia"/>
          <w:b/>
          <w:szCs w:val="21"/>
        </w:rPr>
        <w:t>（减免税明细）</w:t>
      </w:r>
    </w:p>
    <w:p>
      <w:pPr>
        <w:pStyle w:val="8"/>
      </w:pPr>
    </w:p>
    <w:tbl>
      <w:tblPr>
        <w:tblStyle w:val="2"/>
        <w:tblW w:w="65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49"/>
        <w:gridCol w:w="236"/>
        <w:gridCol w:w="2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0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</w:pPr>
            <w:r>
              <w:rPr>
                <w:rFonts w:hint="eastAsia"/>
              </w:rPr>
              <w:t>纳税人识别号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</w:pPr>
          </w:p>
        </w:tc>
      </w:tr>
    </w:tbl>
    <w:p>
      <w:pPr>
        <w:pStyle w:val="8"/>
      </w:pPr>
      <w:r>
        <w:rPr>
          <w:rFonts w:hint="eastAsia"/>
        </w:rPr>
        <w:t>纳税人名称：                     （公章）</w:t>
      </w:r>
    </w:p>
    <w:p>
      <w:pPr>
        <w:pStyle w:val="8"/>
      </w:pPr>
      <w:r>
        <w:rPr>
          <w:rFonts w:hint="eastAsia"/>
        </w:rPr>
        <w:t xml:space="preserve">税款所属时间：自      年   月   日至      年    月   日  </w:t>
      </w:r>
      <w:r>
        <w:t xml:space="preserve">                                                </w:t>
      </w:r>
      <w:r>
        <w:rPr>
          <w:rFonts w:hint="eastAsia"/>
        </w:rPr>
        <w:t xml:space="preserve">       金额单位：元至角分</w:t>
      </w:r>
    </w:p>
    <w:tbl>
      <w:tblPr>
        <w:tblStyle w:val="2"/>
        <w:tblW w:w="13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005"/>
        <w:gridCol w:w="1005"/>
        <w:gridCol w:w="2211"/>
        <w:gridCol w:w="804"/>
        <w:gridCol w:w="1206"/>
        <w:gridCol w:w="1206"/>
        <w:gridCol w:w="1005"/>
        <w:gridCol w:w="1608"/>
        <w:gridCol w:w="804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71" w:type="dxa"/>
            <w:vMerge w:val="restart"/>
            <w:noWrap w:val="0"/>
            <w:vAlign w:val="center"/>
          </w:tcPr>
          <w:p>
            <w:pPr>
              <w:pStyle w:val="8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0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b/>
              </w:rPr>
            </w:pPr>
            <w:r>
              <w:rPr>
                <w:rFonts w:hint="eastAsia"/>
                <w:b/>
              </w:rPr>
              <w:t>税目</w:t>
            </w:r>
          </w:p>
        </w:tc>
        <w:tc>
          <w:tcPr>
            <w:tcW w:w="10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b/>
              </w:rPr>
            </w:pPr>
            <w:r>
              <w:rPr>
                <w:rFonts w:hint="eastAsia"/>
                <w:b/>
              </w:rPr>
              <w:t>子目</w:t>
            </w:r>
          </w:p>
        </w:tc>
        <w:tc>
          <w:tcPr>
            <w:tcW w:w="22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b/>
              </w:rPr>
            </w:pPr>
            <w:r>
              <w:rPr>
                <w:rFonts w:hint="eastAsia"/>
                <w:b/>
              </w:rPr>
              <w:t>减免项目名称</w:t>
            </w:r>
          </w:p>
        </w:tc>
        <w:tc>
          <w:tcPr>
            <w:tcW w:w="8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b/>
              </w:rPr>
            </w:pPr>
            <w:r>
              <w:rPr>
                <w:rFonts w:hint="eastAsia"/>
                <w:b/>
              </w:rPr>
              <w:t>计量单位</w:t>
            </w:r>
          </w:p>
        </w:tc>
        <w:tc>
          <w:tcPr>
            <w:tcW w:w="12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b/>
              </w:rPr>
            </w:pPr>
            <w:r>
              <w:rPr>
                <w:rFonts w:hint="eastAsia"/>
                <w:b/>
              </w:rPr>
              <w:t>减免税</w:t>
            </w:r>
          </w:p>
          <w:p>
            <w:pPr>
              <w:pStyle w:val="8"/>
              <w:rPr>
                <w:b/>
              </w:rPr>
            </w:pPr>
            <w:r>
              <w:rPr>
                <w:rFonts w:hint="eastAsia"/>
                <w:b/>
              </w:rPr>
              <w:t>销售量</w:t>
            </w:r>
          </w:p>
        </w:tc>
        <w:tc>
          <w:tcPr>
            <w:tcW w:w="12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b/>
              </w:rPr>
            </w:pPr>
            <w:r>
              <w:rPr>
                <w:rFonts w:hint="eastAsia"/>
                <w:b/>
              </w:rPr>
              <w:t>减免税</w:t>
            </w:r>
          </w:p>
          <w:p>
            <w:pPr>
              <w:pStyle w:val="8"/>
              <w:rPr>
                <w:b/>
              </w:rPr>
            </w:pPr>
            <w:r>
              <w:rPr>
                <w:rFonts w:hint="eastAsia"/>
                <w:b/>
              </w:rPr>
              <w:t>销售额</w:t>
            </w:r>
          </w:p>
        </w:tc>
        <w:tc>
          <w:tcPr>
            <w:tcW w:w="10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b/>
              </w:rPr>
            </w:pPr>
            <w:r>
              <w:rPr>
                <w:rFonts w:hint="eastAsia"/>
                <w:b/>
              </w:rPr>
              <w:t>适用</w:t>
            </w:r>
          </w:p>
          <w:p>
            <w:pPr>
              <w:pStyle w:val="8"/>
              <w:rPr>
                <w:b/>
              </w:rPr>
            </w:pPr>
            <w:r>
              <w:rPr>
                <w:rFonts w:hint="eastAsia"/>
                <w:b/>
              </w:rPr>
              <w:t>税率</w:t>
            </w:r>
          </w:p>
        </w:tc>
        <w:tc>
          <w:tcPr>
            <w:tcW w:w="16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b/>
              </w:rPr>
            </w:pPr>
            <w:r>
              <w:rPr>
                <w:rFonts w:hint="eastAsia"/>
                <w:b/>
              </w:rPr>
              <w:t>减免性质代码</w:t>
            </w:r>
          </w:p>
        </w:tc>
        <w:tc>
          <w:tcPr>
            <w:tcW w:w="8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b/>
              </w:rPr>
            </w:pPr>
            <w:r>
              <w:rPr>
                <w:rFonts w:hint="eastAsia"/>
                <w:b/>
              </w:rPr>
              <w:t>减征比例</w:t>
            </w:r>
          </w:p>
        </w:tc>
        <w:tc>
          <w:tcPr>
            <w:tcW w:w="19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b/>
              </w:rPr>
            </w:pPr>
            <w:r>
              <w:rPr>
                <w:rFonts w:hint="eastAsia"/>
                <w:b/>
              </w:rPr>
              <w:t>本期减免税额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1" w:type="dxa"/>
            <w:vMerge w:val="continue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</w:pPr>
            <w:r>
              <w:t>1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</w:pPr>
            <w:r>
              <w:t>2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pStyle w:val="8"/>
            </w:pPr>
            <w:r>
              <w:t>3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pStyle w:val="8"/>
            </w:pPr>
            <w:r>
              <w:t>4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pStyle w:val="8"/>
            </w:pPr>
            <w:r>
              <w:t>5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pStyle w:val="8"/>
            </w:pPr>
            <w:r>
              <w:t>6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7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8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9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 xml:space="preserve"> 10①=6×7×9；</w:t>
            </w:r>
          </w:p>
          <w:p>
            <w:pPr>
              <w:pStyle w:val="8"/>
            </w:pPr>
            <w:r>
              <w:rPr>
                <w:rFonts w:hint="eastAsia"/>
              </w:rPr>
              <w:t>10②=5×7×9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1" w:type="dxa"/>
            <w:noWrap w:val="0"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pStyle w:val="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1" w:type="dxa"/>
            <w:noWrap w:val="0"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pStyle w:val="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1" w:type="dxa"/>
            <w:noWrap w:val="0"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pStyle w:val="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1" w:type="dxa"/>
            <w:noWrap w:val="0"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4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pStyle w:val="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1" w:type="dxa"/>
            <w:noWrap w:val="0"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5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pStyle w:val="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71" w:type="dxa"/>
            <w:noWrap w:val="0"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6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pStyle w:val="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71" w:type="dxa"/>
            <w:noWrap w:val="0"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7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pStyle w:val="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71" w:type="dxa"/>
            <w:noWrap w:val="0"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8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pStyle w:val="8"/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pStyle w:val="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71" w:type="dxa"/>
            <w:noWrap w:val="0"/>
            <w:vAlign w:val="center"/>
          </w:tcPr>
          <w:p>
            <w:pPr>
              <w:pStyle w:val="8"/>
              <w:rPr>
                <w:b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pStyle w:val="8"/>
              <w:rPr>
                <w:b/>
              </w:rPr>
            </w:pPr>
            <w:r>
              <w:rPr>
                <w:rFonts w:hint="eastAsia"/>
                <w:b/>
              </w:rPr>
              <w:t>合   计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pStyle w:val="8"/>
              <w:rPr>
                <w:b/>
              </w:rPr>
            </w:pPr>
            <w:r>
              <w:rPr>
                <w:rFonts w:hint="eastAsia"/>
                <w:b/>
              </w:rPr>
              <w:t>—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pStyle w:val="8"/>
              <w:rPr>
                <w:b/>
              </w:rPr>
            </w:pPr>
            <w:r>
              <w:rPr>
                <w:rFonts w:hint="eastAsia"/>
                <w:b/>
              </w:rPr>
              <w:t>—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pStyle w:val="8"/>
              <w:rPr>
                <w:b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pStyle w:val="8"/>
              <w:rPr>
                <w:b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  <w:rPr>
                <w:b/>
              </w:rPr>
            </w:pPr>
            <w:r>
              <w:rPr>
                <w:rFonts w:hint="eastAsia"/>
                <w:b/>
              </w:rPr>
              <w:t>—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pStyle w:val="8"/>
              <w:rPr>
                <w:b/>
              </w:rPr>
            </w:pPr>
            <w:r>
              <w:rPr>
                <w:rFonts w:hint="eastAsia"/>
                <w:b/>
              </w:rPr>
              <w:t>—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pStyle w:val="8"/>
              <w:rPr>
                <w:b/>
              </w:rPr>
            </w:pPr>
            <w:r>
              <w:rPr>
                <w:rFonts w:hint="eastAsia"/>
                <w:b/>
              </w:rPr>
              <w:t>—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pStyle w:val="8"/>
              <w:rPr>
                <w:b/>
              </w:rPr>
            </w:pPr>
          </w:p>
        </w:tc>
      </w:tr>
    </w:tbl>
    <w:p>
      <w:pPr>
        <w:pStyle w:val="8"/>
      </w:pPr>
    </w:p>
    <w:p>
      <w:pPr>
        <w:pStyle w:val="9"/>
        <w:ind w:left="-697" w:firstLine="315"/>
        <w:rPr>
          <w:rFonts w:ascii="宋体" w:hAnsi="宋体" w:eastAsia="等线"/>
          <w:color w:val="000000"/>
          <w:szCs w:val="21"/>
        </w:rPr>
      </w:pPr>
    </w:p>
    <w:p>
      <w:pPr>
        <w:pStyle w:val="9"/>
        <w:ind w:left="-697" w:firstLine="315"/>
        <w:rPr>
          <w:rFonts w:ascii="宋体" w:hAnsi="宋体" w:eastAsia="等线"/>
          <w:color w:val="000000"/>
          <w:szCs w:val="21"/>
        </w:rPr>
      </w:pPr>
    </w:p>
    <w:p>
      <w:pPr>
        <w:pStyle w:val="5"/>
        <w:ind w:firstLine="422"/>
        <w:rPr>
          <w:color w:val="000000"/>
        </w:rPr>
      </w:pPr>
      <w:r>
        <w:rPr>
          <w:rFonts w:hint="eastAsia"/>
          <w:color w:val="000000"/>
        </w:rPr>
        <w:t>【表单说明】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1．本附表适用于有减免资源税项目的纳税人填写。如不涉及减免税事项，纳税人不需填写本附表，系统会将其“本期减免税额”默认为0。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2．“纳税人识别号”填写税务登记证件号码。“纳税人名称”填写税务登记证件所载纳税人的全称。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3．第1栏“税目”：填写规定的应税产品名称。多个税目的，可增加行次。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4．第2栏“子目”：同一税目适用的减免性质代码、税率不同的，视为不同的子目，按相应的计税销售额分行填写。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5．第3栏“减免项目名称”：填写现行资源税规定的减免项目名称，如符合条件的衰竭期矿山、低品位矿等。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6．第4栏 “计量单位”：填写计税销售量的计量单位，如吨、立方米、千克等。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7．第5栏“减免税销售量”：填写减免资源税项目对应的应税产品销售数量，由从量定额计征资源税的纳税人填写。减免税销售量需要通过平均选矿比换算的，应在换算后填写。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8．第6栏“减免税销售额”：填写减免资源税项目对应的应税产品销售收入，由从价定率计征资源税的纳税人填写。减免税销售额需要折算或换算的，应在折算或换算后填写。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9．第7栏“适用税率”：从价计征税目的适用税率为比例税率，如原油资源税率为6%，即填6%；从量计征税目的适用税率为定额税率，如某税目每立方米3元，即填3。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10．第8栏“减免性质代码”：填写规定的减免性质代码。</w:t>
      </w:r>
    </w:p>
    <w:p>
      <w:pPr>
        <w:pStyle w:val="7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11．第9栏“减征比例”：填写减免税额占应纳税额的比例。免税项目的减征比例按100%填写。原油、天然气资源税按综合减征比例填写，其减征比例计算公式为：减征比例=（综合减征率÷适用税率）×100%；综合减征率=适用税率-实际征收率。</w:t>
      </w:r>
    </w:p>
    <w:p>
      <w:pPr>
        <w:pStyle w:val="7"/>
        <w:rPr>
          <w:color w:val="000000"/>
          <w:szCs w:val="22"/>
        </w:rPr>
        <w:sectPr>
          <w:pgSz w:w="16838" w:h="11906" w:orient="landscape"/>
          <w:pgMar w:top="1474" w:right="1440" w:bottom="1474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color w:val="000000"/>
          <w:szCs w:val="22"/>
        </w:rPr>
        <w:t>12．第10栏“本期减免税额”：填写本期应纳税额中按规定应予减免的部分。从价定率计征资源税的纳税人适用的计算公式为：本期减免税额=减免税销售额×适用税率×减征比例。从量定额计征资源税的纳税人适用的计算公式为：本期减免税额=减免税销售量×适用税率×减征比例。本期减免税额由系统自动导入资源税纳税申报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D2543"/>
    <w:rsid w:val="30DD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2019-10-31T03:14:00Z</dcterms:created>
  <dc:creator>陈莉佳</dc:creator>
  <cp:lastModifiedBy>陈莉佳</cp:lastModifiedBy>
  <dcterms:modified xsi:type="dcterms:W3CDTF">2019-10-31T03:14:55Z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