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rPr>
      </w:pPr>
      <w:r>
        <w:rPr>
          <w:rFonts w:ascii="宋体" w:hAnsi="宋体" w:eastAsia="宋体"/>
        </w:rPr>
        <w:t>A06739</w:t>
      </w:r>
      <w:r>
        <w:rPr>
          <w:rFonts w:hint="eastAsia" w:ascii="宋体" w:hAnsi="宋体" w:eastAsia="宋体"/>
        </w:rPr>
        <w:t>《个人取得股票期权或认购股票等取得折扣或补贴收入分期缴纳个人所得税备案表》</w:t>
      </w:r>
    </w:p>
    <w:p>
      <w:pPr>
        <w:pStyle w:val="6"/>
        <w:ind w:firstLine="482" w:firstLineChars="200"/>
        <w:rPr>
          <w:rFonts w:ascii="宋体" w:hAnsi="宋体" w:eastAsia="宋体"/>
        </w:rPr>
      </w:pPr>
      <w:bookmarkStart w:id="0" w:name="_GoBack"/>
      <w:bookmarkEnd w:id="0"/>
    </w:p>
    <w:p>
      <w:pPr>
        <w:pStyle w:val="10"/>
        <w:ind w:firstLine="420"/>
        <w:jc w:val="center"/>
        <w:rPr>
          <w:rFonts w:ascii="Arial" w:hAnsi="Arial"/>
          <w:b/>
          <w:color w:val="000000"/>
          <w:sz w:val="30"/>
          <w:szCs w:val="30"/>
        </w:rPr>
      </w:pPr>
      <w:r>
        <w:rPr>
          <w:rFonts w:hint="eastAsia" w:ascii="Arial" w:hAnsi="Arial"/>
          <w:b/>
          <w:color w:val="000000"/>
          <w:sz w:val="30"/>
          <w:szCs w:val="30"/>
        </w:rPr>
        <w:t>个人取得股票期权或认购股票等取得折扣或补贴收入分期缴纳个人所得税备案表</w:t>
      </w:r>
    </w:p>
    <w:p>
      <w:pPr>
        <w:pStyle w:val="9"/>
        <w:rPr>
          <w:color w:val="000000"/>
        </w:rPr>
      </w:pPr>
      <w:r>
        <w:rPr>
          <w:rFonts w:hint="eastAsia"/>
          <w:color w:val="000000"/>
        </w:rPr>
        <w:t>备案编号（主管税务机关填写）：                                                                                           金额单位：人民币元（列至角分）</w:t>
      </w:r>
    </w:p>
    <w:tbl>
      <w:tblPr>
        <w:tblStyle w:val="3"/>
        <w:tblW w:w="14174" w:type="dxa"/>
        <w:tblInd w:w="0" w:type="dxa"/>
        <w:tblLayout w:type="fixed"/>
        <w:tblCellMar>
          <w:top w:w="0" w:type="dxa"/>
          <w:left w:w="108" w:type="dxa"/>
          <w:bottom w:w="0" w:type="dxa"/>
          <w:right w:w="108" w:type="dxa"/>
        </w:tblCellMar>
      </w:tblPr>
      <w:tblGrid>
        <w:gridCol w:w="518"/>
        <w:gridCol w:w="628"/>
        <w:gridCol w:w="256"/>
        <w:gridCol w:w="644"/>
        <w:gridCol w:w="1702"/>
        <w:gridCol w:w="961"/>
        <w:gridCol w:w="1121"/>
        <w:gridCol w:w="120"/>
        <w:gridCol w:w="748"/>
        <w:gridCol w:w="413"/>
        <w:gridCol w:w="1163"/>
        <w:gridCol w:w="1163"/>
        <w:gridCol w:w="245"/>
        <w:gridCol w:w="998"/>
        <w:gridCol w:w="855"/>
        <w:gridCol w:w="427"/>
        <w:gridCol w:w="496"/>
        <w:gridCol w:w="861"/>
        <w:gridCol w:w="855"/>
      </w:tblGrid>
      <w:tr>
        <w:tblPrEx>
          <w:tblLayout w:type="fixed"/>
          <w:tblCellMar>
            <w:top w:w="0" w:type="dxa"/>
            <w:left w:w="108" w:type="dxa"/>
            <w:bottom w:w="0" w:type="dxa"/>
            <w:right w:w="108" w:type="dxa"/>
          </w:tblCellMar>
        </w:tblPrEx>
        <w:trPr>
          <w:trHeight w:val="340" w:hRule="atLeast"/>
        </w:trPr>
        <w:tc>
          <w:tcPr>
            <w:tcW w:w="14174" w:type="dxa"/>
            <w:gridSpan w:val="19"/>
            <w:tcBorders>
              <w:top w:val="single" w:color="auto" w:sz="4" w:space="0"/>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扣缴单位基本情况</w:t>
            </w:r>
          </w:p>
        </w:tc>
      </w:tr>
      <w:tr>
        <w:tblPrEx>
          <w:tblLayout w:type="fixed"/>
          <w:tblCellMar>
            <w:top w:w="0" w:type="dxa"/>
            <w:left w:w="108" w:type="dxa"/>
            <w:bottom w:w="0" w:type="dxa"/>
            <w:right w:w="108" w:type="dxa"/>
          </w:tblCellMar>
        </w:tblPrEx>
        <w:trPr>
          <w:trHeight w:val="340" w:hRule="atLeast"/>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扣缴单位名称</w:t>
            </w:r>
          </w:p>
        </w:tc>
        <w:tc>
          <w:tcPr>
            <w:tcW w:w="2346" w:type="dxa"/>
            <w:gridSpan w:val="2"/>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2202" w:type="dxa"/>
            <w:gridSpan w:val="3"/>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纳税人识别号</w:t>
            </w:r>
          </w:p>
        </w:tc>
        <w:tc>
          <w:tcPr>
            <w:tcW w:w="3732" w:type="dxa"/>
            <w:gridSpan w:val="5"/>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2280" w:type="dxa"/>
            <w:gridSpan w:val="3"/>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总股本（实收资本）</w:t>
            </w:r>
          </w:p>
        </w:tc>
        <w:tc>
          <w:tcPr>
            <w:tcW w:w="2212" w:type="dxa"/>
            <w:gridSpan w:val="3"/>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地  址</w:t>
            </w:r>
          </w:p>
        </w:tc>
        <w:tc>
          <w:tcPr>
            <w:tcW w:w="2346" w:type="dxa"/>
            <w:gridSpan w:val="2"/>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2202" w:type="dxa"/>
            <w:gridSpan w:val="3"/>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联系人</w:t>
            </w:r>
          </w:p>
        </w:tc>
        <w:tc>
          <w:tcPr>
            <w:tcW w:w="3732" w:type="dxa"/>
            <w:gridSpan w:val="5"/>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2280" w:type="dxa"/>
            <w:gridSpan w:val="3"/>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电  话</w:t>
            </w:r>
          </w:p>
        </w:tc>
        <w:tc>
          <w:tcPr>
            <w:tcW w:w="2212" w:type="dxa"/>
            <w:gridSpan w:val="3"/>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14174" w:type="dxa"/>
            <w:gridSpan w:val="19"/>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分期缴税情况</w:t>
            </w:r>
          </w:p>
        </w:tc>
      </w:tr>
      <w:tr>
        <w:tblPrEx>
          <w:tblLayout w:type="fixed"/>
          <w:tblCellMar>
            <w:top w:w="0" w:type="dxa"/>
            <w:left w:w="108" w:type="dxa"/>
            <w:bottom w:w="0" w:type="dxa"/>
            <w:right w:w="108" w:type="dxa"/>
          </w:tblCellMar>
        </w:tblPrEx>
        <w:trPr>
          <w:trHeight w:val="340" w:hRule="atLeast"/>
        </w:trPr>
        <w:tc>
          <w:tcPr>
            <w:tcW w:w="2046" w:type="dxa"/>
            <w:gridSpan w:val="4"/>
            <w:tcBorders>
              <w:top w:val="single" w:color="auto" w:sz="4" w:space="0"/>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分期缴税类别</w:t>
            </w:r>
          </w:p>
        </w:tc>
        <w:tc>
          <w:tcPr>
            <w:tcW w:w="12128" w:type="dxa"/>
            <w:gridSpan w:val="15"/>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□上市公司高管人员取得股票期权行权时纳税确有困难分期缴税 □个人认购股票等有价证券而从雇主取得折扣或补贴收入纳税确有困难分期缴税</w:t>
            </w:r>
          </w:p>
        </w:tc>
      </w:tr>
      <w:tr>
        <w:tblPrEx>
          <w:tblLayout w:type="fixed"/>
          <w:tblCellMar>
            <w:top w:w="0" w:type="dxa"/>
            <w:left w:w="108" w:type="dxa"/>
            <w:bottom w:w="0" w:type="dxa"/>
            <w:right w:w="108" w:type="dxa"/>
          </w:tblCellMar>
        </w:tblPrEx>
        <w:trPr>
          <w:trHeight w:val="765"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序号</w:t>
            </w:r>
          </w:p>
        </w:tc>
        <w:tc>
          <w:tcPr>
            <w:tcW w:w="62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姓  名</w:t>
            </w:r>
          </w:p>
        </w:tc>
        <w:tc>
          <w:tcPr>
            <w:tcW w:w="900" w:type="dxa"/>
            <w:gridSpan w:val="2"/>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身份证照</w:t>
            </w: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类型</w:t>
            </w:r>
          </w:p>
        </w:tc>
        <w:tc>
          <w:tcPr>
            <w:tcW w:w="1702"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身份证照号码</w:t>
            </w:r>
          </w:p>
        </w:tc>
        <w:tc>
          <w:tcPr>
            <w:tcW w:w="961"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有价证券</w:t>
            </w:r>
            <w:r>
              <w:rPr>
                <w:rFonts w:hint="eastAsia" w:ascii="Times New Roman" w:hAnsi="Times New Roman" w:eastAsia="Times New Roman"/>
                <w:color w:val="000000"/>
                <w:kern w:val="0"/>
                <w:sz w:val="24"/>
                <w:szCs w:val="24"/>
                <w:lang w:val="en-US" w:eastAsia="zh-CN"/>
              </w:rPr>
              <w:br w:type="textWrapping"/>
            </w:r>
            <w:r>
              <w:rPr>
                <w:rFonts w:hint="eastAsia" w:ascii="Times New Roman" w:hAnsi="Times New Roman" w:eastAsia="Times New Roman"/>
                <w:color w:val="000000"/>
                <w:kern w:val="0"/>
                <w:sz w:val="24"/>
                <w:szCs w:val="24"/>
                <w:lang w:val="en-US" w:eastAsia="zh-CN"/>
              </w:rPr>
              <w:t>种类</w:t>
            </w:r>
          </w:p>
        </w:tc>
        <w:tc>
          <w:tcPr>
            <w:tcW w:w="1121"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有价证券名称</w:t>
            </w:r>
          </w:p>
        </w:tc>
        <w:tc>
          <w:tcPr>
            <w:tcW w:w="1281" w:type="dxa"/>
            <w:gridSpan w:val="3"/>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有价证券代码</w:t>
            </w:r>
          </w:p>
        </w:tc>
        <w:tc>
          <w:tcPr>
            <w:tcW w:w="1163"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行权/认购时间</w:t>
            </w:r>
          </w:p>
        </w:tc>
        <w:tc>
          <w:tcPr>
            <w:tcW w:w="1163"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行权/认购价格</w:t>
            </w:r>
          </w:p>
        </w:tc>
        <w:tc>
          <w:tcPr>
            <w:tcW w:w="1243" w:type="dxa"/>
            <w:gridSpan w:val="2"/>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行权/认购数量</w:t>
            </w:r>
          </w:p>
        </w:tc>
        <w:tc>
          <w:tcPr>
            <w:tcW w:w="855"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市场价格</w:t>
            </w:r>
          </w:p>
        </w:tc>
        <w:tc>
          <w:tcPr>
            <w:tcW w:w="923" w:type="dxa"/>
            <w:gridSpan w:val="2"/>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应纳税</w:t>
            </w: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所得额</w:t>
            </w:r>
          </w:p>
        </w:tc>
        <w:tc>
          <w:tcPr>
            <w:tcW w:w="861" w:type="dxa"/>
            <w:tcBorders>
              <w:top w:val="single" w:color="auto" w:sz="4" w:space="0"/>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分期月数</w:t>
            </w:r>
          </w:p>
        </w:tc>
        <w:tc>
          <w:tcPr>
            <w:tcW w:w="855"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签名</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340" w:hRule="atLeast"/>
        </w:trPr>
        <w:tc>
          <w:tcPr>
            <w:tcW w:w="518" w:type="dxa"/>
            <w:tcBorders>
              <w:top w:val="nil"/>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628"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00"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702"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9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2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81" w:type="dxa"/>
            <w:gridSpan w:val="3"/>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163"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124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p>
        </w:tc>
        <w:tc>
          <w:tcPr>
            <w:tcW w:w="923" w:type="dxa"/>
            <w:gridSpan w:val="2"/>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61"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c>
          <w:tcPr>
            <w:tcW w:w="855" w:type="dxa"/>
            <w:tcBorders>
              <w:top w:val="nil"/>
              <w:left w:val="nil"/>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tc>
      </w:tr>
      <w:tr>
        <w:tblPrEx>
          <w:tblLayout w:type="fixed"/>
          <w:tblCellMar>
            <w:top w:w="0" w:type="dxa"/>
            <w:left w:w="108" w:type="dxa"/>
            <w:bottom w:w="0" w:type="dxa"/>
            <w:right w:w="108" w:type="dxa"/>
          </w:tblCellMar>
        </w:tblPrEx>
        <w:trPr>
          <w:trHeight w:val="1236" w:hRule="atLeast"/>
        </w:trPr>
        <w:tc>
          <w:tcPr>
            <w:tcW w:w="14174" w:type="dxa"/>
            <w:gridSpan w:val="19"/>
            <w:tcBorders>
              <w:top w:val="single" w:color="auto" w:sz="4" w:space="0"/>
              <w:left w:val="single" w:color="auto" w:sz="4" w:space="0"/>
              <w:bottom w:val="single" w:color="auto" w:sz="4" w:space="0"/>
              <w:right w:val="single" w:color="auto"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谨声明：此表是根据《中华人民共和国个人所得税法》及有关法律法规规定填写的，是真实的、完整的、可靠的。</w:t>
            </w:r>
            <w:r>
              <w:rPr>
                <w:rFonts w:hint="eastAsia" w:ascii="Times New Roman" w:hAnsi="Times New Roman" w:eastAsia="Times New Roman"/>
                <w:color w:val="000000"/>
                <w:kern w:val="0"/>
                <w:sz w:val="24"/>
                <w:szCs w:val="24"/>
                <w:lang w:val="en-US" w:eastAsia="zh-CN"/>
              </w:rPr>
              <w:br w:type="textWrapping"/>
            </w:r>
            <w:r>
              <w:rPr>
                <w:rFonts w:hint="eastAsia" w:ascii="Times New Roman" w:hAnsi="Times New Roman" w:eastAsia="Times New Roman"/>
                <w:color w:val="000000"/>
                <w:kern w:val="0"/>
                <w:sz w:val="24"/>
                <w:szCs w:val="24"/>
                <w:lang w:val="en-US" w:eastAsia="zh-CN"/>
              </w:rPr>
              <w:br w:type="textWrapping"/>
            </w:r>
            <w:r>
              <w:rPr>
                <w:rFonts w:hint="eastAsia" w:ascii="Times New Roman" w:hAnsi="Times New Roman" w:eastAsia="Times New Roman"/>
                <w:color w:val="000000"/>
                <w:kern w:val="0"/>
                <w:sz w:val="24"/>
                <w:szCs w:val="24"/>
                <w:lang w:val="en-US" w:eastAsia="zh-CN"/>
              </w:rPr>
              <w:t xml:space="preserve">                                                      扣缴单位负责人签字：                       扣缴单位盖章：                    年    月    日</w:t>
            </w:r>
          </w:p>
        </w:tc>
      </w:tr>
      <w:tr>
        <w:tblPrEx>
          <w:tblLayout w:type="fixed"/>
          <w:tblCellMar>
            <w:top w:w="0" w:type="dxa"/>
            <w:left w:w="108" w:type="dxa"/>
            <w:bottom w:w="0" w:type="dxa"/>
            <w:right w:w="108" w:type="dxa"/>
          </w:tblCellMar>
        </w:tblPrEx>
        <w:trPr>
          <w:trHeight w:val="1570" w:hRule="atLeast"/>
        </w:trPr>
        <w:tc>
          <w:tcPr>
            <w:tcW w:w="6698" w:type="dxa"/>
            <w:gridSpan w:val="9"/>
            <w:tcBorders>
              <w:top w:val="single" w:color="auto" w:sz="4" w:space="0"/>
              <w:left w:val="single" w:color="auto" w:sz="4" w:space="0"/>
              <w:bottom w:val="single" w:color="auto" w:sz="4" w:space="0"/>
              <w:right w:val="single" w:color="000000"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代理申报机构（人）签章:</w:t>
            </w:r>
          </w:p>
          <w:p>
            <w:pPr>
              <w:pStyle w:val="9"/>
              <w:rPr>
                <w:rFonts w:ascii="Times New Roman" w:hAnsi="Times New Roman" w:eastAsia="Times New Roman"/>
                <w:color w:val="000000"/>
                <w:kern w:val="0"/>
                <w:sz w:val="24"/>
                <w:szCs w:val="24"/>
                <w:lang w:val="en-US" w:eastAsia="zh-CN"/>
              </w:rPr>
            </w:pP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经办人：                       经办人执业证件号码:</w:t>
            </w:r>
          </w:p>
          <w:p>
            <w:pPr>
              <w:pStyle w:val="9"/>
              <w:rPr>
                <w:rFonts w:ascii="Times New Roman" w:hAnsi="Times New Roman" w:eastAsia="Times New Roman"/>
                <w:color w:val="000000"/>
                <w:kern w:val="0"/>
                <w:sz w:val="24"/>
                <w:szCs w:val="24"/>
                <w:lang w:val="en-US" w:eastAsia="zh-CN"/>
              </w:rPr>
            </w:pP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代理申报日期:    年    月   日</w:t>
            </w:r>
          </w:p>
        </w:tc>
        <w:tc>
          <w:tcPr>
            <w:tcW w:w="7476" w:type="dxa"/>
            <w:gridSpan w:val="10"/>
            <w:tcBorders>
              <w:top w:val="single" w:color="auto" w:sz="4" w:space="0"/>
              <w:left w:val="single" w:color="auto" w:sz="4" w:space="0"/>
              <w:bottom w:val="single" w:color="auto" w:sz="4" w:space="0"/>
              <w:right w:val="single" w:color="000000" w:sz="4" w:space="0"/>
            </w:tcBorders>
            <w:noWrap w:val="0"/>
            <w:vAlign w:val="center"/>
          </w:tcPr>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主管税务机关受理章:</w:t>
            </w:r>
          </w:p>
          <w:p>
            <w:pPr>
              <w:pStyle w:val="9"/>
              <w:rPr>
                <w:rFonts w:ascii="Times New Roman" w:hAnsi="Times New Roman" w:eastAsia="Times New Roman"/>
                <w:color w:val="000000"/>
                <w:kern w:val="0"/>
                <w:sz w:val="24"/>
                <w:szCs w:val="24"/>
                <w:lang w:val="en-US" w:eastAsia="zh-CN"/>
              </w:rPr>
            </w:pP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受理人：</w:t>
            </w: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w:t>
            </w:r>
          </w:p>
          <w:p>
            <w:pPr>
              <w:pStyle w:val="9"/>
              <w:rPr>
                <w:rFonts w:ascii="Times New Roman" w:hAnsi="Times New Roman" w:eastAsia="Times New Roman"/>
                <w:color w:val="000000"/>
                <w:kern w:val="0"/>
                <w:sz w:val="24"/>
                <w:szCs w:val="24"/>
                <w:lang w:val="en-US" w:eastAsia="zh-CN"/>
              </w:rPr>
            </w:pPr>
            <w:r>
              <w:rPr>
                <w:rFonts w:hint="eastAsia" w:ascii="Times New Roman" w:hAnsi="Times New Roman" w:eastAsia="Times New Roman"/>
                <w:color w:val="000000"/>
                <w:kern w:val="0"/>
                <w:sz w:val="24"/>
                <w:szCs w:val="24"/>
                <w:lang w:val="en-US" w:eastAsia="zh-CN"/>
              </w:rPr>
              <w:t>　受理日期:    年    月   日</w:t>
            </w:r>
          </w:p>
        </w:tc>
      </w:tr>
    </w:tbl>
    <w:p>
      <w:pPr>
        <w:pStyle w:val="11"/>
        <w:rPr>
          <w:kern w:val="2"/>
          <w:sz w:val="21"/>
          <w:szCs w:val="22"/>
        </w:rPr>
        <w:sectPr>
          <w:pgSz w:w="16838" w:h="11906" w:orient="landscape"/>
          <w:pgMar w:top="1797" w:right="1440" w:bottom="1797" w:left="1440" w:header="851" w:footer="992" w:gutter="0"/>
          <w:cols w:space="720" w:num="1"/>
          <w:docGrid w:type="lines" w:linePitch="326" w:charSpace="0"/>
        </w:sectPr>
      </w:pPr>
    </w:p>
    <w:p>
      <w:pPr>
        <w:pStyle w:val="6"/>
        <w:ind w:firstLine="482" w:firstLineChars="200"/>
        <w:rPr>
          <w:rFonts w:ascii="宋体" w:hAnsi="宋体" w:eastAsia="宋体"/>
        </w:rPr>
      </w:pPr>
      <w:r>
        <w:rPr>
          <w:rFonts w:hint="eastAsia" w:ascii="宋体" w:hAnsi="宋体" w:eastAsia="宋体"/>
        </w:rPr>
        <w:t>【表单说明】</w:t>
      </w:r>
    </w:p>
    <w:p>
      <w:pPr>
        <w:pStyle w:val="9"/>
        <w:rPr>
          <w:color w:val="000000"/>
        </w:rPr>
      </w:pPr>
      <w:r>
        <w:rPr>
          <w:rFonts w:hint="eastAsia"/>
          <w:color w:val="000000"/>
        </w:rPr>
        <w:t>本表适用于个人取得股票期权或认购股票等取得折扣或补贴收入，其扣缴义务人向主管税务机关办理分期缴纳个人所得税备案事宜。本表一式二份，主管税务机关受理后，由扣缴义务人和主管税务机关分别留存。</w:t>
      </w:r>
    </w:p>
    <w:p>
      <w:pPr>
        <w:pStyle w:val="9"/>
        <w:rPr>
          <w:color w:val="000000"/>
        </w:rPr>
      </w:pPr>
      <w:r>
        <w:rPr>
          <w:rFonts w:hint="eastAsia"/>
          <w:color w:val="000000"/>
        </w:rPr>
        <w:t xml:space="preserve">    一、备案编号：由主管税务机关自行编制。</w:t>
      </w:r>
    </w:p>
    <w:p>
      <w:pPr>
        <w:pStyle w:val="9"/>
        <w:rPr>
          <w:color w:val="000000"/>
        </w:rPr>
      </w:pPr>
      <w:r>
        <w:rPr>
          <w:rFonts w:hint="eastAsia"/>
          <w:color w:val="000000"/>
        </w:rPr>
        <w:t xml:space="preserve">    二、纳税人识别号：填写税务机关赋予的纳税人识别号。</w:t>
      </w:r>
    </w:p>
    <w:p>
      <w:pPr>
        <w:pStyle w:val="9"/>
        <w:rPr>
          <w:color w:val="000000"/>
        </w:rPr>
      </w:pPr>
      <w:r>
        <w:rPr>
          <w:rFonts w:hint="eastAsia"/>
          <w:color w:val="000000"/>
        </w:rPr>
        <w:t>三、分期缴税类别：根据实际情况勾选。</w:t>
      </w:r>
    </w:p>
    <w:p>
      <w:pPr>
        <w:pStyle w:val="9"/>
        <w:rPr>
          <w:color w:val="000000"/>
        </w:rPr>
      </w:pPr>
      <w:r>
        <w:rPr>
          <w:rFonts w:hint="eastAsia"/>
          <w:color w:val="000000"/>
        </w:rPr>
        <w:t>四、有价证券种类：填写取得（认购）有价证券的种类，如填写“股票”。</w:t>
      </w:r>
    </w:p>
    <w:p>
      <w:pPr>
        <w:pStyle w:val="9"/>
        <w:rPr>
          <w:color w:val="000000"/>
        </w:rPr>
      </w:pPr>
      <w:r>
        <w:rPr>
          <w:rFonts w:hint="eastAsia"/>
          <w:color w:val="000000"/>
        </w:rPr>
        <w:t>五、有价证券名称：填写取得（认购）有价证券的具体标准名称，如填写股票名称。</w:t>
      </w:r>
    </w:p>
    <w:p>
      <w:pPr>
        <w:pStyle w:val="9"/>
        <w:rPr>
          <w:color w:val="000000"/>
        </w:rPr>
      </w:pPr>
      <w:r>
        <w:rPr>
          <w:rFonts w:hint="eastAsia"/>
          <w:color w:val="000000"/>
        </w:rPr>
        <w:t>六、有价证券代码：填写取得（认购）有价证券的代码，如填写股票代码，无代码的可不填写。</w:t>
      </w:r>
    </w:p>
    <w:p>
      <w:pPr>
        <w:pStyle w:val="9"/>
        <w:rPr>
          <w:color w:val="000000"/>
        </w:rPr>
      </w:pPr>
      <w:r>
        <w:rPr>
          <w:rFonts w:hint="eastAsia"/>
          <w:color w:val="000000"/>
        </w:rPr>
        <w:t>七、行权/认购时间：填写纳税人实际行权（认购）有价证券的具体日期。纳税人在备案期限内多次取得有价证券的，需分别填写。</w:t>
      </w:r>
    </w:p>
    <w:p>
      <w:pPr>
        <w:pStyle w:val="9"/>
        <w:rPr>
          <w:color w:val="000000"/>
        </w:rPr>
      </w:pPr>
      <w:r>
        <w:rPr>
          <w:rFonts w:hint="eastAsia"/>
          <w:color w:val="000000"/>
        </w:rPr>
        <w:t>八、行权/认购价格：填写纳税人实际行权（认购）有价证券的价格。</w:t>
      </w:r>
    </w:p>
    <w:p>
      <w:pPr>
        <w:pStyle w:val="9"/>
        <w:rPr>
          <w:color w:val="000000"/>
        </w:rPr>
      </w:pPr>
      <w:r>
        <w:rPr>
          <w:rFonts w:hint="eastAsia"/>
          <w:color w:val="000000"/>
        </w:rPr>
        <w:t>九、行权/认购数量：填写纳税人实际行权（认购）有价证券的数量并注明计量单位，如股票的股数。</w:t>
      </w:r>
    </w:p>
    <w:p>
      <w:pPr>
        <w:pStyle w:val="9"/>
        <w:rPr>
          <w:color w:val="000000"/>
        </w:rPr>
      </w:pPr>
      <w:r>
        <w:rPr>
          <w:rFonts w:hint="eastAsia"/>
          <w:color w:val="000000"/>
        </w:rPr>
        <w:t>十、应纳税所得额：按照《中华人民共和国个人所得税法》及相关规定计算。</w:t>
      </w:r>
    </w:p>
    <w:p>
      <w:pPr>
        <w:pStyle w:val="9"/>
        <w:rPr>
          <w:color w:val="000000"/>
        </w:rPr>
      </w:pPr>
      <w:r>
        <w:rPr>
          <w:rFonts w:hint="eastAsia"/>
          <w:color w:val="000000"/>
        </w:rPr>
        <w:t>十一、分期月数：填写计划分期缴纳个人所得税的月份数。</w:t>
      </w:r>
    </w:p>
    <w:p>
      <w:pPr>
        <w:pStyle w:val="9"/>
        <w:rPr>
          <w:color w:val="000000"/>
        </w:rPr>
      </w:pPr>
      <w:r>
        <w:rPr>
          <w:rFonts w:hint="eastAsia"/>
          <w:color w:val="000000"/>
        </w:rPr>
        <w:t>十二、若分期缴税情况填写不下，可另附纸填写。</w:t>
      </w:r>
    </w:p>
    <w:p>
      <w:pPr>
        <w:pStyle w:val="10"/>
        <w:rPr>
          <w:color w:val="000000"/>
        </w:rPr>
        <w:sectPr>
          <w:type w:val="continuous"/>
          <w:pgSz w:w="16838" w:h="11906" w:orient="landscape"/>
          <w:pgMar w:top="1797" w:right="1440" w:bottom="1797" w:left="1440"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6C92"/>
    <w:rsid w:val="4DF0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 w:type="paragraph" w:customStyle="1" w:styleId="9">
    <w:name w:val="纸质表单正文"/>
    <w:basedOn w:val="2"/>
    <w:qFormat/>
    <w:uiPriority w:val="0"/>
    <w:pPr>
      <w:spacing w:after="0"/>
      <w:ind w:firstLine="400"/>
    </w:p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1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2019-10-31T02:59:00Z</dcterms:created>
  <dc:creator>陈莉佳</dc:creator>
  <cp:lastModifiedBy>陈莉佳</cp:lastModifiedBy>
  <dcterms:modified xsi:type="dcterms:W3CDTF">2019-10-31T03:00:09Z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