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hint="eastAsia" w:ascii="宋体" w:hAnsi="宋体" w:eastAsia="宋体"/>
        </w:rPr>
      </w:pPr>
      <w:bookmarkStart w:id="0" w:name="_Toc413511914"/>
      <w:r>
        <w:rPr>
          <w:rFonts w:hint="eastAsia" w:ascii="宋体" w:hAnsi="宋体" w:eastAsia="宋体"/>
        </w:rPr>
        <w:t>A06353《文化事业建设费代扣代缴报告表》</w:t>
      </w:r>
      <w:bookmarkEnd w:id="0"/>
    </w:p>
    <w:p>
      <w:pPr>
        <w:pStyle w:val="5"/>
        <w:ind w:firstLine="482" w:firstLineChars="200"/>
        <w:rPr>
          <w:rFonts w:hint="eastAsia" w:ascii="宋体" w:hAnsi="宋体" w:eastAsia="宋体"/>
        </w:rPr>
      </w:pPr>
      <w:r>
        <w:rPr>
          <w:rFonts w:hint="eastAsia" w:ascii="宋体" w:hAnsi="宋体" w:eastAsia="宋体"/>
        </w:rPr>
        <w:t>【分类索引】</w:t>
      </w:r>
    </w:p>
    <w:p>
      <w:pPr>
        <w:pStyle w:val="6"/>
        <w:numPr>
          <w:ilvl w:val="0"/>
          <w:numId w:val="1"/>
        </w:numPr>
        <w:rPr>
          <w:rFonts w:ascii="宋体" w:hAnsi="宋体" w:eastAsia="宋体"/>
          <w:color w:val="000000"/>
        </w:rPr>
      </w:pPr>
      <w:r>
        <w:rPr>
          <w:rFonts w:hint="eastAsia" w:ascii="宋体" w:hAnsi="宋体" w:eastAsia="宋体"/>
          <w:color w:val="000000"/>
        </w:rPr>
        <w:t>业务部门</w:t>
      </w:r>
    </w:p>
    <w:p>
      <w:pPr>
        <w:pStyle w:val="7"/>
        <w:ind w:firstLineChars="200"/>
        <w:rPr>
          <w:rFonts w:hint="eastAsia" w:ascii="宋体" w:hAnsi="宋体"/>
          <w:color w:val="000000"/>
        </w:rPr>
      </w:pPr>
      <w:r>
        <w:rPr>
          <w:rFonts w:hint="eastAsia" w:ascii="宋体" w:hAnsi="宋体"/>
          <w:color w:val="000000"/>
          <w:lang w:eastAsia="zh-CN"/>
        </w:rPr>
        <w:t>非税收入组</w:t>
      </w:r>
    </w:p>
    <w:p>
      <w:pPr>
        <w:pStyle w:val="6"/>
        <w:numPr>
          <w:ilvl w:val="0"/>
          <w:numId w:val="1"/>
        </w:numPr>
        <w:rPr>
          <w:rFonts w:ascii="宋体" w:hAnsi="宋体" w:eastAsia="宋体"/>
          <w:color w:val="000000"/>
        </w:rPr>
      </w:pPr>
      <w:r>
        <w:rPr>
          <w:rFonts w:hint="eastAsia" w:ascii="宋体" w:hAnsi="宋体" w:eastAsia="宋体"/>
          <w:color w:val="000000"/>
        </w:rPr>
        <w:t>业务类别</w:t>
      </w:r>
    </w:p>
    <w:p>
      <w:pPr>
        <w:pStyle w:val="7"/>
        <w:ind w:firstLineChars="200"/>
        <w:rPr>
          <w:rFonts w:hint="eastAsia" w:ascii="宋体" w:hAnsi="宋体"/>
          <w:color w:val="000000"/>
        </w:rPr>
      </w:pPr>
      <w:r>
        <w:rPr>
          <w:rFonts w:hint="eastAsia" w:ascii="宋体" w:hAnsi="宋体"/>
          <w:color w:val="000000"/>
        </w:rPr>
        <w:t>自主办理事项</w:t>
      </w:r>
    </w:p>
    <w:p>
      <w:pPr>
        <w:pStyle w:val="6"/>
        <w:numPr>
          <w:ilvl w:val="0"/>
          <w:numId w:val="1"/>
        </w:numPr>
        <w:rPr>
          <w:rFonts w:ascii="宋体" w:hAnsi="宋体" w:eastAsia="宋体"/>
          <w:color w:val="000000"/>
        </w:rPr>
      </w:pPr>
      <w:r>
        <w:rPr>
          <w:rFonts w:hint="eastAsia" w:ascii="宋体" w:hAnsi="宋体" w:eastAsia="宋体"/>
          <w:color w:val="000000"/>
        </w:rPr>
        <w:t>表单类型</w:t>
      </w:r>
    </w:p>
    <w:p>
      <w:pPr>
        <w:pStyle w:val="7"/>
        <w:ind w:firstLineChars="200"/>
        <w:rPr>
          <w:rFonts w:hint="eastAsia" w:ascii="宋体" w:hAnsi="宋体"/>
          <w:color w:val="000000"/>
        </w:rPr>
      </w:pPr>
      <w:r>
        <w:rPr>
          <w:rFonts w:hint="eastAsia" w:ascii="宋体" w:hAnsi="宋体"/>
          <w:color w:val="000000"/>
        </w:rPr>
        <w:t>缴费人填报</w:t>
      </w:r>
    </w:p>
    <w:p>
      <w:pPr>
        <w:pStyle w:val="6"/>
        <w:numPr>
          <w:ilvl w:val="0"/>
          <w:numId w:val="1"/>
        </w:numPr>
        <w:rPr>
          <w:rFonts w:ascii="宋体" w:hAnsi="宋体" w:eastAsia="宋体"/>
          <w:color w:val="000000"/>
        </w:rPr>
      </w:pPr>
      <w:r>
        <w:rPr>
          <w:rFonts w:hint="eastAsia" w:ascii="宋体" w:hAnsi="宋体" w:eastAsia="宋体"/>
          <w:color w:val="000000"/>
        </w:rPr>
        <w:t>设置依据（表单来源）</w:t>
      </w:r>
    </w:p>
    <w:p>
      <w:pPr>
        <w:pStyle w:val="7"/>
        <w:ind w:firstLineChars="200"/>
        <w:rPr>
          <w:rFonts w:hint="eastAsia" w:ascii="宋体" w:hAnsi="宋体"/>
          <w:color w:val="000000"/>
        </w:rPr>
      </w:pPr>
      <w:r>
        <w:rPr>
          <w:rFonts w:hint="eastAsia" w:ascii="宋体" w:hAnsi="宋体"/>
          <w:color w:val="000000"/>
        </w:rPr>
        <w:t>政策规定表单</w:t>
      </w:r>
    </w:p>
    <w:p>
      <w:pPr>
        <w:pStyle w:val="5"/>
        <w:ind w:firstLine="482" w:firstLineChars="200"/>
        <w:rPr>
          <w:rFonts w:ascii="宋体" w:hAnsi="宋体" w:eastAsia="宋体"/>
        </w:rPr>
      </w:pPr>
      <w:r>
        <w:rPr>
          <w:rFonts w:hint="eastAsia" w:ascii="宋体" w:hAnsi="宋体" w:eastAsia="宋体"/>
        </w:rPr>
        <w:t>【政策依据】</w:t>
      </w:r>
    </w:p>
    <w:p>
      <w:pPr>
        <w:pStyle w:val="7"/>
        <w:ind w:firstLineChars="200"/>
        <w:rPr>
          <w:rFonts w:hint="eastAsia" w:ascii="宋体" w:hAnsi="宋体"/>
          <w:color w:val="000000"/>
        </w:rPr>
      </w:pPr>
      <w:r>
        <w:rPr>
          <w:rFonts w:hint="eastAsia" w:ascii="宋体" w:hAnsi="宋体"/>
          <w:color w:val="000000"/>
        </w:rPr>
        <w:t>《国家税务总局关于营业税改征增值税试点有关文化事业建设费登记与申报事项的公告》（国家税务总局公告2013年第64号）</w:t>
      </w:r>
    </w:p>
    <w:p>
      <w:pPr>
        <w:pStyle w:val="5"/>
        <w:ind w:firstLine="482" w:firstLineChars="200"/>
        <w:rPr>
          <w:rFonts w:ascii="宋体" w:hAnsi="宋体" w:eastAsia="宋体"/>
        </w:rPr>
      </w:pPr>
      <w:r>
        <w:rPr>
          <w:rFonts w:hint="eastAsia" w:ascii="宋体" w:hAnsi="宋体" w:eastAsia="宋体"/>
        </w:rPr>
        <w:t>【表单】</w:t>
      </w:r>
    </w:p>
    <w:p>
      <w:pPr>
        <w:pStyle w:val="8"/>
        <w:rPr>
          <w:color w:val="000000"/>
        </w:rPr>
      </w:pPr>
      <w:r>
        <w:rPr>
          <w:color w:val="000000"/>
        </w:rPr>
        <w:t> </w:t>
      </w:r>
    </w:p>
    <w:p>
      <w:pPr>
        <w:pStyle w:val="9"/>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文化事业建设费代扣代缴报告表</w:t>
      </w:r>
    </w:p>
    <w:p>
      <w:pPr>
        <w:pStyle w:val="9"/>
        <w:jc w:val="center"/>
        <w:rPr>
          <w:color w:val="000000"/>
        </w:rPr>
      </w:pPr>
    </w:p>
    <w:tbl>
      <w:tblPr>
        <w:tblStyle w:val="2"/>
        <w:tblW w:w="14480" w:type="dxa"/>
        <w:tblInd w:w="0" w:type="dxa"/>
        <w:tblLayout w:type="fixed"/>
        <w:tblCellMar>
          <w:top w:w="0" w:type="dxa"/>
          <w:left w:w="0" w:type="dxa"/>
          <w:bottom w:w="0" w:type="dxa"/>
          <w:right w:w="0" w:type="dxa"/>
        </w:tblCellMar>
      </w:tblPr>
      <w:tblGrid>
        <w:gridCol w:w="4015"/>
        <w:gridCol w:w="525"/>
        <w:gridCol w:w="525"/>
        <w:gridCol w:w="524"/>
        <w:gridCol w:w="524"/>
        <w:gridCol w:w="524"/>
        <w:gridCol w:w="524"/>
        <w:gridCol w:w="524"/>
        <w:gridCol w:w="524"/>
        <w:gridCol w:w="524"/>
        <w:gridCol w:w="524"/>
        <w:gridCol w:w="524"/>
        <w:gridCol w:w="524"/>
        <w:gridCol w:w="524"/>
        <w:gridCol w:w="524"/>
        <w:gridCol w:w="524"/>
        <w:gridCol w:w="524"/>
        <w:gridCol w:w="524"/>
        <w:gridCol w:w="524"/>
        <w:gridCol w:w="524"/>
        <w:gridCol w:w="507"/>
      </w:tblGrid>
      <w:tr>
        <w:tblPrEx>
          <w:tblLayout w:type="fixed"/>
          <w:tblCellMar>
            <w:top w:w="0" w:type="dxa"/>
            <w:left w:w="0" w:type="dxa"/>
            <w:bottom w:w="0" w:type="dxa"/>
            <w:right w:w="0" w:type="dxa"/>
          </w:tblCellMar>
        </w:tblPrEx>
        <w:tc>
          <w:tcPr>
            <w:tcW w:w="4015" w:type="dxa"/>
            <w:tcBorders>
              <w:top w:val="nil"/>
              <w:left w:val="nil"/>
              <w:bottom w:val="nil"/>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rFonts w:hint="eastAsia" w:ascii="宋体" w:hAnsi="宋体"/>
                <w:color w:val="000000"/>
              </w:rPr>
              <w:t>扣缴人识别号：</w:t>
            </w:r>
          </w:p>
        </w:tc>
        <w:tc>
          <w:tcPr>
            <w:tcW w:w="5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c>
          <w:tcPr>
            <w:tcW w:w="50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400" w:lineRule="atLeast"/>
              <w:jc w:val="both"/>
              <w:rPr>
                <w:color w:val="000000"/>
                <w:szCs w:val="21"/>
              </w:rPr>
            </w:pPr>
            <w:r>
              <w:rPr>
                <w:color w:val="000000"/>
              </w:rPr>
              <w:t> </w:t>
            </w:r>
          </w:p>
        </w:tc>
      </w:tr>
    </w:tbl>
    <w:p>
      <w:pPr>
        <w:pStyle w:val="9"/>
        <w:spacing w:line="400" w:lineRule="atLeast"/>
        <w:rPr>
          <w:color w:val="000000"/>
          <w:szCs w:val="21"/>
        </w:rPr>
      </w:pPr>
      <w:r>
        <w:rPr>
          <w:rFonts w:hint="eastAsia" w:ascii="宋体" w:hAnsi="宋体"/>
          <w:color w:val="000000"/>
        </w:rPr>
        <w:t>扣缴人名称（公章）：</w:t>
      </w:r>
      <w:r>
        <w:rPr>
          <w:color w:val="000000"/>
        </w:rPr>
        <w:t xml:space="preserve">                                </w:t>
      </w:r>
      <w:r>
        <w:rPr>
          <w:rFonts w:hint="eastAsia" w:ascii="宋体" w:hAnsi="宋体"/>
          <w:color w:val="000000"/>
        </w:rPr>
        <w:t>金额单位：元（列至角分</w:t>
      </w:r>
      <w:r>
        <w:rPr>
          <w:rFonts w:hint="eastAsia" w:ascii="宋体" w:hAnsi="宋体"/>
          <w:color w:val="000000"/>
          <w:sz w:val="18"/>
          <w:szCs w:val="18"/>
        </w:rPr>
        <w:t>）</w:t>
      </w:r>
    </w:p>
    <w:p>
      <w:pPr>
        <w:pStyle w:val="9"/>
        <w:spacing w:line="400" w:lineRule="atLeast"/>
        <w:ind w:right="69"/>
        <w:rPr>
          <w:color w:val="000000"/>
        </w:rPr>
      </w:pPr>
      <w:r>
        <w:rPr>
          <w:rFonts w:hint="eastAsia" w:ascii="宋体" w:hAnsi="宋体"/>
          <w:color w:val="000000"/>
        </w:rPr>
        <w:t>费款所属期：</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日至</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r>
        <w:rPr>
          <w:color w:val="000000"/>
        </w:rPr>
        <w:t xml:space="preserve">           </w:t>
      </w:r>
      <w:r>
        <w:rPr>
          <w:rFonts w:hint="eastAsia" w:ascii="宋体" w:hAnsi="宋体"/>
          <w:color w:val="000000"/>
        </w:rPr>
        <w:t>填表日期：</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p>
    <w:tbl>
      <w:tblPr>
        <w:tblStyle w:val="2"/>
        <w:tblW w:w="14382" w:type="dxa"/>
        <w:tblInd w:w="-10" w:type="dxa"/>
        <w:tblLayout w:type="fixed"/>
        <w:tblCellMar>
          <w:top w:w="0" w:type="dxa"/>
          <w:left w:w="0" w:type="dxa"/>
          <w:bottom w:w="0" w:type="dxa"/>
          <w:right w:w="0" w:type="dxa"/>
        </w:tblCellMar>
      </w:tblPr>
      <w:tblGrid>
        <w:gridCol w:w="8319"/>
        <w:gridCol w:w="1651"/>
        <w:gridCol w:w="1321"/>
        <w:gridCol w:w="1605"/>
        <w:gridCol w:w="1486"/>
      </w:tblGrid>
      <w:tr>
        <w:tblPrEx>
          <w:tblLayout w:type="fixed"/>
          <w:tblCellMar>
            <w:top w:w="0" w:type="dxa"/>
            <w:left w:w="0" w:type="dxa"/>
            <w:bottom w:w="0" w:type="dxa"/>
            <w:right w:w="0" w:type="dxa"/>
          </w:tblCellMar>
        </w:tblPrEx>
        <w:tc>
          <w:tcPr>
            <w:tcW w:w="9970" w:type="dxa"/>
            <w:gridSpan w:val="2"/>
            <w:tcBorders>
              <w:top w:val="single" w:color="auto" w:sz="8" w:space="0"/>
              <w:left w:val="single" w:color="auto" w:sz="8" w:space="0"/>
              <w:bottom w:val="single" w:color="auto" w:sz="8" w:space="0"/>
              <w:right w:val="single" w:color="auto" w:sz="8" w:space="0"/>
            </w:tcBorders>
            <w:noWrap w:val="0"/>
            <w:vAlign w:val="top"/>
          </w:tcPr>
          <w:p>
            <w:pPr>
              <w:pStyle w:val="9"/>
              <w:widowControl w:val="0"/>
              <w:spacing w:line="360" w:lineRule="auto"/>
              <w:jc w:val="center"/>
              <w:rPr>
                <w:color w:val="000000"/>
                <w:szCs w:val="21"/>
              </w:rPr>
            </w:pPr>
            <w:r>
              <w:rPr>
                <w:rFonts w:hint="eastAsia" w:ascii="宋体" w:hAnsi="宋体"/>
                <w:color w:val="000000"/>
              </w:rPr>
              <w:t>项</w:t>
            </w:r>
            <w:r>
              <w:rPr>
                <w:color w:val="000000"/>
              </w:rPr>
              <w:t xml:space="preserve">    </w:t>
            </w:r>
            <w:r>
              <w:rPr>
                <w:rFonts w:hint="eastAsia" w:ascii="宋体" w:hAnsi="宋体"/>
                <w:color w:val="000000"/>
              </w:rPr>
              <w:t>目</w:t>
            </w:r>
          </w:p>
        </w:tc>
        <w:tc>
          <w:tcPr>
            <w:tcW w:w="132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center"/>
              <w:rPr>
                <w:color w:val="000000"/>
                <w:szCs w:val="21"/>
              </w:rPr>
            </w:pPr>
            <w:r>
              <w:rPr>
                <w:rFonts w:hint="eastAsia" w:ascii="宋体" w:hAnsi="宋体"/>
                <w:color w:val="000000"/>
              </w:rPr>
              <w:t>栏</w:t>
            </w:r>
            <w:r>
              <w:rPr>
                <w:color w:val="000000"/>
              </w:rPr>
              <w:t xml:space="preserve">  </w:t>
            </w:r>
            <w:r>
              <w:rPr>
                <w:rFonts w:hint="eastAsia" w:ascii="宋体" w:hAnsi="宋体"/>
                <w:color w:val="000000"/>
              </w:rPr>
              <w:t>次</w:t>
            </w:r>
          </w:p>
        </w:tc>
        <w:tc>
          <w:tcPr>
            <w:tcW w:w="1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center"/>
              <w:rPr>
                <w:color w:val="000000"/>
                <w:szCs w:val="21"/>
              </w:rPr>
            </w:pPr>
            <w:r>
              <w:rPr>
                <w:rFonts w:hint="eastAsia" w:ascii="宋体" w:hAnsi="宋体"/>
                <w:color w:val="000000"/>
              </w:rPr>
              <w:t>本月（期）数</w:t>
            </w:r>
          </w:p>
        </w:tc>
        <w:tc>
          <w:tcPr>
            <w:tcW w:w="148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center"/>
              <w:rPr>
                <w:color w:val="000000"/>
                <w:szCs w:val="21"/>
              </w:rPr>
            </w:pPr>
            <w:r>
              <w:rPr>
                <w:rFonts w:hint="eastAsia" w:ascii="宋体" w:hAnsi="宋体"/>
                <w:color w:val="000000"/>
              </w:rPr>
              <w:t>本年累计</w:t>
            </w:r>
          </w:p>
        </w:tc>
      </w:tr>
      <w:tr>
        <w:tblPrEx>
          <w:tblLayout w:type="fixed"/>
          <w:tblCellMar>
            <w:top w:w="0" w:type="dxa"/>
            <w:left w:w="0" w:type="dxa"/>
            <w:bottom w:w="0" w:type="dxa"/>
            <w:right w:w="0" w:type="dxa"/>
          </w:tblCellMar>
        </w:tblPrEx>
        <w:tc>
          <w:tcPr>
            <w:tcW w:w="9970" w:type="dxa"/>
            <w:gridSpan w:val="2"/>
            <w:tcBorders>
              <w:top w:val="nil"/>
              <w:left w:val="single" w:color="auto" w:sz="8" w:space="0"/>
              <w:bottom w:val="single" w:color="auto" w:sz="8" w:space="0"/>
              <w:right w:val="single" w:color="auto" w:sz="8" w:space="0"/>
            </w:tcBorders>
            <w:noWrap w:val="0"/>
            <w:vAlign w:val="center"/>
          </w:tcPr>
          <w:p>
            <w:pPr>
              <w:pStyle w:val="9"/>
              <w:widowControl w:val="0"/>
              <w:spacing w:line="360" w:lineRule="auto"/>
              <w:jc w:val="center"/>
              <w:rPr>
                <w:color w:val="000000"/>
                <w:szCs w:val="21"/>
              </w:rPr>
            </w:pPr>
            <w:r>
              <w:rPr>
                <w:rFonts w:hint="eastAsia" w:ascii="宋体" w:hAnsi="宋体"/>
                <w:color w:val="000000"/>
              </w:rPr>
              <w:t>计费依据</w:t>
            </w:r>
          </w:p>
        </w:tc>
        <w:tc>
          <w:tcPr>
            <w:tcW w:w="132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center"/>
              <w:rPr>
                <w:color w:val="000000"/>
                <w:szCs w:val="21"/>
              </w:rPr>
            </w:pPr>
            <w:r>
              <w:rPr>
                <w:color w:val="000000"/>
              </w:rPr>
              <w:t>1</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both"/>
              <w:rPr>
                <w:color w:val="000000"/>
                <w:szCs w:val="21"/>
              </w:rPr>
            </w:pPr>
            <w:r>
              <w:rPr>
                <w:color w:val="000000"/>
              </w:rPr>
              <w:t> </w:t>
            </w:r>
          </w:p>
        </w:tc>
        <w:tc>
          <w:tcPr>
            <w:tcW w:w="148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both"/>
              <w:rPr>
                <w:color w:val="000000"/>
                <w:szCs w:val="21"/>
              </w:rPr>
            </w:pPr>
            <w:r>
              <w:rPr>
                <w:color w:val="000000"/>
              </w:rPr>
              <w:t> </w:t>
            </w:r>
          </w:p>
        </w:tc>
      </w:tr>
      <w:tr>
        <w:tblPrEx>
          <w:tblLayout w:type="fixed"/>
          <w:tblCellMar>
            <w:top w:w="0" w:type="dxa"/>
            <w:left w:w="0" w:type="dxa"/>
            <w:bottom w:w="0" w:type="dxa"/>
            <w:right w:w="0" w:type="dxa"/>
          </w:tblCellMar>
        </w:tblPrEx>
        <w:tc>
          <w:tcPr>
            <w:tcW w:w="9970" w:type="dxa"/>
            <w:gridSpan w:val="2"/>
            <w:tcBorders>
              <w:top w:val="nil"/>
              <w:left w:val="single" w:color="auto" w:sz="8" w:space="0"/>
              <w:bottom w:val="single" w:color="auto" w:sz="8" w:space="0"/>
              <w:right w:val="single" w:color="auto" w:sz="8" w:space="0"/>
            </w:tcBorders>
            <w:noWrap w:val="0"/>
            <w:vAlign w:val="top"/>
          </w:tcPr>
          <w:p>
            <w:pPr>
              <w:pStyle w:val="9"/>
              <w:widowControl w:val="0"/>
              <w:spacing w:line="360" w:lineRule="auto"/>
              <w:jc w:val="center"/>
              <w:rPr>
                <w:color w:val="000000"/>
                <w:szCs w:val="21"/>
              </w:rPr>
            </w:pPr>
            <w:r>
              <w:rPr>
                <w:rFonts w:hint="eastAsia" w:ascii="宋体" w:hAnsi="宋体"/>
                <w:color w:val="000000"/>
              </w:rPr>
              <w:t>费</w:t>
            </w:r>
            <w:r>
              <w:rPr>
                <w:color w:val="000000"/>
              </w:rPr>
              <w:t xml:space="preserve">    </w:t>
            </w:r>
            <w:r>
              <w:rPr>
                <w:rFonts w:hint="eastAsia" w:ascii="宋体" w:hAnsi="宋体"/>
                <w:color w:val="000000"/>
              </w:rPr>
              <w:t>率</w:t>
            </w:r>
          </w:p>
        </w:tc>
        <w:tc>
          <w:tcPr>
            <w:tcW w:w="132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center"/>
              <w:rPr>
                <w:color w:val="000000"/>
                <w:szCs w:val="21"/>
              </w:rPr>
            </w:pPr>
            <w:r>
              <w:rPr>
                <w:color w:val="000000"/>
              </w:rPr>
              <w:t>2</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both"/>
              <w:rPr>
                <w:color w:val="000000"/>
                <w:szCs w:val="21"/>
              </w:rPr>
            </w:pPr>
            <w:r>
              <w:rPr>
                <w:color w:val="000000"/>
              </w:rPr>
              <w:t> </w:t>
            </w:r>
          </w:p>
        </w:tc>
        <w:tc>
          <w:tcPr>
            <w:tcW w:w="148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center"/>
              <w:rPr>
                <w:color w:val="000000"/>
                <w:szCs w:val="21"/>
              </w:rPr>
            </w:pPr>
            <w:r>
              <w:rPr>
                <w:rFonts w:hint="eastAsia" w:ascii="宋体" w:hAnsi="宋体"/>
                <w:color w:val="000000"/>
              </w:rPr>
              <w:t>——</w:t>
            </w:r>
          </w:p>
        </w:tc>
      </w:tr>
      <w:tr>
        <w:tblPrEx>
          <w:tblLayout w:type="fixed"/>
          <w:tblCellMar>
            <w:top w:w="0" w:type="dxa"/>
            <w:left w:w="0" w:type="dxa"/>
            <w:bottom w:w="0" w:type="dxa"/>
            <w:right w:w="0" w:type="dxa"/>
          </w:tblCellMar>
        </w:tblPrEx>
        <w:tc>
          <w:tcPr>
            <w:tcW w:w="9970" w:type="dxa"/>
            <w:gridSpan w:val="2"/>
            <w:tcBorders>
              <w:top w:val="nil"/>
              <w:left w:val="single" w:color="auto" w:sz="8" w:space="0"/>
              <w:bottom w:val="single" w:color="auto" w:sz="8" w:space="0"/>
              <w:right w:val="single" w:color="auto" w:sz="8" w:space="0"/>
            </w:tcBorders>
            <w:noWrap w:val="0"/>
            <w:vAlign w:val="top"/>
          </w:tcPr>
          <w:p>
            <w:pPr>
              <w:pStyle w:val="9"/>
              <w:widowControl w:val="0"/>
              <w:spacing w:line="360" w:lineRule="auto"/>
              <w:jc w:val="center"/>
              <w:rPr>
                <w:color w:val="000000"/>
                <w:szCs w:val="21"/>
              </w:rPr>
            </w:pPr>
            <w:r>
              <w:rPr>
                <w:rFonts w:hint="eastAsia" w:ascii="宋体" w:hAnsi="宋体"/>
                <w:color w:val="000000"/>
              </w:rPr>
              <w:t>本期应扣缴费额</w:t>
            </w:r>
          </w:p>
        </w:tc>
        <w:tc>
          <w:tcPr>
            <w:tcW w:w="132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center"/>
              <w:rPr>
                <w:color w:val="000000"/>
                <w:szCs w:val="21"/>
              </w:rPr>
            </w:pPr>
            <w:r>
              <w:rPr>
                <w:color w:val="000000"/>
              </w:rPr>
              <w:t>3=1</w:t>
            </w:r>
            <w:r>
              <w:rPr>
                <w:rFonts w:hint="eastAsia" w:ascii="宋体" w:hAnsi="宋体"/>
                <w:color w:val="000000"/>
              </w:rPr>
              <w:t>×2</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both"/>
              <w:rPr>
                <w:color w:val="000000"/>
                <w:szCs w:val="21"/>
              </w:rPr>
            </w:pPr>
            <w:r>
              <w:rPr>
                <w:color w:val="000000"/>
              </w:rPr>
              <w:t> </w:t>
            </w:r>
          </w:p>
        </w:tc>
        <w:tc>
          <w:tcPr>
            <w:tcW w:w="1486"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360" w:lineRule="auto"/>
              <w:jc w:val="both"/>
              <w:rPr>
                <w:color w:val="000000"/>
                <w:szCs w:val="21"/>
              </w:rPr>
            </w:pPr>
            <w:r>
              <w:rPr>
                <w:color w:val="000000"/>
              </w:rPr>
              <w:t> </w:t>
            </w:r>
          </w:p>
        </w:tc>
      </w:tr>
      <w:tr>
        <w:tblPrEx>
          <w:tblLayout w:type="fixed"/>
          <w:tblCellMar>
            <w:top w:w="0" w:type="dxa"/>
            <w:left w:w="0" w:type="dxa"/>
            <w:bottom w:w="0" w:type="dxa"/>
            <w:right w:w="0" w:type="dxa"/>
          </w:tblCellMar>
        </w:tblPrEx>
        <w:trPr>
          <w:trHeight w:val="468" w:hRule="atLeast"/>
        </w:trPr>
        <w:tc>
          <w:tcPr>
            <w:tcW w:w="831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240" w:lineRule="atLeast"/>
              <w:jc w:val="both"/>
              <w:rPr>
                <w:color w:val="000000"/>
                <w:szCs w:val="21"/>
              </w:rPr>
            </w:pPr>
            <w:r>
              <w:rPr>
                <w:color w:val="000000"/>
              </w:rPr>
              <w:t> </w:t>
            </w:r>
          </w:p>
          <w:p>
            <w:pPr>
              <w:pStyle w:val="9"/>
              <w:widowControl w:val="0"/>
              <w:jc w:val="both"/>
              <w:rPr>
                <w:color w:val="000000"/>
              </w:rPr>
            </w:pPr>
            <w:r>
              <w:rPr>
                <w:rFonts w:hint="eastAsia" w:ascii="宋体" w:hAnsi="宋体"/>
                <w:color w:val="000000"/>
              </w:rPr>
              <w:t>扣缴人或</w:t>
            </w:r>
          </w:p>
          <w:p>
            <w:pPr>
              <w:pStyle w:val="9"/>
              <w:widowControl w:val="0"/>
              <w:jc w:val="both"/>
              <w:rPr>
                <w:color w:val="000000"/>
              </w:rPr>
            </w:pPr>
            <w:r>
              <w:rPr>
                <w:rFonts w:hint="eastAsia" w:ascii="宋体" w:hAnsi="宋体"/>
                <w:color w:val="000000"/>
              </w:rPr>
              <w:t>代理人声明：</w:t>
            </w:r>
          </w:p>
          <w:p>
            <w:pPr>
              <w:pStyle w:val="9"/>
              <w:widowControl w:val="0"/>
              <w:ind w:firstLine="420"/>
              <w:jc w:val="both"/>
              <w:rPr>
                <w:rFonts w:hint="eastAsia" w:eastAsia="宋体"/>
                <w:color w:val="000000"/>
                <w:szCs w:val="21"/>
              </w:rPr>
            </w:pPr>
            <w:r>
              <w:rPr>
                <w:rFonts w:hint="eastAsia" w:ascii="宋体" w:hAnsi="宋体"/>
                <w:color w:val="000000"/>
              </w:rPr>
              <w:t>此表是根据国家相关规定填报的，我确定填报内容是真实的、可靠的、完整的。</w:t>
            </w:r>
            <w:r>
              <w:rPr>
                <w:rFonts w:hint="eastAsia" w:ascii="宋体" w:hAnsi="宋体" w:eastAsia="宋体"/>
                <w:color w:val="000000"/>
              </w:rPr>
              <w:t xml:space="preserve"> </w:t>
            </w:r>
          </w:p>
        </w:tc>
        <w:tc>
          <w:tcPr>
            <w:tcW w:w="6063"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both"/>
              <w:rPr>
                <w:color w:val="000000"/>
                <w:szCs w:val="21"/>
              </w:rPr>
            </w:pPr>
            <w:r>
              <w:rPr>
                <w:rFonts w:hint="eastAsia" w:ascii="宋体" w:hAnsi="宋体"/>
                <w:color w:val="000000"/>
              </w:rPr>
              <w:t>如扣缴人申报，由扣缴人填写以下各栏：</w:t>
            </w:r>
          </w:p>
        </w:tc>
      </w:tr>
      <w:tr>
        <w:tblPrEx>
          <w:tblLayout w:type="fixed"/>
          <w:tblCellMar>
            <w:top w:w="0" w:type="dxa"/>
            <w:left w:w="0" w:type="dxa"/>
            <w:bottom w:w="0" w:type="dxa"/>
            <w:right w:w="0" w:type="dxa"/>
          </w:tblCellMar>
        </w:tblPrEx>
        <w:trPr>
          <w:trHeight w:val="912" w:hRule="atLeast"/>
        </w:trPr>
        <w:tc>
          <w:tcPr>
            <w:tcW w:w="8319"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6063"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240" w:lineRule="atLeast"/>
              <w:jc w:val="both"/>
              <w:rPr>
                <w:color w:val="000000"/>
                <w:szCs w:val="21"/>
              </w:rPr>
            </w:pPr>
            <w:r>
              <w:rPr>
                <w:color w:val="000000"/>
              </w:rPr>
              <w:t> </w:t>
            </w:r>
          </w:p>
          <w:p>
            <w:pPr>
              <w:pStyle w:val="9"/>
              <w:widowControl w:val="0"/>
              <w:spacing w:line="240" w:lineRule="atLeast"/>
              <w:jc w:val="both"/>
              <w:rPr>
                <w:color w:val="000000"/>
              </w:rPr>
            </w:pPr>
            <w:r>
              <w:rPr>
                <w:rFonts w:hint="eastAsia" w:ascii="宋体" w:hAnsi="宋体"/>
                <w:color w:val="000000"/>
              </w:rPr>
              <w:t>经办人员（签章）：</w:t>
            </w:r>
            <w:r>
              <w:rPr>
                <w:color w:val="000000"/>
              </w:rPr>
              <w:t xml:space="preserve">                      </w:t>
            </w:r>
            <w:r>
              <w:rPr>
                <w:rFonts w:hint="eastAsia" w:ascii="宋体" w:hAnsi="宋体"/>
                <w:color w:val="000000"/>
              </w:rPr>
              <w:t>财务负责人（签章）：</w:t>
            </w:r>
          </w:p>
          <w:p>
            <w:pPr>
              <w:pStyle w:val="9"/>
              <w:widowControl w:val="0"/>
              <w:spacing w:line="240" w:lineRule="atLeast"/>
              <w:jc w:val="both"/>
              <w:rPr>
                <w:color w:val="000000"/>
              </w:rPr>
            </w:pPr>
            <w:r>
              <w:rPr>
                <w:color w:val="000000"/>
              </w:rPr>
              <w:t> </w:t>
            </w:r>
          </w:p>
          <w:p>
            <w:pPr>
              <w:pStyle w:val="9"/>
              <w:widowControl w:val="0"/>
              <w:spacing w:line="240" w:lineRule="atLeast"/>
              <w:jc w:val="both"/>
              <w:rPr>
                <w:color w:val="000000"/>
              </w:rPr>
            </w:pPr>
            <w:r>
              <w:rPr>
                <w:rFonts w:hint="eastAsia" w:ascii="宋体" w:hAnsi="宋体"/>
                <w:color w:val="000000"/>
              </w:rPr>
              <w:t>法定代表人（签章）：</w:t>
            </w:r>
            <w:r>
              <w:rPr>
                <w:color w:val="000000"/>
              </w:rPr>
              <w:t>                   </w:t>
            </w:r>
            <w:r>
              <w:rPr>
                <w:rFonts w:hint="eastAsia" w:ascii="宋体" w:hAnsi="宋体"/>
                <w:color w:val="000000"/>
              </w:rPr>
              <w:t>联系电话：</w:t>
            </w:r>
          </w:p>
          <w:p>
            <w:pPr>
              <w:pStyle w:val="9"/>
              <w:widowControl w:val="0"/>
              <w:jc w:val="both"/>
              <w:rPr>
                <w:color w:val="000000"/>
                <w:szCs w:val="21"/>
              </w:rPr>
            </w:pPr>
            <w:r>
              <w:rPr>
                <w:color w:val="000000"/>
              </w:rPr>
              <w:t> </w:t>
            </w:r>
          </w:p>
        </w:tc>
      </w:tr>
      <w:tr>
        <w:tblPrEx>
          <w:tblLayout w:type="fixed"/>
          <w:tblCellMar>
            <w:top w:w="0" w:type="dxa"/>
            <w:left w:w="0" w:type="dxa"/>
            <w:bottom w:w="0" w:type="dxa"/>
            <w:right w:w="0" w:type="dxa"/>
          </w:tblCellMar>
        </w:tblPrEx>
        <w:trPr>
          <w:trHeight w:val="562" w:hRule="atLeast"/>
        </w:trPr>
        <w:tc>
          <w:tcPr>
            <w:tcW w:w="8319"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6063"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9"/>
              <w:widowControl w:val="0"/>
              <w:jc w:val="both"/>
              <w:rPr>
                <w:color w:val="000000"/>
                <w:szCs w:val="21"/>
              </w:rPr>
            </w:pPr>
            <w:r>
              <w:rPr>
                <w:rFonts w:hint="eastAsia" w:ascii="宋体" w:hAnsi="宋体"/>
                <w:color w:val="000000"/>
              </w:rPr>
              <w:t>如委托代理人申报，由代理人填写以下各栏：</w:t>
            </w:r>
          </w:p>
        </w:tc>
      </w:tr>
      <w:tr>
        <w:tblPrEx>
          <w:tblLayout w:type="fixed"/>
          <w:tblCellMar>
            <w:top w:w="0" w:type="dxa"/>
            <w:left w:w="0" w:type="dxa"/>
            <w:bottom w:w="0" w:type="dxa"/>
            <w:right w:w="0" w:type="dxa"/>
          </w:tblCellMar>
        </w:tblPrEx>
        <w:trPr>
          <w:trHeight w:val="1235" w:hRule="atLeast"/>
        </w:trPr>
        <w:tc>
          <w:tcPr>
            <w:tcW w:w="8319" w:type="dxa"/>
            <w:vMerge w:val="continue"/>
            <w:tcBorders>
              <w:top w:val="nil"/>
              <w:left w:val="single" w:color="auto" w:sz="8" w:space="0"/>
              <w:bottom w:val="single" w:color="auto" w:sz="8" w:space="0"/>
              <w:right w:val="single" w:color="auto" w:sz="8" w:space="0"/>
            </w:tcBorders>
            <w:noWrap w:val="0"/>
            <w:vAlign w:val="center"/>
          </w:tcPr>
          <w:p>
            <w:pPr>
              <w:pStyle w:val="9"/>
              <w:widowControl w:val="0"/>
              <w:rPr>
                <w:color w:val="000000"/>
                <w:szCs w:val="21"/>
              </w:rPr>
            </w:pPr>
          </w:p>
        </w:tc>
        <w:tc>
          <w:tcPr>
            <w:tcW w:w="6063"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widowControl w:val="0"/>
              <w:spacing w:line="240" w:lineRule="atLeast"/>
              <w:jc w:val="both"/>
              <w:rPr>
                <w:color w:val="000000"/>
                <w:szCs w:val="21"/>
              </w:rPr>
            </w:pPr>
            <w:r>
              <w:rPr>
                <w:color w:val="000000"/>
              </w:rPr>
              <w:t> </w:t>
            </w:r>
          </w:p>
          <w:p>
            <w:pPr>
              <w:pStyle w:val="9"/>
              <w:widowControl w:val="0"/>
              <w:spacing w:line="240" w:lineRule="atLeast"/>
              <w:jc w:val="both"/>
              <w:rPr>
                <w:color w:val="000000"/>
              </w:rPr>
            </w:pPr>
            <w:r>
              <w:rPr>
                <w:rFonts w:hint="eastAsia" w:ascii="宋体" w:hAnsi="宋体"/>
                <w:color w:val="000000"/>
              </w:rPr>
              <w:t>代理人名称：</w:t>
            </w:r>
            <w:r>
              <w:rPr>
                <w:color w:val="000000"/>
              </w:rPr>
              <w:t xml:space="preserve">                      </w:t>
            </w:r>
            <w:r>
              <w:rPr>
                <w:rFonts w:hint="eastAsia" w:ascii="宋体" w:hAnsi="宋体"/>
                <w:color w:val="000000"/>
              </w:rPr>
              <w:t>经办人（签章）：</w:t>
            </w:r>
            <w:r>
              <w:rPr>
                <w:color w:val="000000"/>
              </w:rPr>
              <w:t xml:space="preserve">      </w:t>
            </w:r>
          </w:p>
          <w:p>
            <w:pPr>
              <w:pStyle w:val="9"/>
              <w:widowControl w:val="0"/>
              <w:spacing w:line="240" w:lineRule="atLeast"/>
              <w:jc w:val="both"/>
              <w:rPr>
                <w:color w:val="000000"/>
              </w:rPr>
            </w:pPr>
            <w:r>
              <w:rPr>
                <w:color w:val="000000"/>
              </w:rPr>
              <w:t> </w:t>
            </w:r>
          </w:p>
          <w:p>
            <w:pPr>
              <w:pStyle w:val="9"/>
              <w:widowControl w:val="0"/>
              <w:spacing w:line="240" w:lineRule="atLeast"/>
              <w:jc w:val="both"/>
              <w:rPr>
                <w:color w:val="000000"/>
              </w:rPr>
            </w:pPr>
            <w:r>
              <w:rPr>
                <w:rFonts w:hint="eastAsia" w:ascii="宋体" w:hAnsi="宋体"/>
                <w:color w:val="000000"/>
              </w:rPr>
              <w:t>代理人（公章）：</w:t>
            </w:r>
            <w:r>
              <w:rPr>
                <w:color w:val="000000"/>
              </w:rPr>
              <w:t xml:space="preserve">                   </w:t>
            </w:r>
            <w:r>
              <w:rPr>
                <w:rFonts w:hint="eastAsia" w:ascii="宋体" w:hAnsi="宋体"/>
                <w:color w:val="000000"/>
              </w:rPr>
              <w:t>联系电话：</w:t>
            </w:r>
          </w:p>
          <w:p>
            <w:pPr>
              <w:pStyle w:val="9"/>
              <w:widowControl w:val="0"/>
              <w:jc w:val="both"/>
              <w:rPr>
                <w:color w:val="000000"/>
                <w:szCs w:val="21"/>
              </w:rPr>
            </w:pPr>
            <w:r>
              <w:rPr>
                <w:color w:val="000000"/>
              </w:rPr>
              <w:t> </w:t>
            </w:r>
          </w:p>
        </w:tc>
      </w:tr>
    </w:tbl>
    <w:p>
      <w:pPr>
        <w:pStyle w:val="7"/>
        <w:ind w:firstLineChars="200"/>
        <w:rPr>
          <w:rFonts w:hint="eastAsia" w:ascii="宋体" w:hAnsi="宋体" w:cs="宋体"/>
          <w:color w:val="000000"/>
          <w:szCs w:val="21"/>
        </w:rPr>
      </w:pPr>
      <w:r>
        <w:rPr>
          <w:rFonts w:hint="eastAsia" w:ascii="宋体" w:hAnsi="宋体" w:cs="宋体"/>
          <w:color w:val="000000"/>
          <w:szCs w:val="21"/>
        </w:rPr>
        <w:t>以下由税务机关填写：</w:t>
      </w:r>
    </w:p>
    <w:p>
      <w:pPr>
        <w:pStyle w:val="9"/>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收到日期：              接收人：               主管税务机关盖章：</w:t>
      </w:r>
    </w:p>
    <w:p>
      <w:pPr>
        <w:pStyle w:val="7"/>
        <w:rPr>
          <w:color w:val="000000"/>
          <w:szCs w:val="22"/>
        </w:rPr>
      </w:pPr>
    </w:p>
    <w:p>
      <w:pPr>
        <w:pStyle w:val="7"/>
        <w:rPr>
          <w:color w:val="000000"/>
          <w:szCs w:val="22"/>
        </w:rPr>
      </w:pPr>
    </w:p>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一、本表适用于营业税改征增值税后，文化事业建设费扣缴人，向税务机关办理代扣代缴申报时使用。</w:t>
      </w:r>
    </w:p>
    <w:p>
      <w:pPr>
        <w:pStyle w:val="7"/>
        <w:ind w:firstLineChars="200"/>
        <w:rPr>
          <w:rFonts w:ascii="宋体" w:hAnsi="宋体"/>
          <w:color w:val="000000"/>
        </w:rPr>
      </w:pPr>
      <w:r>
        <w:rPr>
          <w:rFonts w:hint="eastAsia" w:ascii="宋体" w:hAnsi="宋体"/>
          <w:color w:val="000000"/>
        </w:rPr>
        <w:t>二、有关栏目填写说明：</w:t>
      </w:r>
    </w:p>
    <w:p>
      <w:pPr>
        <w:pStyle w:val="7"/>
        <w:ind w:firstLineChars="200"/>
        <w:rPr>
          <w:rFonts w:ascii="宋体" w:hAnsi="宋体"/>
          <w:color w:val="000000"/>
        </w:rPr>
      </w:pPr>
      <w:r>
        <w:rPr>
          <w:rFonts w:hint="eastAsia" w:ascii="宋体" w:hAnsi="宋体"/>
          <w:color w:val="000000"/>
        </w:rPr>
        <w:t>（一）“扣缴人识别号”，填写税务机关为扣缴人确定的号码，即税务登记证号码或扣缴税款登记证件号码。</w:t>
      </w:r>
    </w:p>
    <w:p>
      <w:pPr>
        <w:pStyle w:val="7"/>
        <w:ind w:firstLineChars="200"/>
        <w:rPr>
          <w:rFonts w:ascii="宋体" w:hAnsi="宋体"/>
          <w:color w:val="000000"/>
        </w:rPr>
      </w:pPr>
      <w:r>
        <w:rPr>
          <w:rFonts w:hint="eastAsia" w:ascii="宋体" w:hAnsi="宋体"/>
          <w:color w:val="000000"/>
        </w:rPr>
        <w:t>（二）“扣缴人名称”，填写扣缴人名称全称，不得填写简称。</w:t>
      </w:r>
    </w:p>
    <w:p>
      <w:pPr>
        <w:pStyle w:val="7"/>
        <w:ind w:firstLineChars="200"/>
        <w:rPr>
          <w:rFonts w:ascii="宋体" w:hAnsi="宋体"/>
          <w:color w:val="000000"/>
        </w:rPr>
      </w:pPr>
      <w:r>
        <w:rPr>
          <w:rFonts w:hint="eastAsia" w:ascii="宋体" w:hAnsi="宋体"/>
          <w:color w:val="000000"/>
        </w:rPr>
        <w:t>（三）“费款所属期”，指代扣代缴文化事业建设费的所属时间，填写具体的起止年、月、日。</w:t>
      </w:r>
    </w:p>
    <w:p>
      <w:pPr>
        <w:pStyle w:val="7"/>
        <w:ind w:firstLineChars="200"/>
        <w:rPr>
          <w:rFonts w:ascii="宋体" w:hAnsi="宋体"/>
          <w:color w:val="000000"/>
        </w:rPr>
      </w:pPr>
      <w:r>
        <w:rPr>
          <w:rFonts w:hint="eastAsia" w:ascii="宋体" w:hAnsi="宋体"/>
          <w:color w:val="000000"/>
        </w:rPr>
        <w:t>（四）“填表日期”，指扣缴人填写本表的具体日期。</w:t>
      </w:r>
    </w:p>
    <w:p>
      <w:pPr>
        <w:pStyle w:val="7"/>
        <w:ind w:firstLineChars="200"/>
        <w:rPr>
          <w:rFonts w:ascii="宋体" w:hAnsi="宋体"/>
          <w:color w:val="000000"/>
        </w:rPr>
      </w:pPr>
      <w:r>
        <w:rPr>
          <w:rFonts w:hint="eastAsia" w:ascii="宋体" w:hAnsi="宋体"/>
          <w:color w:val="000000"/>
        </w:rPr>
        <w:t>（五）第1栏“计费依据”：反映代扣代缴文化事业建设费的计算依据，“本年累计”栏数据，应为年度内各月（期）数之和。</w:t>
      </w:r>
    </w:p>
    <w:p>
      <w:pPr>
        <w:pStyle w:val="7"/>
        <w:ind w:firstLineChars="200"/>
        <w:rPr>
          <w:rFonts w:ascii="宋体" w:hAnsi="宋体"/>
          <w:color w:val="000000"/>
        </w:rPr>
      </w:pPr>
      <w:r>
        <w:rPr>
          <w:rFonts w:hint="eastAsia" w:ascii="宋体" w:hAnsi="宋体"/>
          <w:color w:val="000000"/>
        </w:rPr>
        <w:t>（六）第3栏“本期应扣缴费额”：反映扣缴人本期应扣缴文化事业建设费金额，按表中公式计算填列。“本年累计”栏数据，为年度内各月（期）数之和。</w:t>
      </w:r>
    </w:p>
    <w:p>
      <w:pPr>
        <w:pStyle w:val="7"/>
        <w:ind w:firstLineChars="200"/>
        <w:rPr>
          <w:rFonts w:ascii="宋体" w:hAnsi="宋体"/>
          <w:color w:val="000000"/>
        </w:rPr>
        <w:sectPr>
          <w:pgSz w:w="16838" w:h="11906" w:orient="landscape"/>
          <w:pgMar w:top="1797" w:right="1134" w:bottom="1797" w:left="1440" w:header="851" w:footer="992" w:gutter="0"/>
          <w:cols w:space="720" w:num="1"/>
          <w:docGrid w:type="lines" w:linePitch="312" w:charSpace="0"/>
        </w:sectPr>
      </w:pPr>
      <w:r>
        <w:rPr>
          <w:rFonts w:hint="eastAsia" w:ascii="宋体" w:hAnsi="宋体"/>
          <w:color w:val="000000"/>
        </w:rPr>
        <w:t>三、本表一式二份，税务机关受理审核后留存一份，退扣缴人一份。</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D"/>
    <w:multiLevelType w:val="multilevel"/>
    <w:tmpl w:val="1367000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A34C7"/>
    <w:rsid w:val="17DA3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a_0"/>
    <w:basedOn w:val="9"/>
    <w:qFormat/>
    <w:uiPriority w:val="0"/>
    <w:pPr>
      <w:spacing w:line="360" w:lineRule="auto"/>
      <w:jc w:val="center"/>
    </w:pPr>
    <w:rPr>
      <w:rFonts w:ascii="宋体" w:hAnsi="宋体" w:cs="宋体"/>
      <w:b/>
      <w:bCs/>
      <w:sz w:val="28"/>
      <w:szCs w:val="28"/>
    </w:rPr>
  </w:style>
  <w:style w:type="paragraph" w:customStyle="1" w:styleId="9">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2019-10-30T08:41:00Z</dcterms:created>
  <dc:creator>陈莉佳</dc:creator>
  <cp:lastModifiedBy>陈莉佳</cp:lastModifiedBy>
  <dcterms:modified xsi:type="dcterms:W3CDTF">2019-10-30T08:41:38Z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