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/>
        </w:rPr>
      </w:pPr>
      <w:r>
        <w:rPr>
          <w:rFonts w:hint="eastAsia" w:ascii="宋体" w:hAnsi="宋体"/>
        </w:rPr>
        <w:t>A03037《石脑油、燃料油消费税退税资格备案表》</w:t>
      </w:r>
    </w:p>
    <w:p>
      <w:pPr>
        <w:pStyle w:val="8"/>
        <w:jc w:val="center"/>
      </w:pPr>
      <w:bookmarkStart w:id="0" w:name="_GoBack"/>
      <w:bookmarkEnd w:id="0"/>
      <w:r>
        <w:rPr>
          <w:rFonts w:hint="eastAsia"/>
        </w:rPr>
        <w:t>石脑油、燃料油消费税退税资格备案表</w:t>
      </w:r>
    </w:p>
    <w:tbl>
      <w:tblPr>
        <w:tblStyle w:val="2"/>
        <w:tblW w:w="9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01"/>
        <w:gridCol w:w="10"/>
        <w:gridCol w:w="740"/>
        <w:gridCol w:w="1230"/>
        <w:gridCol w:w="542"/>
        <w:gridCol w:w="415"/>
        <w:gridCol w:w="516"/>
        <w:gridCol w:w="428"/>
        <w:gridCol w:w="401"/>
        <w:gridCol w:w="507"/>
        <w:gridCol w:w="672"/>
        <w:gridCol w:w="893"/>
        <w:gridCol w:w="126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962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纳税人名称（公章）：                      纳税人识别号：                           单位：吨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881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成立日期</w:t>
            </w:r>
          </w:p>
        </w:tc>
        <w:tc>
          <w:tcPr>
            <w:tcW w:w="2512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经济性质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881" w:type="dxa"/>
            <w:gridSpan w:val="3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产品类型</w:t>
            </w:r>
          </w:p>
        </w:tc>
        <w:tc>
          <w:tcPr>
            <w:tcW w:w="7740" w:type="dxa"/>
            <w:gridSpan w:val="12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生产乙烯类产品□                    生产芳烃类产品□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881" w:type="dxa"/>
            <w:gridSpan w:val="3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原材料类型</w:t>
            </w:r>
          </w:p>
        </w:tc>
        <w:tc>
          <w:tcPr>
            <w:tcW w:w="7740" w:type="dxa"/>
            <w:gridSpan w:val="12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以石脑油为原料□         以燃料油为原料□      以石脑油、燃料油为原料□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9621" w:type="dxa"/>
            <w:gridSpan w:val="15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b/>
                <w:bCs/>
                <w:szCs w:val="21"/>
              </w:rPr>
            </w:pPr>
            <w:r>
              <w:rPr>
                <w:rFonts w:hint="eastAsia" w:ascii="宋体" w:hAnsi="Times New Roman" w:cs="宋体"/>
                <w:b/>
                <w:bCs/>
                <w:szCs w:val="21"/>
              </w:rPr>
              <w:t>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71" w:type="dxa"/>
            <w:gridSpan w:val="2"/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乙烯、芳烃类产品</w:t>
            </w:r>
          </w:p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设计生产能力</w:t>
            </w:r>
          </w:p>
        </w:tc>
        <w:tc>
          <w:tcPr>
            <w:tcW w:w="2522" w:type="dxa"/>
            <w:gridSpan w:val="4"/>
            <w:noWrap/>
            <w:vAlign w:val="center"/>
          </w:tcPr>
          <w:p>
            <w:pPr>
              <w:pStyle w:val="5"/>
              <w:jc w:val="righ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吨/年</w:t>
            </w:r>
          </w:p>
        </w:tc>
        <w:tc>
          <w:tcPr>
            <w:tcW w:w="2267" w:type="dxa"/>
            <w:gridSpan w:val="5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产成品</w:t>
            </w:r>
          </w:p>
        </w:tc>
        <w:tc>
          <w:tcPr>
            <w:tcW w:w="1691" w:type="dxa"/>
            <w:gridSpan w:val="3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年度产量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占全部产品比例（%）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71" w:type="dxa"/>
            <w:gridSpan w:val="2"/>
            <w:vMerge w:val="restart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石脑油产品</w:t>
            </w:r>
          </w:p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原料来源</w:t>
            </w:r>
          </w:p>
        </w:tc>
        <w:tc>
          <w:tcPr>
            <w:tcW w:w="750" w:type="dxa"/>
            <w:gridSpan w:val="2"/>
            <w:vMerge w:val="restart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外购</w:t>
            </w:r>
          </w:p>
        </w:tc>
        <w:tc>
          <w:tcPr>
            <w:tcW w:w="1772" w:type="dxa"/>
            <w:gridSpan w:val="2"/>
            <w:vMerge w:val="restart"/>
            <w:noWrap/>
            <w:vAlign w:val="center"/>
          </w:tcPr>
          <w:p>
            <w:pPr>
              <w:pStyle w:val="5"/>
              <w:jc w:val="righ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吨/年</w:t>
            </w:r>
          </w:p>
        </w:tc>
        <w:tc>
          <w:tcPr>
            <w:tcW w:w="931" w:type="dxa"/>
            <w:gridSpan w:val="2"/>
            <w:vMerge w:val="restart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乙烯类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乙烯、丙烯、丁二烯产品</w:t>
            </w:r>
          </w:p>
        </w:tc>
        <w:tc>
          <w:tcPr>
            <w:tcW w:w="1691" w:type="dxa"/>
            <w:gridSpan w:val="3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  <w:tc>
          <w:tcPr>
            <w:tcW w:w="1270" w:type="dxa"/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871" w:type="dxa"/>
            <w:gridSpan w:val="2"/>
            <w:vMerge w:val="continue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750" w:type="dxa"/>
            <w:gridSpan w:val="2"/>
            <w:vMerge w:val="continue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772" w:type="dxa"/>
            <w:gridSpan w:val="2"/>
            <w:vMerge w:val="continue"/>
            <w:noWrap/>
            <w:vAlign w:val="center"/>
          </w:tcPr>
          <w:p>
            <w:pPr>
              <w:pStyle w:val="5"/>
              <w:jc w:val="right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931" w:type="dxa"/>
            <w:gridSpan w:val="2"/>
            <w:vMerge w:val="continue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其他产品</w:t>
            </w:r>
          </w:p>
        </w:tc>
        <w:tc>
          <w:tcPr>
            <w:tcW w:w="1691" w:type="dxa"/>
            <w:gridSpan w:val="3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70" w:type="dxa"/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871" w:type="dxa"/>
            <w:gridSpan w:val="2"/>
            <w:vMerge w:val="continue"/>
            <w:noWrap w:val="0"/>
            <w:vAlign w:val="center"/>
          </w:tcPr>
          <w:p>
            <w:pPr>
              <w:pStyle w:val="5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0" w:type="dxa"/>
            <w:gridSpan w:val="2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自产</w:t>
            </w:r>
          </w:p>
        </w:tc>
        <w:tc>
          <w:tcPr>
            <w:tcW w:w="1772" w:type="dxa"/>
            <w:gridSpan w:val="2"/>
            <w:noWrap/>
            <w:vAlign w:val="center"/>
          </w:tcPr>
          <w:p>
            <w:pPr>
              <w:pStyle w:val="5"/>
              <w:jc w:val="righ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吨/年</w:t>
            </w:r>
          </w:p>
        </w:tc>
        <w:tc>
          <w:tcPr>
            <w:tcW w:w="931" w:type="dxa"/>
            <w:gridSpan w:val="2"/>
            <w:vMerge w:val="restart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芳烃类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苯、甲苯、二甲苯产品</w:t>
            </w:r>
          </w:p>
        </w:tc>
        <w:tc>
          <w:tcPr>
            <w:tcW w:w="1691" w:type="dxa"/>
            <w:gridSpan w:val="3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  <w:tc>
          <w:tcPr>
            <w:tcW w:w="1270" w:type="dxa"/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871" w:type="dxa"/>
            <w:gridSpan w:val="2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燃料油产品</w:t>
            </w:r>
          </w:p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原料来源</w:t>
            </w:r>
          </w:p>
        </w:tc>
        <w:tc>
          <w:tcPr>
            <w:tcW w:w="750" w:type="dxa"/>
            <w:gridSpan w:val="2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外购</w:t>
            </w:r>
          </w:p>
        </w:tc>
        <w:tc>
          <w:tcPr>
            <w:tcW w:w="1772" w:type="dxa"/>
            <w:gridSpan w:val="2"/>
            <w:noWrap/>
            <w:vAlign w:val="center"/>
          </w:tcPr>
          <w:p>
            <w:pPr>
              <w:pStyle w:val="5"/>
              <w:jc w:val="righ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吨/年</w:t>
            </w:r>
          </w:p>
        </w:tc>
        <w:tc>
          <w:tcPr>
            <w:tcW w:w="931" w:type="dxa"/>
            <w:gridSpan w:val="2"/>
            <w:vMerge w:val="continue"/>
            <w:noWrap w:val="0"/>
            <w:vAlign w:val="center"/>
          </w:tcPr>
          <w:p>
            <w:pPr>
              <w:pStyle w:val="5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其他产品</w:t>
            </w:r>
          </w:p>
        </w:tc>
        <w:tc>
          <w:tcPr>
            <w:tcW w:w="1691" w:type="dxa"/>
            <w:gridSpan w:val="3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  <w:tc>
          <w:tcPr>
            <w:tcW w:w="1270" w:type="dxa"/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871" w:type="dxa"/>
            <w:gridSpan w:val="2"/>
            <w:vMerge w:val="continue"/>
            <w:noWrap w:val="0"/>
            <w:vAlign w:val="center"/>
          </w:tcPr>
          <w:p>
            <w:pPr>
              <w:pStyle w:val="5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0" w:type="dxa"/>
            <w:gridSpan w:val="2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自产</w:t>
            </w:r>
          </w:p>
        </w:tc>
        <w:tc>
          <w:tcPr>
            <w:tcW w:w="1772" w:type="dxa"/>
            <w:gridSpan w:val="2"/>
            <w:noWrap/>
            <w:vAlign w:val="center"/>
          </w:tcPr>
          <w:p>
            <w:pPr>
              <w:pStyle w:val="5"/>
              <w:jc w:val="righ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吨/年</w:t>
            </w:r>
          </w:p>
        </w:tc>
        <w:tc>
          <w:tcPr>
            <w:tcW w:w="2267" w:type="dxa"/>
            <w:gridSpan w:val="5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其它</w:t>
            </w:r>
          </w:p>
        </w:tc>
        <w:tc>
          <w:tcPr>
            <w:tcW w:w="1691" w:type="dxa"/>
            <w:gridSpan w:val="3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  <w:tc>
          <w:tcPr>
            <w:tcW w:w="1270" w:type="dxa"/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871" w:type="dxa"/>
            <w:gridSpan w:val="2"/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石脑油设计库容</w:t>
            </w:r>
          </w:p>
        </w:tc>
        <w:tc>
          <w:tcPr>
            <w:tcW w:w="2937" w:type="dxa"/>
            <w:gridSpan w:val="5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 xml:space="preserve">            吨</w:t>
            </w:r>
          </w:p>
        </w:tc>
        <w:tc>
          <w:tcPr>
            <w:tcW w:w="1852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燃料油设计库容</w:t>
            </w:r>
          </w:p>
        </w:tc>
        <w:tc>
          <w:tcPr>
            <w:tcW w:w="2961" w:type="dxa"/>
            <w:gridSpan w:val="4"/>
            <w:noWrap w:val="0"/>
            <w:vAlign w:val="center"/>
          </w:tcPr>
          <w:p>
            <w:pPr>
              <w:pStyle w:val="5"/>
              <w:ind w:left="657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 xml:space="preserve">          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设备</w:t>
            </w:r>
          </w:p>
        </w:tc>
        <w:tc>
          <w:tcPr>
            <w:tcW w:w="3081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名称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数量</w:t>
            </w:r>
          </w:p>
        </w:tc>
        <w:tc>
          <w:tcPr>
            <w:tcW w:w="2524" w:type="dxa"/>
            <w:gridSpan w:val="5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原料投入口流量计个数</w:t>
            </w:r>
          </w:p>
        </w:tc>
        <w:tc>
          <w:tcPr>
            <w:tcW w:w="2289" w:type="dxa"/>
            <w:gridSpan w:val="3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产品产出口流量计个数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pStyle w:val="5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（高温）裂解装置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  <w:tc>
          <w:tcPr>
            <w:tcW w:w="2524" w:type="dxa"/>
            <w:gridSpan w:val="5"/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  <w:tc>
          <w:tcPr>
            <w:tcW w:w="2289" w:type="dxa"/>
            <w:gridSpan w:val="3"/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pStyle w:val="5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连续重整装置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  <w:tc>
          <w:tcPr>
            <w:tcW w:w="2524" w:type="dxa"/>
            <w:gridSpan w:val="5"/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  <w:tc>
          <w:tcPr>
            <w:tcW w:w="2289" w:type="dxa"/>
            <w:gridSpan w:val="3"/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pStyle w:val="5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芳烃抽提装置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  <w:tc>
          <w:tcPr>
            <w:tcW w:w="2524" w:type="dxa"/>
            <w:gridSpan w:val="5"/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  <w:tc>
          <w:tcPr>
            <w:tcW w:w="2289" w:type="dxa"/>
            <w:gridSpan w:val="3"/>
            <w:noWrap/>
            <w:vAlign w:val="center"/>
          </w:tcPr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70" w:type="dxa"/>
            <w:vMerge w:val="restart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附列资料目录</w:t>
            </w:r>
          </w:p>
        </w:tc>
        <w:tc>
          <w:tcPr>
            <w:tcW w:w="3081" w:type="dxa"/>
            <w:gridSpan w:val="4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证件名称</w:t>
            </w:r>
          </w:p>
        </w:tc>
        <w:tc>
          <w:tcPr>
            <w:tcW w:w="2302" w:type="dxa"/>
            <w:gridSpan w:val="5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发证单位名称</w:t>
            </w:r>
          </w:p>
        </w:tc>
        <w:tc>
          <w:tcPr>
            <w:tcW w:w="2072" w:type="dxa"/>
            <w:gridSpan w:val="3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证件号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pStyle w:val="5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gridSpan w:val="4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营业执照</w:t>
            </w:r>
          </w:p>
        </w:tc>
        <w:tc>
          <w:tcPr>
            <w:tcW w:w="2302" w:type="dxa"/>
            <w:gridSpan w:val="5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  <w:tc>
          <w:tcPr>
            <w:tcW w:w="2072" w:type="dxa"/>
            <w:gridSpan w:val="3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pStyle w:val="5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gridSpan w:val="4"/>
            <w:noWrap/>
            <w:vAlign w:val="center"/>
          </w:tcPr>
          <w:p>
            <w:pPr>
              <w:pStyle w:val="5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危险化学产品安全生产许可证</w:t>
            </w:r>
          </w:p>
        </w:tc>
        <w:tc>
          <w:tcPr>
            <w:tcW w:w="2302" w:type="dxa"/>
            <w:gridSpan w:val="5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2072" w:type="dxa"/>
            <w:gridSpan w:val="3"/>
            <w:noWrap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9621" w:type="dxa"/>
            <w:gridSpan w:val="15"/>
            <w:tcBorders>
              <w:top w:val="nil"/>
            </w:tcBorders>
            <w:noWrap w:val="0"/>
            <w:vAlign w:val="center"/>
          </w:tcPr>
          <w:p>
            <w:pPr>
              <w:pStyle w:val="5"/>
              <w:ind w:firstLine="525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纳税人声明：</w:t>
            </w:r>
          </w:p>
          <w:p>
            <w:pPr>
              <w:pStyle w:val="5"/>
              <w:ind w:firstLine="525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 xml:space="preserve">申报的内容真实、可靠、完整。同时承诺按时申报相关资料，接受主管税务机关和进口地海关对本单位产品的抽检。如有虚假，本纳税人愿意承担相关法律责任。                                                                                                                                     </w:t>
            </w:r>
          </w:p>
          <w:p>
            <w:pPr>
              <w:pStyle w:val="5"/>
              <w:jc w:val="left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　        经办人签字：                     法人签字：                            （章）</w:t>
            </w:r>
          </w:p>
          <w:p>
            <w:pPr>
              <w:pStyle w:val="5"/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 xml:space="preserve">                                                                  年      月     日</w:t>
            </w:r>
          </w:p>
        </w:tc>
      </w:tr>
    </w:tbl>
    <w:p>
      <w:pPr>
        <w:pStyle w:val="6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1.</w:t>
      </w:r>
      <w:r>
        <w:rPr>
          <w:rFonts w:hint="eastAsia" w:ascii="宋体" w:hAnsi="宋体"/>
          <w:color w:val="000000"/>
        </w:rPr>
        <w:t>此表企业留存一份，主管税务机关或进口地海关留存一份。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</w:t>
      </w:r>
      <w:r>
        <w:rPr>
          <w:rFonts w:hint="eastAsia" w:ascii="宋体" w:hAnsi="宋体"/>
          <w:color w:val="000000"/>
        </w:rPr>
        <w:t>新投产企业产成品年度产量及比例按投产当年预计数填写，其他企业年度产量及比例数据按上年度实际数填写数据。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3.</w:t>
      </w:r>
      <w:r>
        <w:rPr>
          <w:rFonts w:hint="eastAsia" w:ascii="宋体" w:hAnsi="宋体"/>
          <w:color w:val="000000"/>
        </w:rPr>
        <w:t>产成品产量占全部产品比例是指乙烯、芳烃类化工产品占本企业用石脑油、燃料油生产全部产品总量的比例。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>4.</w:t>
      </w:r>
      <w:r>
        <w:rPr>
          <w:rFonts w:hint="eastAsia" w:ascii="宋体" w:hAnsi="宋体"/>
          <w:color w:val="000000"/>
        </w:rPr>
        <w:t>数据保留小数点后两位。</w:t>
      </w:r>
    </w:p>
    <w:p>
      <w:pPr>
        <w:pStyle w:val="9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07039"/>
    <w:rsid w:val="2FF0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2"/>
    <w:basedOn w:val="5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5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标题 2_0"/>
    <w:basedOn w:val="10"/>
    <w:next w:val="10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10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2019-10-31T08:55:00Z</dcterms:created>
  <dc:creator>陈莉佳</dc:creator>
  <cp:lastModifiedBy>陈莉佳</cp:lastModifiedBy>
  <dcterms:modified xsi:type="dcterms:W3CDTF">2019-10-31T08:55:38Z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