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XXX税务局(分局、所)</w:t>
      </w:r>
    </w:p>
    <w:p>
      <w:pPr>
        <w:spacing w:line="56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社会保险费争议不予受理通知书</w:t>
      </w:r>
    </w:p>
    <w:p>
      <w:pPr>
        <w:spacing w:line="560" w:lineRule="exact"/>
        <w:jc w:val="center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  <w:r>
        <w:rPr>
          <w:rFonts w:ascii="仿宋_GB2312" w:eastAsia="仿宋_GB2312" w:cs="宋体"/>
          <w:spacing w:val="10"/>
          <w:kern w:val="0"/>
          <w:sz w:val="28"/>
          <w:szCs w:val="28"/>
        </w:rPr>
        <w:t>X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税</w:t>
      </w:r>
      <w:r>
        <w:rPr>
          <w:rFonts w:ascii="仿宋_GB2312" w:eastAsia="仿宋_GB2312" w:cs="宋体"/>
          <w:spacing w:val="10"/>
          <w:kern w:val="0"/>
          <w:sz w:val="28"/>
          <w:szCs w:val="28"/>
        </w:rPr>
        <w:t>X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社案不〔 〕 号</w:t>
      </w:r>
    </w:p>
    <w:p>
      <w:pPr>
        <w:spacing w:line="560" w:lineRule="exact"/>
        <w:jc w:val="center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</w:p>
    <w:p>
      <w:pPr>
        <w:snapToGrid w:val="0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（投诉人、举报人姓名）：</w:t>
      </w:r>
    </w:p>
    <w:p>
      <w:pPr>
        <w:pStyle w:val="2"/>
        <w:snapToGrid w:val="0"/>
        <w:ind w:firstLine="600" w:firstLineChars="200"/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我局于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日接到您对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（投诉/举报主要内容）的投诉/举报。</w:t>
      </w:r>
    </w:p>
    <w:p>
      <w:pPr>
        <w:pStyle w:val="2"/>
        <w:snapToGrid w:val="0"/>
        <w:ind w:firstLine="60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经审查，你的投诉属于下列情形：</w:t>
      </w:r>
    </w:p>
    <w:p>
      <w:pPr>
        <w:snapToGrid w:val="0"/>
        <w:ind w:firstLine="560" w:firstLineChars="200"/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  <w:t>投诉事项的内容不符合有关法律、法规规定的；</w:t>
      </w:r>
    </w:p>
    <w:p>
      <w:pPr>
        <w:snapToGrid w:val="0"/>
        <w:ind w:firstLine="560" w:firstLineChars="200"/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  <w:t>被投诉对象已在市场监管部门注销登记的；</w:t>
      </w:r>
    </w:p>
    <w:p>
      <w:pPr>
        <w:snapToGrid w:val="0"/>
        <w:ind w:right="640" w:firstLine="560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。</w:t>
      </w:r>
    </w:p>
    <w:p>
      <w:pPr>
        <w:pStyle w:val="2"/>
        <w:snapToGrid w:val="0"/>
        <w:ind w:firstLine="60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经审查，你的举报属于下列情形：</w:t>
      </w:r>
    </w:p>
    <w:p>
      <w:pPr>
        <w:snapToGrid w:val="0"/>
        <w:ind w:firstLine="560" w:firstLineChars="200"/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  <w:lang w:eastAsia="zh-CN"/>
        </w:rPr>
        <w:t>举报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  <w:t>事项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  <w:lang w:eastAsia="zh-CN"/>
        </w:rPr>
        <w:t>没有法律依据的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  <w:t>；</w:t>
      </w:r>
    </w:p>
    <w:p>
      <w:pPr>
        <w:snapToGrid w:val="0"/>
        <w:ind w:firstLine="560" w:firstLineChars="200"/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仿宋_GB2312" w:eastAsia="仿宋_GB2312"/>
          <w:bCs/>
          <w:snapToGrid w:val="0"/>
          <w:kern w:val="0"/>
          <w:sz w:val="28"/>
          <w:szCs w:val="28"/>
        </w:rPr>
        <w:t>被举报对象已在市场监管部门注销登记的；</w:t>
      </w:r>
    </w:p>
    <w:p>
      <w:pPr>
        <w:pStyle w:val="2"/>
        <w:snapToGrid w:val="0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。</w:t>
      </w:r>
    </w:p>
    <w:p>
      <w:pPr>
        <w:snapToGrid w:val="0"/>
        <w:ind w:right="640"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由于该投诉（举报）不符合受理条件，我局决定不予受理。</w:t>
      </w:r>
    </w:p>
    <w:p>
      <w:pPr>
        <w:snapToGrid w:val="0"/>
        <w:ind w:right="640" w:firstLine="560" w:firstLineChars="200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如对本通知有异议，可以自收到本通知之日起60日内依法向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</w:rPr>
        <w:t>申请行政复议，或自收到本通知之日起6个月内依法向人民法院起诉。</w:t>
      </w:r>
    </w:p>
    <w:p>
      <w:pPr>
        <w:snapToGrid w:val="0"/>
        <w:ind w:right="640"/>
        <w:jc w:val="right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</w:p>
    <w:p>
      <w:pPr>
        <w:snapToGrid w:val="0"/>
        <w:ind w:right="640"/>
        <w:jc w:val="right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税务机关（签章）</w:t>
      </w:r>
    </w:p>
    <w:p>
      <w:pPr>
        <w:snapToGrid w:val="0"/>
        <w:ind w:firstLine="5760"/>
        <w:rPr>
          <w:rFonts w:hint="eastAsia" w:asci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</w:rPr>
        <w:t>年    月    日</w:t>
      </w:r>
    </w:p>
    <w:p>
      <w:pPr>
        <w:ind w:firstLine="130" w:firstLineChars="50"/>
        <w:rPr>
          <w:rFonts w:hint="eastAsia" w:ascii="仿宋_GB2312" w:eastAsia="仿宋_GB2312" w:cs="宋体"/>
          <w:spacing w:val="10"/>
          <w:kern w:val="0"/>
          <w:sz w:val="24"/>
        </w:rPr>
      </w:pPr>
    </w:p>
    <w:p>
      <w:pPr>
        <w:spacing w:line="560" w:lineRule="exact"/>
        <w:ind w:firstLine="130" w:firstLineChars="50"/>
        <w:rPr>
          <w:rFonts w:hint="eastAsia" w:ascii="仿宋_GB2312" w:eastAsia="仿宋_GB2312" w:cs="宋体"/>
          <w:spacing w:val="10"/>
          <w:kern w:val="0"/>
          <w:sz w:val="24"/>
        </w:rPr>
      </w:pPr>
    </w:p>
    <w:p>
      <w:pPr>
        <w:ind w:firstLine="130" w:firstLineChars="50"/>
        <w:rPr>
          <w:rFonts w:hint="eastAsia" w:ascii="仿宋_GB2312" w:eastAsia="仿宋_GB2312" w:cs="宋体"/>
          <w:spacing w:val="10"/>
          <w:kern w:val="0"/>
          <w:sz w:val="24"/>
          <w:szCs w:val="24"/>
        </w:rPr>
      </w:pPr>
      <w:r>
        <w:rPr>
          <w:rFonts w:hint="eastAsia" w:ascii="仿宋_GB2312" w:eastAsia="仿宋_GB2312" w:cs="宋体"/>
          <w:spacing w:val="10"/>
          <w:kern w:val="0"/>
          <w:sz w:val="24"/>
        </w:rPr>
        <w:t>说明：本通知书一式两份，税务机关和投诉举报人各存一份。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6251"/>
    <w:rsid w:val="062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2024-01-11T01:22:00Z</dcterms:created>
  <dc:creator>易婷</dc:creator>
  <cp:lastModifiedBy>易婷</cp:lastModifiedBy>
  <dcterms:modified xsi:type="dcterms:W3CDTF">2024-01-11T01:22:59Z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