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  <w:t>社会保险费案件约谈记录</w:t>
      </w:r>
    </w:p>
    <w:p>
      <w:pPr>
        <w:rPr>
          <w:rFonts w:hint="eastAsia" w:ascii="仿宋_GB2312" w:hAnsi="仿宋" w:eastAsia="仿宋_GB2312" w:cs="仿宋"/>
          <w:szCs w:val="21"/>
        </w:rPr>
      </w:pPr>
    </w:p>
    <w:p>
      <w:pPr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统一社会信用代码：</w:t>
      </w:r>
      <w:r>
        <w:rPr>
          <w:rFonts w:hint="eastAsia" w:ascii="仿宋_GB2312" w:hAnsi="仿宋" w:eastAsia="仿宋_GB2312" w:cs="仿宋"/>
          <w:spacing w:val="-20"/>
          <w:sz w:val="24"/>
        </w:rPr>
        <w:t xml:space="preserve">　　                                   　      </w:t>
      </w:r>
      <w:r>
        <w:rPr>
          <w:rFonts w:hint="eastAsia" w:ascii="仿宋_GB2312" w:hAnsi="仿宋" w:eastAsia="仿宋_GB2312" w:cs="仿宋"/>
          <w:sz w:val="24"/>
        </w:rPr>
        <w:t>单位社保号：</w:t>
      </w:r>
    </w:p>
    <w:tbl>
      <w:tblPr>
        <w:tblStyle w:val="2"/>
        <w:tblW w:w="9044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1883"/>
        <w:gridCol w:w="2008"/>
        <w:gridCol w:w="1412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案件来源</w:t>
            </w:r>
          </w:p>
        </w:tc>
        <w:tc>
          <w:tcPr>
            <w:tcW w:w="6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ascii="仿宋_GB2312" w:hAnsi="仿宋_GB2312" w:eastAsia="仿宋_GB2312"/>
                <w:sz w:val="24"/>
              </w:rPr>
              <w:t>X</w:t>
            </w:r>
            <w:r>
              <w:rPr>
                <w:rFonts w:hint="eastAsia" w:ascii="仿宋_GB2312" w:hAnsi="仿宋_GB2312" w:eastAsia="仿宋_GB2312"/>
                <w:sz w:val="24"/>
              </w:rPr>
              <w:t>税</w:t>
            </w:r>
            <w:r>
              <w:rPr>
                <w:rFonts w:ascii="仿宋_GB2312" w:hAnsi="仿宋_GB2312" w:eastAsia="仿宋_GB2312"/>
                <w:sz w:val="24"/>
              </w:rPr>
              <w:t>X</w:t>
            </w:r>
            <w:r>
              <w:rPr>
                <w:rFonts w:hint="eastAsia" w:ascii="仿宋_GB2312" w:hAnsi="仿宋_GB2312" w:eastAsia="仿宋_GB2312"/>
                <w:sz w:val="24"/>
              </w:rPr>
              <w:t>社案登〔   〕  号      □12366纳税服务热线</w:t>
            </w:r>
            <w:r>
              <w:rPr>
                <w:rFonts w:hint="eastAsia" w:ascii="仿宋_GB2312" w:hAnsi="仿宋_GB2312" w:cs="宋体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 </w:t>
            </w:r>
          </w:p>
          <w:p>
            <w:pPr>
              <w:spacing w:line="28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□其他渠道</w:t>
            </w:r>
            <w:r>
              <w:rPr>
                <w:rFonts w:hint="eastAsia" w:ascii="仿宋_GB2312" w:hAnsi="仿宋_GB2312" w:cs="宋体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用人单位名称</w:t>
            </w:r>
          </w:p>
        </w:tc>
        <w:tc>
          <w:tcPr>
            <w:tcW w:w="6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0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被询问人</w:t>
            </w: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职   务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联系电话</w:t>
            </w:r>
          </w:p>
        </w:tc>
        <w:tc>
          <w:tcPr>
            <w:tcW w:w="30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税务机关询问人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税务机关记录人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询问时间</w:t>
            </w:r>
          </w:p>
        </w:tc>
        <w:tc>
          <w:tcPr>
            <w:tcW w:w="3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   年  月  日   时到    时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询问地点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6" w:hRule="atLeast"/>
        </w:trPr>
        <w:tc>
          <w:tcPr>
            <w:tcW w:w="9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询   问   记   录</w:t>
            </w:r>
          </w:p>
          <w:p>
            <w:pPr>
              <w:pStyle w:val="4"/>
              <w:spacing w:line="400" w:lineRule="exact"/>
              <w:ind w:firstLine="240" w:firstLineChars="100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pStyle w:val="4"/>
              <w:spacing w:line="400" w:lineRule="exact"/>
              <w:ind w:firstLine="240" w:firstLineChars="10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（说明：询问时应当告知被询问人如实回答问题，询问记录应当交被询问人核对签字；被询问人拒绝在询问记录上签字的，调查人员要在记录上注明。）</w:t>
            </w:r>
          </w:p>
          <w:p>
            <w:pPr>
              <w:pStyle w:val="4"/>
              <w:spacing w:line="54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问：</w:t>
            </w:r>
          </w:p>
          <w:p>
            <w:pPr>
              <w:pStyle w:val="4"/>
              <w:spacing w:line="54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答：</w:t>
            </w:r>
          </w:p>
          <w:p>
            <w:pPr>
              <w:pStyle w:val="4"/>
              <w:spacing w:line="54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问：</w:t>
            </w:r>
          </w:p>
          <w:p>
            <w:pPr>
              <w:pStyle w:val="4"/>
              <w:spacing w:line="54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答：</w:t>
            </w:r>
          </w:p>
          <w:p>
            <w:pPr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税务机关约谈人（签字）：             税务机关记录人（签字）：</w:t>
            </w:r>
          </w:p>
          <w:p>
            <w:pPr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            </w:t>
            </w:r>
          </w:p>
          <w:p>
            <w:pPr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被约谈人就约谈记录内容核对：以上记录我看过（或者向我宣读过），与我说的相符。</w:t>
            </w:r>
          </w:p>
          <w:p>
            <w:pPr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被约谈人（签字）：                        年  　月  　日 </w:t>
            </w:r>
          </w:p>
        </w:tc>
      </w:tr>
    </w:tbl>
    <w:p>
      <w:pPr>
        <w:rPr>
          <w:rFonts w:hint="eastAsia" w:ascii="仿宋_GB2312" w:hAnsi="仿宋" w:eastAsia="仿宋_GB2312" w:cs="仿宋"/>
          <w:sz w:val="24"/>
          <w:szCs w:val="30"/>
        </w:rPr>
      </w:pPr>
      <w:r>
        <w:rPr>
          <w:rFonts w:hint="eastAsia" w:ascii="仿宋_GB2312" w:eastAsia="仿宋_GB2312"/>
          <w:sz w:val="24"/>
          <w:szCs w:val="30"/>
        </w:rPr>
        <w:t xml:space="preserve">                                                 </w:t>
      </w:r>
      <w:r>
        <w:rPr>
          <w:rFonts w:hint="eastAsia" w:ascii="仿宋_GB2312" w:hAnsi="宋体" w:eastAsia="仿宋_GB2312" w:cs="宋体"/>
          <w:sz w:val="24"/>
          <w:szCs w:val="30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30"/>
        </w:rPr>
        <w:t>共  页 此第  页</w:t>
      </w:r>
    </w:p>
    <w:p>
      <w:pPr>
        <w:rPr>
          <w:rFonts w:hint="eastAsia" w:ascii="仿宋_GB2312" w:hAnsi="仿宋" w:eastAsia="仿宋_GB2312" w:cs="仿宋"/>
          <w:sz w:val="24"/>
          <w:szCs w:val="30"/>
        </w:rPr>
      </w:pPr>
    </w:p>
    <w:p>
      <w:pPr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说明：1.约谈记录有修改的，应当由被约谈人在改动处捺指印；</w:t>
      </w:r>
    </w:p>
    <w:p>
      <w:pPr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 2.本页不够，可另附页。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8576F"/>
    <w:rsid w:val="6418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2024-01-11T01:23:00Z</dcterms:created>
  <dc:creator>易婷</dc:creator>
  <cp:lastModifiedBy>易婷</cp:lastModifiedBy>
  <dcterms:modified xsi:type="dcterms:W3CDTF">2024-01-11T01:29:57Z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