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hint="eastAsia" w:ascii="宋体" w:hAnsi="宋体" w:eastAsia="宋体"/>
        </w:rPr>
        <w:t>A02077《逾期增值税扣税凭证抵扣申请单》</w:t>
      </w:r>
    </w:p>
    <w:p>
      <w:pPr>
        <w:pStyle w:val="6"/>
        <w:ind w:firstLine="482" w:firstLineChars="200"/>
        <w:rPr>
          <w:rFonts w:hint="eastAsia" w:ascii="宋体" w:hAnsi="宋体" w:eastAsia="宋体"/>
        </w:rPr>
      </w:pPr>
      <w:r>
        <w:rPr>
          <w:rFonts w:hint="eastAsia" w:ascii="宋体" w:hAnsi="宋体" w:eastAsia="宋体"/>
        </w:rPr>
        <w:t>【分类索引】</w:t>
      </w:r>
    </w:p>
    <w:p>
      <w:pPr>
        <w:pStyle w:val="7"/>
        <w:numPr>
          <w:ilvl w:val="0"/>
          <w:numId w:val="1"/>
        </w:numPr>
        <w:rPr>
          <w:color w:val="000000"/>
        </w:rPr>
      </w:pPr>
      <w:r>
        <w:rPr>
          <w:rFonts w:hint="eastAsia"/>
          <w:color w:val="000000"/>
        </w:rPr>
        <w:t>业务部门</w:t>
      </w:r>
    </w:p>
    <w:p>
      <w:pPr>
        <w:pStyle w:val="8"/>
        <w:rPr>
          <w:rFonts w:hint="eastAsia"/>
          <w:color w:val="000000"/>
        </w:rPr>
      </w:pPr>
      <w:r>
        <w:rPr>
          <w:rFonts w:hint="eastAsia"/>
          <w:color w:val="000000"/>
        </w:rPr>
        <w:t>货物和劳务税司</w:t>
      </w:r>
    </w:p>
    <w:p>
      <w:pPr>
        <w:pStyle w:val="7"/>
        <w:numPr>
          <w:ilvl w:val="0"/>
          <w:numId w:val="2"/>
        </w:numPr>
        <w:rPr>
          <w:rFonts w:hint="eastAsia"/>
        </w:rPr>
      </w:pPr>
      <w:r>
        <w:rPr>
          <w:rFonts w:hint="eastAsia"/>
        </w:rPr>
        <w:t>业务类别</w:t>
      </w:r>
    </w:p>
    <w:p>
      <w:pPr>
        <w:pStyle w:val="8"/>
        <w:rPr>
          <w:rFonts w:hint="eastAsia"/>
        </w:rPr>
      </w:pPr>
      <w:r>
        <w:rPr>
          <w:rFonts w:hint="eastAsia"/>
        </w:rPr>
        <w:t xml:space="preserve">税务管理基础事项 </w:t>
      </w:r>
    </w:p>
    <w:p>
      <w:pPr>
        <w:pStyle w:val="7"/>
        <w:numPr>
          <w:ilvl w:val="0"/>
          <w:numId w:val="3"/>
        </w:numPr>
        <w:rPr>
          <w:rFonts w:hint="eastAsia"/>
        </w:rPr>
      </w:pPr>
      <w:r>
        <w:rPr>
          <w:rFonts w:hint="eastAsia"/>
        </w:rPr>
        <w:t>表单类型</w:t>
      </w:r>
    </w:p>
    <w:p>
      <w:pPr>
        <w:pStyle w:val="8"/>
        <w:rPr>
          <w:rFonts w:hint="eastAsia"/>
        </w:rPr>
      </w:pPr>
      <w:r>
        <w:rPr>
          <w:rFonts w:hint="eastAsia"/>
        </w:rPr>
        <w:t>纳税人填报</w:t>
      </w:r>
    </w:p>
    <w:p>
      <w:pPr>
        <w:pStyle w:val="7"/>
        <w:numPr>
          <w:ilvl w:val="0"/>
          <w:numId w:val="4"/>
        </w:numPr>
        <w:rPr>
          <w:rFonts w:hint="eastAsia"/>
        </w:rPr>
      </w:pPr>
      <w:r>
        <w:rPr>
          <w:rFonts w:hint="eastAsia"/>
        </w:rPr>
        <w:t>设置依据（表单来源）</w:t>
      </w:r>
    </w:p>
    <w:p>
      <w:pPr>
        <w:pStyle w:val="8"/>
        <w:rPr>
          <w:rFonts w:hint="eastAsia"/>
        </w:rPr>
      </w:pPr>
      <w:r>
        <w:rPr>
          <w:rFonts w:hint="eastAsia"/>
        </w:rPr>
        <w:t>政策规定表单</w:t>
      </w:r>
    </w:p>
    <w:p>
      <w:pPr>
        <w:pStyle w:val="6"/>
        <w:ind w:firstLine="482" w:firstLineChars="200"/>
        <w:rPr>
          <w:rFonts w:hint="eastAsia" w:ascii="宋体" w:hAnsi="宋体" w:eastAsia="宋体"/>
        </w:rPr>
      </w:pPr>
      <w:r>
        <w:rPr>
          <w:rFonts w:hint="eastAsia" w:ascii="宋体" w:hAnsi="宋体" w:eastAsia="宋体"/>
        </w:rPr>
        <w:t>【政策依据】</w:t>
      </w:r>
    </w:p>
    <w:p>
      <w:pPr>
        <w:pStyle w:val="8"/>
        <w:ind w:firstLineChars="200"/>
        <w:rPr>
          <w:rFonts w:hint="eastAsia" w:ascii="宋体" w:hAnsi="宋体"/>
          <w:color w:val="000000"/>
        </w:rPr>
      </w:pPr>
      <w:r>
        <w:rPr>
          <w:rFonts w:hint="eastAsia" w:ascii="宋体" w:hAnsi="宋体"/>
          <w:color w:val="000000"/>
        </w:rPr>
        <w:t>《国家税务总局关于逾期增值税扣税凭证抵扣问题的公告》（国家税务总局公告2011年第50号）</w:t>
      </w:r>
    </w:p>
    <w:p>
      <w:pPr>
        <w:pStyle w:val="8"/>
        <w:ind w:firstLineChars="200"/>
        <w:rPr>
          <w:rFonts w:hint="eastAsia" w:ascii="宋体" w:hAnsi="宋体"/>
          <w:color w:val="000000"/>
        </w:rPr>
      </w:pPr>
      <w:r>
        <w:rPr>
          <w:rFonts w:hint="eastAsia" w:ascii="宋体" w:hAnsi="宋体"/>
          <w:color w:val="000000"/>
        </w:rPr>
        <w:t>《国家税务总局关于进一步优化增值税 消费税有关涉税事项办理程序的公告》（国家税务总局公告2017年第36号 ）</w:t>
      </w:r>
    </w:p>
    <w:p>
      <w:pPr>
        <w:pStyle w:val="6"/>
        <w:ind w:firstLine="482" w:firstLineChars="200"/>
        <w:rPr>
          <w:rFonts w:hint="eastAsia" w:ascii="宋体" w:hAnsi="宋体" w:eastAsia="宋体"/>
        </w:rPr>
      </w:pPr>
      <w:r>
        <w:rPr>
          <w:rFonts w:hint="eastAsia" w:ascii="宋体" w:hAnsi="宋体" w:eastAsia="宋体"/>
        </w:rPr>
        <w:t>【表单】</w:t>
      </w:r>
    </w:p>
    <w:p>
      <w:pPr>
        <w:pStyle w:val="10"/>
        <w:jc w:val="center"/>
      </w:pPr>
      <w:r>
        <w:rPr>
          <w:rFonts w:hint="eastAsia" w:ascii="华文中宋" w:hAnsi="华文中宋" w:eastAsia="华文中宋"/>
          <w:b/>
          <w:bCs/>
          <w:sz w:val="44"/>
          <w:szCs w:val="44"/>
        </w:rPr>
        <w:t>逾期增值税扣税凭证抵扣申请单</w:t>
      </w:r>
    </w:p>
    <w:tbl>
      <w:tblPr>
        <w:tblStyle w:val="2"/>
        <w:tblW w:w="8522" w:type="dxa"/>
        <w:tblInd w:w="0" w:type="dxa"/>
        <w:tblLayout w:type="fixed"/>
        <w:tblCellMar>
          <w:top w:w="0" w:type="dxa"/>
          <w:left w:w="0" w:type="dxa"/>
          <w:bottom w:w="0" w:type="dxa"/>
          <w:right w:w="0" w:type="dxa"/>
        </w:tblCellMar>
      </w:tblPr>
      <w:tblGrid>
        <w:gridCol w:w="1310"/>
        <w:gridCol w:w="789"/>
        <w:gridCol w:w="709"/>
        <w:gridCol w:w="2320"/>
        <w:gridCol w:w="150"/>
        <w:gridCol w:w="965"/>
        <w:gridCol w:w="94"/>
        <w:gridCol w:w="332"/>
        <w:gridCol w:w="1853"/>
      </w:tblGrid>
      <w:tr>
        <w:tblPrEx>
          <w:tblLayout w:type="fixed"/>
          <w:tblCellMar>
            <w:top w:w="0" w:type="dxa"/>
            <w:left w:w="0" w:type="dxa"/>
            <w:bottom w:w="0" w:type="dxa"/>
            <w:right w:w="0" w:type="dxa"/>
          </w:tblCellMar>
        </w:tblPrEx>
        <w:trPr>
          <w:trHeight w:val="449" w:hRule="atLeast"/>
        </w:trPr>
        <w:tc>
          <w:tcPr>
            <w:tcW w:w="2099"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纳税人名称</w:t>
            </w:r>
          </w:p>
        </w:tc>
        <w:tc>
          <w:tcPr>
            <w:tcW w:w="3179"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05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经营地址</w:t>
            </w:r>
          </w:p>
        </w:tc>
        <w:tc>
          <w:tcPr>
            <w:tcW w:w="2185"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455" w:hRule="atLeast"/>
        </w:trPr>
        <w:tc>
          <w:tcPr>
            <w:tcW w:w="20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纳税人识别号</w:t>
            </w:r>
          </w:p>
        </w:tc>
        <w:tc>
          <w:tcPr>
            <w:tcW w:w="317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05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财务人员联系方式</w:t>
            </w:r>
          </w:p>
        </w:tc>
        <w:tc>
          <w:tcPr>
            <w:tcW w:w="2185"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320" w:hRule="atLeast"/>
        </w:trPr>
        <w:tc>
          <w:tcPr>
            <w:tcW w:w="209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逾期增值税扣税凭证信息</w:t>
            </w:r>
          </w:p>
        </w:tc>
        <w:tc>
          <w:tcPr>
            <w:tcW w:w="30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增值税扣税凭证类型</w:t>
            </w:r>
          </w:p>
        </w:tc>
        <w:tc>
          <w:tcPr>
            <w:tcW w:w="154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发票份数</w:t>
            </w:r>
          </w:p>
        </w:tc>
        <w:tc>
          <w:tcPr>
            <w:tcW w:w="1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税额</w:t>
            </w:r>
          </w:p>
        </w:tc>
      </w:tr>
      <w:tr>
        <w:tblPrEx>
          <w:tblLayout w:type="fixed"/>
          <w:tblCellMar>
            <w:top w:w="0" w:type="dxa"/>
            <w:left w:w="0" w:type="dxa"/>
            <w:bottom w:w="0" w:type="dxa"/>
            <w:right w:w="0" w:type="dxa"/>
          </w:tblCellMar>
        </w:tblPrEx>
        <w:trPr>
          <w:trHeight w:val="318" w:hRule="atLeast"/>
        </w:trPr>
        <w:tc>
          <w:tcPr>
            <w:tcW w:w="2099" w:type="dxa"/>
            <w:gridSpan w:val="2"/>
            <w:vMerge w:val="continue"/>
            <w:tcBorders>
              <w:top w:val="nil"/>
              <w:left w:val="single" w:color="auto" w:sz="8" w:space="0"/>
              <w:bottom w:val="single" w:color="auto" w:sz="8" w:space="0"/>
              <w:right w:val="single" w:color="auto" w:sz="8" w:space="0"/>
            </w:tcBorders>
            <w:noWrap w:val="0"/>
            <w:vAlign w:val="center"/>
          </w:tcPr>
          <w:p>
            <w:pPr>
              <w:pStyle w:val="10"/>
              <w:jc w:val="left"/>
              <w:rPr>
                <w:szCs w:val="21"/>
              </w:rPr>
            </w:pPr>
          </w:p>
        </w:tc>
        <w:tc>
          <w:tcPr>
            <w:tcW w:w="30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增值税专用发票</w:t>
            </w:r>
          </w:p>
        </w:tc>
        <w:tc>
          <w:tcPr>
            <w:tcW w:w="154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318" w:hRule="atLeast"/>
        </w:trPr>
        <w:tc>
          <w:tcPr>
            <w:tcW w:w="2099" w:type="dxa"/>
            <w:gridSpan w:val="2"/>
            <w:vMerge w:val="continue"/>
            <w:tcBorders>
              <w:top w:val="nil"/>
              <w:left w:val="single" w:color="auto" w:sz="8" w:space="0"/>
              <w:bottom w:val="single" w:color="auto" w:sz="8" w:space="0"/>
              <w:right w:val="single" w:color="auto" w:sz="8" w:space="0"/>
            </w:tcBorders>
            <w:noWrap w:val="0"/>
            <w:vAlign w:val="center"/>
          </w:tcPr>
          <w:p>
            <w:pPr>
              <w:pStyle w:val="10"/>
              <w:jc w:val="left"/>
              <w:rPr>
                <w:szCs w:val="21"/>
              </w:rPr>
            </w:pPr>
          </w:p>
        </w:tc>
        <w:tc>
          <w:tcPr>
            <w:tcW w:w="30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海关进口增值税专用缴款书</w:t>
            </w:r>
          </w:p>
        </w:tc>
        <w:tc>
          <w:tcPr>
            <w:tcW w:w="154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318" w:hRule="atLeast"/>
        </w:trPr>
        <w:tc>
          <w:tcPr>
            <w:tcW w:w="2099" w:type="dxa"/>
            <w:gridSpan w:val="2"/>
            <w:vMerge w:val="continue"/>
            <w:tcBorders>
              <w:top w:val="nil"/>
              <w:left w:val="single" w:color="auto" w:sz="8" w:space="0"/>
              <w:bottom w:val="single" w:color="auto" w:sz="8" w:space="0"/>
              <w:right w:val="single" w:color="auto" w:sz="8" w:space="0"/>
            </w:tcBorders>
            <w:noWrap w:val="0"/>
            <w:vAlign w:val="center"/>
          </w:tcPr>
          <w:p>
            <w:pPr>
              <w:pStyle w:val="10"/>
              <w:jc w:val="left"/>
              <w:rPr>
                <w:szCs w:val="21"/>
              </w:rPr>
            </w:pPr>
          </w:p>
        </w:tc>
        <w:tc>
          <w:tcPr>
            <w:tcW w:w="30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rFonts w:hint="eastAsia" w:eastAsia="仿宋_GB2312"/>
                <w:szCs w:val="21"/>
              </w:rPr>
            </w:pPr>
            <w:r>
              <w:rPr>
                <w:rFonts w:hint="eastAsia" w:ascii="仿宋_GB2312" w:eastAsia="仿宋_GB2312"/>
                <w:color w:val="000000"/>
                <w:sz w:val="24"/>
              </w:rPr>
              <w:t>机动车销售统一发票</w:t>
            </w:r>
          </w:p>
        </w:tc>
        <w:tc>
          <w:tcPr>
            <w:tcW w:w="154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318" w:hRule="atLeast"/>
        </w:trPr>
        <w:tc>
          <w:tcPr>
            <w:tcW w:w="2099" w:type="dxa"/>
            <w:gridSpan w:val="2"/>
            <w:vMerge w:val="continue"/>
            <w:tcBorders>
              <w:top w:val="nil"/>
              <w:left w:val="single" w:color="auto" w:sz="8" w:space="0"/>
              <w:bottom w:val="single" w:color="auto" w:sz="8" w:space="0"/>
              <w:right w:val="single" w:color="auto" w:sz="8" w:space="0"/>
            </w:tcBorders>
            <w:noWrap w:val="0"/>
            <w:vAlign w:val="center"/>
          </w:tcPr>
          <w:p>
            <w:pPr>
              <w:pStyle w:val="10"/>
              <w:jc w:val="left"/>
              <w:rPr>
                <w:szCs w:val="21"/>
              </w:rPr>
            </w:pPr>
          </w:p>
        </w:tc>
        <w:tc>
          <w:tcPr>
            <w:tcW w:w="302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合计</w:t>
            </w:r>
          </w:p>
        </w:tc>
        <w:tc>
          <w:tcPr>
            <w:tcW w:w="154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c>
          <w:tcPr>
            <w:tcW w:w="1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 </w:t>
            </w:r>
          </w:p>
        </w:tc>
      </w:tr>
      <w:tr>
        <w:tblPrEx>
          <w:tblLayout w:type="fixed"/>
          <w:tblCellMar>
            <w:top w:w="0" w:type="dxa"/>
            <w:left w:w="0" w:type="dxa"/>
            <w:bottom w:w="0" w:type="dxa"/>
            <w:right w:w="0" w:type="dxa"/>
          </w:tblCellMar>
        </w:tblPrEx>
        <w:trPr>
          <w:trHeight w:val="762" w:hRule="atLeast"/>
        </w:trPr>
        <w:tc>
          <w:tcPr>
            <w:tcW w:w="20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ind w:right="120"/>
              <w:jc w:val="center"/>
              <w:rPr>
                <w:szCs w:val="21"/>
              </w:rPr>
            </w:pPr>
            <w:r>
              <w:rPr>
                <w:rFonts w:hint="eastAsia" w:ascii="仿宋_GB2312" w:eastAsia="仿宋_GB2312"/>
                <w:color w:val="000000"/>
                <w:sz w:val="24"/>
              </w:rPr>
              <w:t>纳税人</w:t>
            </w:r>
          </w:p>
          <w:p>
            <w:pPr>
              <w:pStyle w:val="10"/>
              <w:ind w:right="120"/>
              <w:jc w:val="center"/>
              <w:rPr>
                <w:szCs w:val="21"/>
              </w:rPr>
            </w:pPr>
            <w:r>
              <w:rPr>
                <w:rFonts w:hint="eastAsia" w:ascii="仿宋_GB2312" w:eastAsia="仿宋_GB2312"/>
                <w:color w:val="000000"/>
                <w:sz w:val="24"/>
              </w:rPr>
              <w:t>声明</w:t>
            </w:r>
          </w:p>
        </w:tc>
        <w:tc>
          <w:tcPr>
            <w:tcW w:w="6423"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10"/>
              <w:ind w:right="120" w:firstLine="480"/>
              <w:rPr>
                <w:szCs w:val="21"/>
              </w:rPr>
            </w:pPr>
            <w:r>
              <w:rPr>
                <w:rFonts w:hint="eastAsia" w:ascii="仿宋_GB2312" w:eastAsia="仿宋_GB2312"/>
                <w:color w:val="000000"/>
                <w:sz w:val="24"/>
              </w:rPr>
              <w:t>此表所申请的增值税扣税凭证确属发生真实交易但由于客观原因造成的逾期增值税扣税凭证，与本表同时提供的增值税扣税凭证逾期情况说明、第三方证明或说明等资料内容是真实、可靠的。</w:t>
            </w:r>
          </w:p>
          <w:p>
            <w:pPr>
              <w:pStyle w:val="10"/>
              <w:ind w:right="120"/>
            </w:pPr>
            <w:r>
              <w:rPr>
                <w:rFonts w:hint="eastAsia" w:ascii="仿宋_GB2312" w:eastAsia="仿宋_GB2312"/>
                <w:color w:val="000000"/>
                <w:sz w:val="24"/>
              </w:rPr>
              <w:t> </w:t>
            </w:r>
          </w:p>
          <w:p>
            <w:pPr>
              <w:pStyle w:val="10"/>
              <w:ind w:right="120"/>
              <w:rPr>
                <w:szCs w:val="21"/>
              </w:rPr>
            </w:pPr>
            <w:r>
              <w:rPr>
                <w:rFonts w:hint="eastAsia" w:ascii="仿宋_GB2312" w:eastAsia="仿宋_GB2312"/>
                <w:color w:val="000000"/>
                <w:sz w:val="24"/>
              </w:rPr>
              <w:t>                                 声明人签字：</w:t>
            </w:r>
          </w:p>
        </w:tc>
      </w:tr>
      <w:tr>
        <w:tblPrEx>
          <w:tblLayout w:type="fixed"/>
          <w:tblCellMar>
            <w:top w:w="0" w:type="dxa"/>
            <w:left w:w="0" w:type="dxa"/>
            <w:bottom w:w="0" w:type="dxa"/>
            <w:right w:w="0" w:type="dxa"/>
          </w:tblCellMar>
        </w:tblPrEx>
        <w:trPr>
          <w:trHeight w:val="762" w:hRule="atLeast"/>
        </w:trPr>
        <w:tc>
          <w:tcPr>
            <w:tcW w:w="280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10"/>
              <w:rPr>
                <w:szCs w:val="21"/>
              </w:rPr>
            </w:pPr>
            <w:r>
              <w:rPr>
                <w:rFonts w:hint="eastAsia" w:ascii="仿宋_GB2312" w:eastAsia="仿宋_GB2312"/>
                <w:color w:val="000000"/>
                <w:sz w:val="24"/>
              </w:rPr>
              <w:t xml:space="preserve">企业经办人签字：                                           </w:t>
            </w:r>
          </w:p>
        </w:tc>
        <w:tc>
          <w:tcPr>
            <w:tcW w:w="3435"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10"/>
              <w:ind w:right="120"/>
              <w:rPr>
                <w:szCs w:val="21"/>
              </w:rPr>
            </w:pPr>
            <w:r>
              <w:rPr>
                <w:rFonts w:hint="eastAsia" w:ascii="仿宋_GB2312" w:eastAsia="仿宋_GB2312"/>
                <w:color w:val="000000"/>
                <w:sz w:val="24"/>
              </w:rPr>
              <w:t xml:space="preserve">企业法人代表签字：                       </w:t>
            </w:r>
          </w:p>
        </w:tc>
        <w:tc>
          <w:tcPr>
            <w:tcW w:w="227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10"/>
              <w:ind w:right="120"/>
              <w:rPr>
                <w:szCs w:val="21"/>
              </w:rPr>
            </w:pPr>
            <w:r>
              <w:rPr>
                <w:rFonts w:hint="eastAsia" w:ascii="仿宋_GB2312" w:eastAsia="仿宋_GB2312"/>
                <w:color w:val="000000"/>
                <w:sz w:val="24"/>
              </w:rPr>
              <w:t>企业盖章</w:t>
            </w:r>
          </w:p>
          <w:p>
            <w:pPr>
              <w:pStyle w:val="10"/>
              <w:ind w:right="120"/>
            </w:pPr>
            <w:r>
              <w:rPr>
                <w:rFonts w:hint="eastAsia" w:ascii="仿宋_GB2312" w:eastAsia="仿宋_GB2312"/>
                <w:color w:val="000000"/>
                <w:sz w:val="24"/>
              </w:rPr>
              <w:t> </w:t>
            </w:r>
          </w:p>
          <w:p>
            <w:pPr>
              <w:pStyle w:val="10"/>
              <w:ind w:right="120"/>
              <w:jc w:val="right"/>
              <w:rPr>
                <w:szCs w:val="21"/>
              </w:rPr>
            </w:pPr>
            <w:r>
              <w:rPr>
                <w:rFonts w:hint="eastAsia" w:ascii="仿宋_GB2312" w:eastAsia="仿宋_GB2312"/>
                <w:color w:val="000000"/>
                <w:sz w:val="24"/>
              </w:rPr>
              <w:t>年    月    日</w:t>
            </w:r>
          </w:p>
        </w:tc>
      </w:tr>
      <w:tr>
        <w:tblPrEx>
          <w:tblLayout w:type="fixed"/>
          <w:tblCellMar>
            <w:top w:w="0" w:type="dxa"/>
            <w:left w:w="0" w:type="dxa"/>
            <w:bottom w:w="0" w:type="dxa"/>
            <w:right w:w="0" w:type="dxa"/>
          </w:tblCellMar>
        </w:tblPrEx>
        <w:trPr>
          <w:trHeight w:val="470" w:hRule="atLeast"/>
        </w:trPr>
        <w:tc>
          <w:tcPr>
            <w:tcW w:w="8522"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ind w:right="120"/>
              <w:jc w:val="center"/>
              <w:rPr>
                <w:szCs w:val="21"/>
              </w:rPr>
            </w:pPr>
            <w:r>
              <w:rPr>
                <w:rFonts w:hint="eastAsia" w:ascii="仿宋_GB2312" w:eastAsia="仿宋_GB2312"/>
                <w:color w:val="000000"/>
                <w:sz w:val="24"/>
              </w:rPr>
              <w:t>以下由主管税务机关填写</w:t>
            </w:r>
          </w:p>
        </w:tc>
      </w:tr>
      <w:tr>
        <w:tblPrEx>
          <w:tblLayout w:type="fixed"/>
          <w:tblCellMar>
            <w:top w:w="0" w:type="dxa"/>
            <w:left w:w="0" w:type="dxa"/>
            <w:bottom w:w="0" w:type="dxa"/>
            <w:right w:w="0" w:type="dxa"/>
          </w:tblCellMar>
        </w:tblPrEx>
        <w:trPr>
          <w:trHeight w:val="1826" w:hRule="atLeast"/>
        </w:trPr>
        <w:tc>
          <w:tcPr>
            <w:tcW w:w="13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jc w:val="center"/>
              <w:rPr>
                <w:szCs w:val="21"/>
              </w:rPr>
            </w:pPr>
            <w:r>
              <w:rPr>
                <w:rFonts w:hint="eastAsia" w:ascii="仿宋_GB2312" w:eastAsia="仿宋_GB2312"/>
                <w:color w:val="000000"/>
                <w:sz w:val="24"/>
              </w:rPr>
              <w:t>主管税务机关核对资料情况</w:t>
            </w:r>
          </w:p>
        </w:tc>
        <w:tc>
          <w:tcPr>
            <w:tcW w:w="7212"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0"/>
              <w:ind w:right="120"/>
              <w:jc w:val="center"/>
              <w:rPr>
                <w:szCs w:val="21"/>
              </w:rPr>
            </w:pPr>
            <w:r>
              <w:rPr>
                <w:rFonts w:hint="eastAsia" w:ascii="仿宋_GB2312" w:eastAsia="仿宋_GB2312"/>
                <w:color w:val="000000"/>
                <w:sz w:val="24"/>
              </w:rPr>
              <w:t> </w:t>
            </w:r>
          </w:p>
          <w:p>
            <w:pPr>
              <w:pStyle w:val="10"/>
              <w:ind w:right="120"/>
              <w:jc w:val="center"/>
            </w:pPr>
            <w:r>
              <w:rPr>
                <w:rFonts w:hint="eastAsia" w:ascii="仿宋_GB2312" w:eastAsia="仿宋_GB2312"/>
                <w:color w:val="000000"/>
                <w:sz w:val="24"/>
              </w:rPr>
              <w:t> </w:t>
            </w:r>
          </w:p>
          <w:p>
            <w:pPr>
              <w:pStyle w:val="10"/>
              <w:ind w:right="120"/>
              <w:jc w:val="center"/>
            </w:pPr>
            <w:r>
              <w:rPr>
                <w:rFonts w:hint="eastAsia" w:ascii="仿宋_GB2312" w:eastAsia="仿宋_GB2312"/>
                <w:color w:val="000000"/>
                <w:sz w:val="24"/>
              </w:rPr>
              <w:t> </w:t>
            </w:r>
          </w:p>
          <w:p>
            <w:pPr>
              <w:pStyle w:val="10"/>
              <w:ind w:right="120"/>
            </w:pPr>
            <w:r>
              <w:rPr>
                <w:rFonts w:hint="eastAsia" w:ascii="仿宋_GB2312" w:eastAsia="仿宋_GB2312"/>
                <w:color w:val="000000"/>
                <w:sz w:val="24"/>
              </w:rPr>
              <w:t>经办人：                  负责人：              主管税务</w:t>
            </w:r>
          </w:p>
          <w:p>
            <w:pPr>
              <w:pStyle w:val="10"/>
              <w:ind w:right="120"/>
              <w:jc w:val="left"/>
              <w:rPr>
                <w:szCs w:val="21"/>
              </w:rPr>
            </w:pPr>
            <w:r>
              <w:rPr>
                <w:rFonts w:hint="eastAsia" w:ascii="仿宋_GB2312" w:eastAsia="仿宋_GB2312"/>
                <w:color w:val="000000"/>
                <w:sz w:val="24"/>
              </w:rPr>
              <w:t>年  月  日             年   月   日             机关盖章</w:t>
            </w:r>
          </w:p>
        </w:tc>
      </w:tr>
    </w:tbl>
    <w:p>
      <w:pPr>
        <w:pStyle w:val="6"/>
        <w:ind w:firstLine="482" w:firstLineChars="200"/>
        <w:rPr>
          <w:rFonts w:hint="eastAsia" w:ascii="宋体" w:hAnsi="宋体" w:eastAsia="宋体"/>
        </w:rPr>
      </w:pPr>
      <w:r>
        <w:rPr>
          <w:rFonts w:hint="eastAsia" w:ascii="宋体" w:hAnsi="宋体" w:eastAsia="宋体"/>
        </w:rPr>
        <w:t>【表单说明】</w:t>
      </w:r>
    </w:p>
    <w:p>
      <w:pPr>
        <w:pStyle w:val="8"/>
        <w:rPr>
          <w:rFonts w:hint="eastAsia"/>
        </w:rPr>
      </w:pPr>
      <w:r>
        <w:rPr>
          <w:rFonts w:hint="eastAsia" w:ascii="宋体" w:hAnsi="宋体"/>
          <w:color w:val="000000"/>
        </w:rPr>
        <w:t>注：本表由主管税务机关留存</w:t>
      </w:r>
      <w:r>
        <w:rPr>
          <w:rFonts w:hint="eastAsia"/>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D"/>
    <w:multiLevelType w:val="multilevel"/>
    <w:tmpl w:val="1367000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367000E"/>
    <w:multiLevelType w:val="multilevel"/>
    <w:tmpl w:val="1367000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367000F"/>
    <w:multiLevelType w:val="multilevel"/>
    <w:tmpl w:val="136700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3670010"/>
    <w:multiLevelType w:val="multilevel"/>
    <w:tmpl w:val="136700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45952"/>
    <w:rsid w:val="64B4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uiPriority w:val="0"/>
    <w:pPr>
      <w:ind w:firstLine="420"/>
    </w:pPr>
    <w:rPr>
      <w:rFonts w:ascii="Arial" w:hAnsi="Arial" w:eastAsia="宋体"/>
      <w:kern w:val="2"/>
      <w:sz w:val="21"/>
    </w:rPr>
  </w:style>
  <w:style w:type="paragraph" w:customStyle="1" w:styleId="9">
    <w:name w:val="a_0"/>
    <w:basedOn w:val="1"/>
    <w:qFormat/>
    <w:uiPriority w:val="0"/>
    <w:pPr>
      <w:spacing w:line="360" w:lineRule="auto"/>
      <w:jc w:val="center"/>
    </w:pPr>
    <w:rPr>
      <w:rFonts w:ascii="宋体" w:hAnsi="宋体" w:cs="宋体"/>
      <w:b/>
      <w:bCs/>
      <w:sz w:val="28"/>
      <w:szCs w:val="28"/>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2019-10-31T08:52:00Z</dcterms:created>
  <dc:creator>陈莉佳</dc:creator>
  <cp:lastModifiedBy>陈莉佳</cp:lastModifiedBy>
  <dcterms:modified xsi:type="dcterms:W3CDTF">2019-10-31T08:53:54Z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