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hAnsi="宋体" w:eastAsia="宋体"/>
          <w:color w:val="000000"/>
        </w:rPr>
      </w:pPr>
      <w:bookmarkStart w:id="14" w:name="_GoBack"/>
      <w:bookmarkEnd w:id="14"/>
      <w:r>
        <w:rPr>
          <w:rFonts w:hint="eastAsia" w:ascii="宋体" w:hAnsi="宋体" w:eastAsia="宋体"/>
          <w:color w:val="000000"/>
        </w:rPr>
        <w:t>A06854《非税收入通用申报表》</w:t>
      </w:r>
    </w:p>
    <w:p>
      <w:pPr>
        <w:pStyle w:val="8"/>
        <w:jc w:val="center"/>
        <w:rPr>
          <w:rFonts w:ascii="方正小标宋简体" w:hAnsi="宋体" w:eastAsia="方正小标宋简体" w:cs="宋体"/>
          <w:b/>
          <w:bCs/>
          <w:color w:val="000000"/>
          <w:sz w:val="44"/>
          <w:szCs w:val="44"/>
        </w:rPr>
      </w:pPr>
      <w:bookmarkStart w:id="0" w:name="_Hlk3388602"/>
      <w:r>
        <w:rPr>
          <w:rFonts w:hint="eastAsia" w:ascii="方正小标宋简体" w:hAnsi="宋体" w:eastAsia="方正小标宋简体" w:cs="宋体"/>
          <w:b/>
          <w:bCs/>
          <w:color w:val="000000"/>
          <w:sz w:val="44"/>
          <w:szCs w:val="44"/>
        </w:rPr>
        <w:t>非税</w:t>
      </w:r>
      <w:r>
        <w:rPr>
          <w:rFonts w:ascii="方正小标宋简体" w:hAnsi="宋体" w:eastAsia="方正小标宋简体" w:cs="宋体"/>
          <w:b/>
          <w:bCs/>
          <w:color w:val="000000"/>
          <w:sz w:val="44"/>
          <w:szCs w:val="44"/>
        </w:rPr>
        <w:t>收入通用申报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44"/>
          <w:szCs w:val="44"/>
        </w:rPr>
        <w:t>表</w:t>
      </w:r>
    </w:p>
    <w:p>
      <w:pPr>
        <w:pStyle w:val="8"/>
        <w:tabs>
          <w:tab w:val="left" w:pos="426"/>
        </w:tabs>
        <w:spacing w:line="400" w:lineRule="exac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                                                                      </w:t>
      </w:r>
      <w:r>
        <w:rPr>
          <w:rFonts w:hint="eastAsia" w:ascii="宋体" w:hAnsi="宋体" w:cs="宋体"/>
          <w:color w:val="000000"/>
          <w:szCs w:val="21"/>
        </w:rPr>
        <w:t>金额单位</w:t>
      </w:r>
      <w:r>
        <w:rPr>
          <w:rFonts w:hint="eastAsia" w:ascii="宋体" w:hAnsi="宋体" w:eastAsia="宋体" w:cs="宋体"/>
          <w:color w:val="000000"/>
          <w:szCs w:val="21"/>
        </w:rPr>
        <w:t>：</w:t>
      </w:r>
      <w:r>
        <w:rPr>
          <w:rFonts w:hint="eastAsia" w:ascii="宋体" w:hAnsi="宋体" w:cs="宋体"/>
          <w:color w:val="000000"/>
          <w:szCs w:val="21"/>
        </w:rPr>
        <w:t>人民币元</w:t>
      </w:r>
      <w:r>
        <w:rPr>
          <w:rFonts w:hint="eastAsia" w:ascii="宋体" w:hAnsi="宋体" w:eastAsia="宋体" w:cs="宋体"/>
          <w:color w:val="000000"/>
          <w:szCs w:val="21"/>
        </w:rPr>
        <w:t>（列</w:t>
      </w:r>
      <w:r>
        <w:rPr>
          <w:rFonts w:hint="eastAsia" w:ascii="宋体" w:hAnsi="宋体" w:cs="宋体"/>
          <w:color w:val="000000"/>
          <w:szCs w:val="21"/>
        </w:rPr>
        <w:t>至角分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</w:p>
    <w:tbl>
      <w:tblPr>
        <w:tblStyle w:val="3"/>
        <w:tblW w:w="15093" w:type="dxa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6"/>
        <w:gridCol w:w="851"/>
        <w:gridCol w:w="994"/>
        <w:gridCol w:w="851"/>
        <w:gridCol w:w="708"/>
        <w:gridCol w:w="141"/>
        <w:gridCol w:w="710"/>
        <w:gridCol w:w="850"/>
        <w:gridCol w:w="142"/>
        <w:gridCol w:w="709"/>
        <w:gridCol w:w="850"/>
        <w:gridCol w:w="993"/>
        <w:gridCol w:w="424"/>
        <w:gridCol w:w="284"/>
        <w:gridCol w:w="851"/>
        <w:gridCol w:w="709"/>
        <w:gridCol w:w="992"/>
        <w:gridCol w:w="708"/>
        <w:gridCol w:w="13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bookmarkStart w:id="1" w:name="OLE_LINK2" w:colFirst="0" w:colLast="1"/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缴费人名称</w:t>
            </w:r>
          </w:p>
        </w:tc>
        <w:tc>
          <w:tcPr>
            <w:tcW w:w="6662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rPr>
                <w:rFonts w:ascii="宋体" w:cs="宋体"/>
                <w:color w:val="FF0000"/>
                <w:sz w:val="24"/>
                <w:szCs w:val="24"/>
              </w:rPr>
            </w:pPr>
            <w:bookmarkStart w:id="2" w:name="OLE_LINK3"/>
            <w:bookmarkStart w:id="3" w:name="OLE_LINK6"/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bookmarkEnd w:id="2"/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</w:t>
            </w:r>
          </w:p>
          <w:bookmarkEnd w:id="3"/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缴费人识别号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统一社会信用代码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）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60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24"/>
                <w:szCs w:val="24"/>
              </w:rPr>
            </w:pPr>
            <w:bookmarkStart w:id="4" w:name="OLE_LINK1"/>
            <w:bookmarkStart w:id="5" w:name="OLE_LINK7"/>
            <w:r>
              <w:rPr>
                <w:rFonts w:ascii="宋体" w:hAnsi="宋体" w:cs="宋体"/>
                <w:color w:val="FF0000"/>
                <w:sz w:val="24"/>
                <w:szCs w:val="24"/>
              </w:rPr>
              <w:t>9144XXXXXXXXXXXXXX</w:t>
            </w:r>
            <w:bookmarkEnd w:id="4"/>
          </w:p>
          <w:bookmarkEnd w:id="5"/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bookmarkEnd w:id="1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征收项目</w:t>
            </w:r>
          </w:p>
        </w:tc>
        <w:tc>
          <w:tcPr>
            <w:tcW w:w="706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征收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品目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征收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子目</w:t>
            </w:r>
          </w:p>
        </w:tc>
        <w:tc>
          <w:tcPr>
            <w:tcW w:w="994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款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所属期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起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款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所属期止</w:t>
            </w:r>
          </w:p>
        </w:tc>
        <w:tc>
          <w:tcPr>
            <w:tcW w:w="708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应缴费基数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应缴费基数减除额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计费</w:t>
            </w:r>
          </w:p>
          <w:p>
            <w:pPr>
              <w:pStyle w:val="8"/>
              <w:widowControl w:val="0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依据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征收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标准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扣除数</w:t>
            </w:r>
          </w:p>
        </w:tc>
        <w:tc>
          <w:tcPr>
            <w:tcW w:w="993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征收比例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本期应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纳费额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减免费额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减免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性质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本期已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缴费额</w:t>
            </w: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本期应补（退）费额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instrText xml:space="preserve">= 1 \* GB2</w:instrTex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⑴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706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instrText xml:space="preserve">= 2 \* GB2</w:instrTex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⑵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851" w:type="dxa"/>
            <w:vAlign w:val="top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（3）</w:t>
            </w:r>
          </w:p>
        </w:tc>
        <w:tc>
          <w:tcPr>
            <w:tcW w:w="994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（4）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（5）</w:t>
            </w:r>
          </w:p>
        </w:tc>
        <w:tc>
          <w:tcPr>
            <w:tcW w:w="708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（6）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（7）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（8）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=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（6）-（7）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（9）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（10）</w:t>
            </w:r>
          </w:p>
        </w:tc>
        <w:tc>
          <w:tcPr>
            <w:tcW w:w="993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（11）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(12)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=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[（8）×（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）-（1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）]*(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11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(13)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（14）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(15)</w:t>
            </w: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（16）=（12）-（13）-（15）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bookmarkStart w:id="6" w:name="OLE_LINK10"/>
            <w:bookmarkStart w:id="7" w:name="OLE_LINK5" w:colFirst="1" w:colLast="1"/>
            <w:r>
              <w:rPr>
                <w:rFonts w:ascii="宋体" w:hAnsi="宋体" w:cs="宋体"/>
                <w:color w:val="FF0000"/>
                <w:sz w:val="18"/>
                <w:szCs w:val="18"/>
              </w:rPr>
              <w:t>XX</w:t>
            </w:r>
            <w:bookmarkEnd w:id="6"/>
          </w:p>
        </w:tc>
        <w:tc>
          <w:tcPr>
            <w:tcW w:w="706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</w:t>
            </w:r>
          </w:p>
        </w:tc>
        <w:tc>
          <w:tcPr>
            <w:tcW w:w="99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cs="宋体"/>
                <w:color w:val="FF0000"/>
                <w:sz w:val="18"/>
                <w:szCs w:val="18"/>
              </w:rPr>
            </w:pPr>
            <w:bookmarkStart w:id="8" w:name="OLE_LINK4"/>
            <w:r>
              <w:rPr>
                <w:rFonts w:ascii="宋体" w:hAnsi="宋体" w:cs="宋体"/>
                <w:color w:val="FF0000"/>
                <w:sz w:val="18"/>
                <w:szCs w:val="18"/>
              </w:rPr>
              <w:t>20XX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日</w:t>
            </w:r>
            <w:bookmarkEnd w:id="8"/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20XX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日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18"/>
                <w:szCs w:val="18"/>
              </w:rPr>
            </w:pPr>
            <w:bookmarkStart w:id="9" w:name="OLE_LINK8"/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</w:p>
          <w:bookmarkEnd w:id="9"/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18"/>
                <w:szCs w:val="18"/>
              </w:rPr>
            </w:pPr>
            <w:bookmarkStart w:id="10" w:name="OLE_LINK9"/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</w:p>
          <w:bookmarkEnd w:id="10"/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XX%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FF0000"/>
                <w:sz w:val="18"/>
                <w:szCs w:val="18"/>
              </w:rPr>
            </w:pPr>
            <w:bookmarkStart w:id="11" w:name="OLE_LINK11"/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  <w:bookmarkEnd w:id="11"/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XXX.XX</w:t>
            </w:r>
          </w:p>
        </w:tc>
      </w:tr>
      <w:bookmarkEnd w:id="7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40" w:lineRule="exact"/>
              <w:jc w:val="both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7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851" w:type="dxa"/>
            <w:vAlign w:val="top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994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</w:t>
            </w:r>
          </w:p>
        </w:tc>
        <w:tc>
          <w:tcPr>
            <w:tcW w:w="708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993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Courier New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——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3" w:type="dxa"/>
            <w:gridSpan w:val="2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主管单位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845" w:type="dxa"/>
            <w:gridSpan w:val="2"/>
            <w:vAlign w:val="top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主管单位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识别号（统一社会信用代码）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4887" w:type="dxa"/>
            <w:gridSpan w:val="6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5093" w:type="dxa"/>
            <w:gridSpan w:val="20"/>
            <w:vAlign w:val="center"/>
          </w:tcPr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7526020</wp:posOffset>
                      </wp:positionH>
                      <wp:positionV relativeFrom="page">
                        <wp:posOffset>28575</wp:posOffset>
                      </wp:positionV>
                      <wp:extent cx="1209675" cy="1141730"/>
                      <wp:effectExtent l="19050" t="19050" r="28575" b="20320"/>
                      <wp:wrapNone/>
                      <wp:docPr id="2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592.6pt;margin-top:2.25pt;height:89.9pt;width:95.25pt;mso-position-vertical-relative:page;z-index:251660288;mso-width-relative:page;mso-height-relative:page;" filled="f" stroked="t" coordsize="21600,21600" o:gfxdata="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vACh/2gAAAAsBAAAPAAAAAAAAAAEAIAAAACIAAABkcnMvZG93&#10;bnJldi54bWxQSwECFAAUAAAACACHTuJAsXiFoP4BAAD7AwAADgAAAAAAAAABACAAAAApAQAAZHJz&#10;L2Uyb0RvYy54bWxQSwUGAAAAAAYABgBZAQAAmQUAAAAA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谨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声明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ind w:firstLine="480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本申报表是根据非</w:t>
            </w:r>
            <w:r>
              <w:rPr>
                <w:rFonts w:ascii="宋体" w:hAnsi="宋体" w:cs="宋体"/>
                <w:color w:val="000000"/>
                <w:szCs w:val="21"/>
              </w:rPr>
              <w:t>税收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入法律法规及相关规定填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是真实的、可靠的、完整的。</w:t>
            </w:r>
          </w:p>
          <w:p>
            <w:pPr>
              <w:numPr>
                <w:ilvl w:val="0"/>
                <w:numId w:val="0"/>
              </w:numPr>
              <w:ind w:firstLine="10710" w:firstLineChars="5100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firstLine="10710" w:firstLineChars="5100"/>
              <w:jc w:val="both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缴费人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签章：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</w: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ind w:firstLine="11040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ge">
                        <wp:posOffset>848360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38.35pt;margin-top:66.8pt;height:89.9pt;width:95.25pt;mso-position-vertical-relative:page;z-index:251659264;mso-width-relative:page;mso-height-relative:page;" filled="f" stroked="t" coordsize="21600,21600" o:gfxdata="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1r6XbZAAAACgEAAA8AAAAAAAAAAQAgAAAAIgAAAGRycy9kb3du&#10;cmV2LnhtbFBLAQIUABQAAAAIAIdO4kDPNSug/gEAAPsDAAAOAAAAAAAAAAEAIAAAACgBAABkcnMv&#10;ZTJvRG9jLnhtbFBLBQYAAAAABgAGAFkBAACY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ind w:firstLine="480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30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代理</w:t>
            </w:r>
            <w:r>
              <w:rPr>
                <w:rFonts w:ascii="宋体" w:hAnsi="宋体" w:cs="宋体"/>
                <w:b/>
                <w:szCs w:val="21"/>
              </w:rPr>
              <w:t>机构签章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  <w:bookmarkStart w:id="12" w:name="OLE_LINK12"/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bookmarkEnd w:id="12"/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</w:t>
            </w: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代理</w:t>
            </w:r>
            <w:r>
              <w:rPr>
                <w:rFonts w:ascii="宋体" w:hAnsi="宋体" w:cs="宋体"/>
                <w:b/>
                <w:szCs w:val="21"/>
              </w:rPr>
              <w:t>机构</w:t>
            </w:r>
            <w:r>
              <w:rPr>
                <w:rFonts w:hint="eastAsia" w:ascii="宋体" w:hAnsi="宋体" w:cs="宋体"/>
                <w:b/>
                <w:szCs w:val="21"/>
              </w:rPr>
              <w:t>统一社会信用代码：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9144XXXXXXXXXXXXXX</w:t>
            </w: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szCs w:val="21"/>
              </w:rPr>
            </w:pP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经办人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签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字：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经办人</w:t>
            </w:r>
            <w:r>
              <w:rPr>
                <w:rFonts w:ascii="宋体" w:hAnsi="宋体" w:cs="宋体"/>
                <w:b/>
                <w:szCs w:val="21"/>
              </w:rPr>
              <w:t>身份证</w:t>
            </w:r>
            <w:r>
              <w:rPr>
                <w:rFonts w:hint="eastAsia" w:ascii="宋体" w:hAnsi="宋体" w:cs="宋体"/>
                <w:b/>
                <w:szCs w:val="21"/>
              </w:rPr>
              <w:t>件</w:t>
            </w:r>
            <w:r>
              <w:rPr>
                <w:rFonts w:ascii="宋体" w:hAnsi="宋体" w:cs="宋体"/>
                <w:b/>
                <w:szCs w:val="21"/>
              </w:rPr>
              <w:t>号</w:t>
            </w:r>
            <w:r>
              <w:rPr>
                <w:rFonts w:hint="eastAsia" w:ascii="宋体" w:hAnsi="宋体" w:cs="宋体"/>
                <w:b/>
                <w:szCs w:val="21"/>
              </w:rPr>
              <w:t>码：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</w:p>
        </w:tc>
        <w:tc>
          <w:tcPr>
            <w:tcW w:w="7863" w:type="dxa"/>
            <w:gridSpan w:val="10"/>
            <w:vAlign w:val="top"/>
          </w:tcPr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受理人：</w:t>
            </w: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szCs w:val="21"/>
              </w:rPr>
            </w:pP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szCs w:val="21"/>
              </w:rPr>
            </w:pP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受理税务</w:t>
            </w:r>
            <w:r>
              <w:rPr>
                <w:rFonts w:ascii="宋体" w:hAnsi="宋体" w:cs="宋体"/>
                <w:b/>
                <w:szCs w:val="21"/>
              </w:rPr>
              <w:t>机关（</w:t>
            </w:r>
            <w:r>
              <w:rPr>
                <w:rFonts w:hint="eastAsia" w:ascii="宋体" w:hAnsi="宋体" w:cs="宋体"/>
                <w:b/>
                <w:szCs w:val="21"/>
              </w:rPr>
              <w:t>章</w:t>
            </w:r>
            <w:r>
              <w:rPr>
                <w:rFonts w:ascii="宋体" w:hAnsi="宋体" w:cs="宋体"/>
                <w:b/>
                <w:szCs w:val="21"/>
              </w:rPr>
              <w:t>）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szCs w:val="21"/>
              </w:rPr>
            </w:pPr>
          </w:p>
          <w:p>
            <w:pPr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szCs w:val="21"/>
              </w:rPr>
            </w:pPr>
          </w:p>
          <w:p>
            <w:pPr>
              <w:pStyle w:val="8"/>
              <w:widowControl w:val="0"/>
              <w:tabs>
                <w:tab w:val="left" w:pos="426"/>
              </w:tabs>
              <w:spacing w:line="2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受理日期：     年    月    日</w:t>
            </w:r>
          </w:p>
        </w:tc>
      </w:tr>
    </w:tbl>
    <w:p>
      <w:pPr>
        <w:pStyle w:val="6"/>
        <w:ind w:firstLine="422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【表单说明】</w:t>
      </w:r>
      <w:bookmarkStart w:id="13" w:name="_Hlk3388276"/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1.缴费人名称、缴费人识别号（统一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社会信用代码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）：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必须填写。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2.征收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项目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：必须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填写。填写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非税收入项目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名称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3.征收品目：必须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填写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。填写非税收入征收品目名称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4.征收子目：非必须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填写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。非税收入品目下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设定细目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时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，按相关规定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5.费款所属期起（止）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：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必须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按期缴纳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的，填写所属期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起始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日期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和截止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日期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；按次缴纳的，填写缴费义务发生日期。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6.应缴费基数：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必须填写。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填写总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数量、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收入总额、销售数量、应缴费人数、原值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、面积、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利润总额等非税收入计费的基数。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7.应缴费基数减除额：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非必须填写。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填写允许减除的数量、金额、面积、人数等。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Arial"/>
          <w:color w:val="000000"/>
          <w:sz w:val="22"/>
          <w:szCs w:val="22"/>
        </w:rPr>
        <w:t>8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.计费依据：必须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填写应缴费基数减去应缴费基数减除额的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余额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9.征收标准：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必须填写。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填写征收的费率或单位费额等。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ascii="宋体" w:hAnsi="宋体" w:eastAsia="宋体" w:cs="宋体"/>
          <w:bCs/>
          <w:color w:val="000000"/>
          <w:sz w:val="22"/>
          <w:szCs w:val="22"/>
        </w:rPr>
        <w:t>1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0.扣除数：非必须填写。适用于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累进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费率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的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速算扣除数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，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或者其他扣除数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。</w:t>
      </w:r>
    </w:p>
    <w:p>
      <w:pPr>
        <w:spacing w:line="0" w:lineRule="atLeast"/>
        <w:ind w:firstLine="440" w:firstLineChars="200"/>
        <w:rPr>
          <w:rFonts w:ascii="宋体" w:hAnsi="宋体" w:cs="Arial"/>
          <w:sz w:val="22"/>
        </w:rPr>
      </w:pPr>
      <w:r>
        <w:rPr>
          <w:rFonts w:hint="eastAsia" w:ascii="宋体" w:hAnsi="宋体" w:cs="宋体"/>
          <w:bCs/>
          <w:sz w:val="22"/>
        </w:rPr>
        <w:t>11.征收比例，本征收机关征收的比例数，</w:t>
      </w:r>
      <w:r>
        <w:rPr>
          <w:rFonts w:hint="eastAsia" w:ascii="宋体" w:hAnsi="宋体" w:cs="Arial"/>
          <w:sz w:val="22"/>
        </w:rPr>
        <w:t>必须填写，缺省值为100%。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ascii="宋体" w:hAnsi="宋体" w:eastAsia="宋体" w:cs="宋体"/>
          <w:bCs/>
          <w:color w:val="000000"/>
          <w:sz w:val="22"/>
          <w:szCs w:val="22"/>
        </w:rPr>
        <w:t>1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2.本期应纳费额：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必须填写。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填写计费依据乘以征收标准，再减除扣除数后的余额，乘以征收比例后计算出的本期应纳费额。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ascii="宋体" w:hAnsi="宋体" w:eastAsia="宋体" w:cs="宋体"/>
          <w:bCs/>
          <w:color w:val="000000"/>
          <w:sz w:val="22"/>
          <w:szCs w:val="22"/>
        </w:rPr>
        <w:t>1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3.减免费额：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非必须填写。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允许减免的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费额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14.减免性质：如果减免费额&gt;0,那么此项必填；减免性质选择相应代码。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ascii="宋体" w:hAnsi="宋体" w:eastAsia="宋体" w:cs="宋体"/>
          <w:bCs/>
          <w:color w:val="000000"/>
          <w:sz w:val="22"/>
          <w:szCs w:val="22"/>
        </w:rPr>
        <w:t>1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5.本期已缴费额：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非必须填写。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填写已经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缴纳的本期费额。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ascii="宋体" w:hAnsi="宋体" w:eastAsia="宋体" w:cs="宋体"/>
          <w:bCs/>
          <w:color w:val="000000"/>
          <w:sz w:val="22"/>
          <w:szCs w:val="22"/>
        </w:rPr>
        <w:t>1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6.本期应补（退）费额：必须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填写。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填写本期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应纳费额减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去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减免费额及本期已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缴费额</w:t>
      </w:r>
      <w:r>
        <w:rPr>
          <w:rFonts w:ascii="宋体" w:hAnsi="宋体" w:eastAsia="宋体" w:cs="宋体"/>
          <w:bCs/>
          <w:color w:val="000000"/>
          <w:sz w:val="22"/>
          <w:szCs w:val="22"/>
        </w:rPr>
        <w:t>后的余额。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17.主管单位名称：非必须填写。填写负责确定计费依据的主管单位名称</w:t>
      </w:r>
      <w:r>
        <w:rPr>
          <w:rFonts w:hint="eastAsia" w:ascii="宋体" w:hAnsi="宋体" w:eastAsia="宋体" w:cs="宋体"/>
          <w:bCs/>
          <w:sz w:val="22"/>
          <w:szCs w:val="22"/>
        </w:rPr>
        <w:t>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 xml:space="preserve"> 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18.主管单位识别号（统一社会信用代码）：非必须填写。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19.备注：非必须填写。</w:t>
      </w:r>
    </w:p>
    <w:p>
      <w:pPr>
        <w:spacing w:line="0" w:lineRule="atLeast"/>
        <w:ind w:firstLine="440" w:firstLineChars="200"/>
        <w:rPr>
          <w:rFonts w:hint="eastAsia" w:ascii="宋体" w:hAnsi="宋体" w:cs="宋体"/>
          <w:bCs/>
          <w:color w:val="000000"/>
          <w:sz w:val="22"/>
        </w:rPr>
      </w:pPr>
      <w:r>
        <w:rPr>
          <w:rFonts w:hint="eastAsia" w:ascii="宋体" w:hAnsi="宋体" w:cs="宋体"/>
          <w:bCs/>
          <w:color w:val="000000"/>
          <w:sz w:val="22"/>
        </w:rPr>
        <w:t>20.代理机构签章、代理机构统一社会信用代码：代理机构代为办理申报的，应加盖代理机构印章，并填写代理机构统一社会信用代码。</w:t>
      </w:r>
    </w:p>
    <w:p>
      <w:pPr>
        <w:pStyle w:val="8"/>
        <w:spacing w:line="0" w:lineRule="atLeast"/>
        <w:ind w:firstLine="440" w:firstLineChars="200"/>
        <w:rPr>
          <w:rFonts w:ascii="宋体" w:hAnsi="宋体" w:eastAsia="宋体" w:cs="宋体"/>
          <w:bCs/>
          <w:color w:val="000000"/>
          <w:sz w:val="22"/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21.经办人签字、经办人身份证件号码：必须填写。由办理申报的经办人签字，并填写经办人身份证件号码。</w:t>
      </w:r>
      <w:bookmarkEnd w:id="0"/>
      <w:bookmarkEnd w:id="1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A4728"/>
    <w:rsid w:val="1FCD2690"/>
    <w:rsid w:val="291A4728"/>
    <w:rsid w:val="4E5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customStyle="1" w:styleId="5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2019-10-31T07:33:00Z</dcterms:created>
  <dc:creator>陈莉佳</dc:creator>
  <cp:lastModifiedBy>杨艺</cp:lastModifiedBy>
  <dcterms:modified xsi:type="dcterms:W3CDTF">2023-09-10T09:02:19Z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