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_GBK"/>
          <w:sz w:val="36"/>
          <w:szCs w:val="36"/>
        </w:rPr>
        <w:t>专项业务报告要素信息采集表</w:t>
      </w:r>
    </w:p>
    <w:tbl>
      <w:tblPr>
        <w:tblStyle w:val="2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984"/>
        <w:gridCol w:w="851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机构名称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委托人</w:t>
            </w:r>
          </w:p>
          <w:p>
            <w:pPr>
              <w:jc w:val="center"/>
              <w:rPr>
                <w:rFonts w:ascii="宋体"/>
                <w:color w:val="FF0000"/>
              </w:rPr>
            </w:pPr>
            <w:r>
              <w:rPr>
                <w:rFonts w:hint="eastAsia" w:ascii="宋体" w:hAnsi="宋体" w:cs="宋体"/>
              </w:rPr>
              <w:t>统一社会信用代码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委托人名称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FF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hint="eastAsia" w:cs="宋体"/>
              </w:rPr>
              <w:t>委托协议采集编号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B050"/>
                <w:highlight w:val="yellow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业务完成时间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业务完成情况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服务项目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业务报告签署人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业务收入金额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涉及委托人税款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一、专业税务顾问</w:t>
            </w: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 w:firstLine="3885" w:firstLineChars="18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二、税收策划</w:t>
            </w:r>
            <w:r>
              <w:rPr>
                <w:rFonts w:ascii="宋体" w:hAnsi="宋体" w:cs="宋体"/>
              </w:rPr>
              <w:t xml:space="preserve">  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 w:firstLine="3885" w:firstLineChars="18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三、涉税鉴证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1.</w:t>
            </w:r>
            <w:r>
              <w:rPr>
                <w:rFonts w:hint="eastAsia" w:ascii="宋体" w:hAnsi="宋体" w:cs="宋体"/>
              </w:rPr>
              <w:t>企业所得税汇算清缴纳税申报鉴证业务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2.</w:t>
            </w:r>
            <w:r>
              <w:rPr>
                <w:rFonts w:hint="eastAsia" w:ascii="宋体" w:hAnsi="宋体" w:cs="宋体"/>
              </w:rPr>
              <w:t>企业税前弥补亏损鉴证业务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3.</w:t>
            </w:r>
            <w:r>
              <w:rPr>
                <w:rFonts w:hint="eastAsia" w:ascii="宋体" w:hAnsi="宋体" w:cs="宋体"/>
              </w:rPr>
              <w:t>企业资产损失税前扣除鉴证业务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4.</w:t>
            </w:r>
            <w:r>
              <w:rPr>
                <w:rFonts w:hint="eastAsia" w:ascii="宋体" w:hAnsi="宋体" w:cs="宋体"/>
              </w:rPr>
              <w:t>土地增值税清算鉴证业务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5.</w:t>
            </w:r>
            <w:r>
              <w:rPr>
                <w:rFonts w:hint="eastAsia" w:ascii="宋体" w:hAnsi="宋体" w:cs="宋体"/>
              </w:rPr>
              <w:t>高新技术企业认定鉴证业务</w:t>
            </w:r>
            <w:r>
              <w:rPr>
                <w:rFonts w:ascii="宋体" w:hAnsi="宋体" w:cs="宋体"/>
              </w:rPr>
              <w:t xml:space="preserve">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6.</w:t>
            </w:r>
            <w:r>
              <w:rPr>
                <w:rFonts w:hint="eastAsia" w:ascii="宋体" w:hAnsi="宋体" w:cs="宋体"/>
              </w:rPr>
              <w:t>企业注销税务登记税款清算鉴证业务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7.</w:t>
            </w:r>
            <w:r>
              <w:rPr>
                <w:rFonts w:hint="eastAsia" w:ascii="宋体" w:hAnsi="宋体" w:cs="宋体"/>
              </w:rPr>
              <w:t>研发费加计扣除鉴证业务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>8.</w:t>
            </w:r>
            <w:r>
              <w:rPr>
                <w:rFonts w:hint="eastAsia" w:ascii="宋体" w:hAnsi="宋体" w:cs="宋体"/>
              </w:rPr>
              <w:t>其他涉税鉴证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40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四、纳税情况审查</w:t>
            </w: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550" w:firstLine="3885" w:firstLineChars="185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业务报告摘要：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承诺声明：</w:t>
            </w: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本表所提供的信息真实、准确、完整，我单位承担因提供虚假资料产生的法律责任和后果。</w:t>
            </w: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ind w:left="3780" w:leftChars="200" w:hanging="3360" w:hangingChars="1600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法定代表人（签章）：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涉税专业服务机构（章）</w:t>
            </w:r>
          </w:p>
          <w:p>
            <w:pPr>
              <w:ind w:left="5145" w:hanging="5145" w:hangingChars="2450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rPr>
          <w:rFonts w:ascii="宋体"/>
        </w:rPr>
      </w:pPr>
      <w:r>
        <w:rPr>
          <w:rFonts w:hint="eastAsia" w:ascii="宋体" w:hAnsi="宋体" w:cs="宋体"/>
        </w:rPr>
        <w:t>经办人员：</w:t>
      </w:r>
      <w:r>
        <w:rPr>
          <w:rFonts w:ascii="宋体" w:hAnsi="宋体" w:cs="宋体"/>
        </w:rPr>
        <w:t xml:space="preserve">                </w:t>
      </w:r>
      <w:r>
        <w:rPr>
          <w:rFonts w:hint="eastAsia" w:ascii="宋体" w:hAnsi="宋体" w:cs="宋体"/>
        </w:rPr>
        <w:t>接收人：</w:t>
      </w:r>
      <w:r>
        <w:rPr>
          <w:rFonts w:ascii="宋体" w:hAnsi="宋体" w:cs="宋体"/>
        </w:rPr>
        <w:t xml:space="preserve">                         </w:t>
      </w:r>
      <w:r>
        <w:rPr>
          <w:rFonts w:hint="eastAsia" w:ascii="宋体" w:hAnsi="宋体" w:cs="宋体"/>
        </w:rPr>
        <w:t>税务机关（章）</w:t>
      </w:r>
    </w:p>
    <w:p>
      <w:pPr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</w:p>
    <w:p>
      <w:pPr>
        <w:jc w:val="center"/>
        <w:rPr>
          <w:rFonts w:ascii="宋体"/>
        </w:rPr>
      </w:pPr>
      <w:r>
        <w:rPr>
          <w:rFonts w:hint="eastAsia" w:ascii="宋体" w:hAnsi="宋体" w:cs="宋体"/>
        </w:rPr>
        <w:t>国家税务总局监制</w:t>
      </w:r>
    </w:p>
    <w:p>
      <w:pPr>
        <w:rPr>
          <w:b/>
          <w:bCs/>
        </w:rPr>
      </w:pPr>
    </w:p>
    <w:p>
      <w:pPr>
        <w:pStyle w:val="4"/>
        <w:ind w:firstLine="0"/>
        <w:jc w:val="center"/>
        <w:rPr>
          <w:b/>
          <w:sz w:val="21"/>
          <w:szCs w:val="21"/>
        </w:rPr>
      </w:pPr>
      <w:r>
        <w:rPr>
          <w:rFonts w:hint="eastAsia" w:cs="宋体"/>
          <w:b/>
          <w:sz w:val="21"/>
          <w:szCs w:val="21"/>
        </w:rPr>
        <w:t>填表说明</w:t>
      </w:r>
    </w:p>
    <w:p>
      <w:pPr>
        <w:pStyle w:val="4"/>
        <w:jc w:val="center"/>
        <w:rPr>
          <w:sz w:val="21"/>
          <w:szCs w:val="21"/>
        </w:rPr>
      </w:pPr>
    </w:p>
    <w:p>
      <w:pPr>
        <w:pStyle w:val="4"/>
        <w:spacing w:line="360" w:lineRule="auto"/>
        <w:ind w:firstLineChars="200"/>
        <w:rPr>
          <w:rFonts w:ascii="宋体"/>
          <w:sz w:val="21"/>
          <w:szCs w:val="21"/>
        </w:rPr>
      </w:pPr>
      <w:r>
        <w:rPr>
          <w:rFonts w:hint="eastAsia" w:cs="宋体"/>
          <w:sz w:val="21"/>
          <w:szCs w:val="21"/>
        </w:rPr>
        <w:t>一、</w:t>
      </w:r>
      <w:r>
        <w:rPr>
          <w:rFonts w:hint="eastAsia" w:ascii="宋体" w:hAnsi="宋体" w:cs="宋体"/>
          <w:sz w:val="21"/>
          <w:szCs w:val="21"/>
        </w:rPr>
        <w:t>本表仅采集专项业务报告要素信息，专项业务报告原件由涉税专业服务机构和委托人双方留存备查。</w:t>
      </w:r>
    </w:p>
    <w:p>
      <w:pPr>
        <w:pStyle w:val="4"/>
        <w:spacing w:line="360" w:lineRule="auto"/>
        <w:ind w:firstLineChars="200"/>
        <w:rPr>
          <w:rFonts w:ascii="宋体"/>
          <w:color w:val="FF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二、本表“委托协议采集编号”栏次，根据《涉税专业服务协议要素信息采集表》（附表</w:t>
      </w:r>
      <w:r>
        <w:rPr>
          <w:rFonts w:ascii="宋体" w:hAnsi="宋体" w:cs="宋体"/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）的“委托协议采集编号”栏次填写。</w:t>
      </w:r>
    </w:p>
    <w:p>
      <w:pPr>
        <w:pStyle w:val="4"/>
        <w:spacing w:line="360" w:lineRule="auto"/>
        <w:ind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三、</w:t>
      </w:r>
      <w:r>
        <w:rPr>
          <w:rFonts w:hint="eastAsia"/>
          <w:sz w:val="21"/>
          <w:szCs w:val="21"/>
        </w:rPr>
        <w:t>本表“涉及委托人税款金额”和“业务报告摘要”栏次为选填项目。</w:t>
      </w:r>
    </w:p>
    <w:p>
      <w:pPr>
        <w:pStyle w:val="4"/>
        <w:spacing w:line="360" w:lineRule="auto"/>
        <w:ind w:firstLineChars="200"/>
        <w:rPr>
          <w:rFonts w:ascii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四、表中金额单位为“元”。</w:t>
      </w:r>
    </w:p>
    <w:p>
      <w:pPr>
        <w:pStyle w:val="4"/>
        <w:spacing w:line="360" w:lineRule="auto"/>
        <w:ind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五、税务师事务所、会计师事务所、律师事务所应当于完成专业税务顾问、税收策划、涉税鉴证、纳税情况审查业务的次年3月31日前，通过网上办税系统向主管税务机关报送。  </w:t>
      </w:r>
    </w:p>
    <w:p>
      <w:pPr>
        <w:pStyle w:val="4"/>
        <w:spacing w:line="360" w:lineRule="auto"/>
        <w:ind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六、本表一式二份，税务机关和涉税专业服务机构各留存一份。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C1C71"/>
    <w:rsid w:val="228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需求正文_0"/>
    <w:basedOn w:val="1"/>
    <w:uiPriority w:val="0"/>
    <w:pPr>
      <w:ind w:firstLine="420"/>
    </w:pPr>
    <w:rPr>
      <w:rFonts w:ascii="Arial" w:hAnsi="Arial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2020-11-05T06:59:00Z</dcterms:created>
  <dc:creator>卢文君</dc:creator>
  <cp:lastModifiedBy>卢文君</cp:lastModifiedBy>
  <dcterms:modified xsi:type="dcterms:W3CDTF">2020-11-05T07:00:11Z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