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color w:val="000000"/>
        </w:rPr>
      </w:pPr>
      <w:bookmarkStart w:id="0" w:name="_Toc25328343"/>
      <w:r>
        <w:rPr>
          <w:rFonts w:hint="eastAsia" w:ascii="宋体" w:hAnsi="宋体" w:eastAsia="宋体" w:cs="宋体"/>
          <w:color w:val="000000"/>
        </w:rPr>
        <w:t>C00129《利润表（适用未执行新金融工具准则的保险公司）》</w:t>
      </w:r>
      <w:bookmarkEnd w:id="0"/>
    </w:p>
    <w:p>
      <w:pPr>
        <w:pStyle w:val="10"/>
        <w:widowControl/>
        <w:spacing w:line="360" w:lineRule="auto"/>
        <w:jc w:val="center"/>
        <w:rPr>
          <w:rFonts w:ascii="宋体" w:hAnsi="宋体" w:cs="Arial"/>
          <w:color w:val="000000"/>
          <w:sz w:val="28"/>
          <w:szCs w:val="28"/>
        </w:rPr>
      </w:pPr>
      <w:bookmarkStart w:id="2" w:name="_GoBack"/>
      <w:bookmarkEnd w:id="2"/>
      <w:r>
        <w:rPr>
          <w:rFonts w:hint="eastAsia" w:ascii="宋体" w:hAnsi="宋体" w:cs="Arial"/>
          <w:color w:val="000000"/>
          <w:sz w:val="28"/>
          <w:szCs w:val="28"/>
        </w:rPr>
        <w:t>利润表</w:t>
      </w:r>
    </w:p>
    <w:p>
      <w:pPr>
        <w:pStyle w:val="11"/>
        <w:spacing w:line="360" w:lineRule="auto"/>
        <w:jc w:val="center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                                                 会保 02 表</w:t>
      </w:r>
    </w:p>
    <w:p>
      <w:pPr>
        <w:pStyle w:val="11"/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编制单位：</w:t>
      </w: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 xml:space="preserve">                      </w:t>
      </w:r>
      <w:r>
        <w:rPr>
          <w:rFonts w:hint="eastAsia" w:ascii="宋体" w:hAnsi="宋体"/>
          <w:color w:val="000000"/>
          <w:u w:val="single"/>
        </w:rPr>
        <w:t xml:space="preserve">     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     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 xml:space="preserve">                 单位：</w:t>
      </w: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元</w:t>
      </w:r>
    </w:p>
    <w:tbl>
      <w:tblPr>
        <w:tblStyle w:val="2"/>
        <w:tblW w:w="902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0"/>
        <w:gridCol w:w="1677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bookmarkStart w:id="1" w:name="_Hlk17124601"/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项</w:t>
            </w: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ab/>
            </w: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目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本期金额</w:t>
            </w: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上期金额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一、营业收入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已赚保费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保险业务收入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  其中：分保费收入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减：分出保费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    提取未到期责任准备金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  投资收益（损失以“-”号填列）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其中：对联营企业和合营企业的投资收益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公允价值变动收益（损失以“-”号填列）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汇兑收益（损失以“-”号填列）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其他业务收入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二、营业支出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退保金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赔付支出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减：摊回赔付支出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提取保险责任准备金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减：摊回保险责任准备金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保单红利支出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分保费用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税金及附加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手续费及佣金支出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业务及管理费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减：摊回分保费用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其他业务成本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资产减值损失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三、营业利润（亏损以“-”号填列）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加：营业外收入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减：营业外支出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四、利润总额（亏损总额以“-”号填列）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减：所得税费用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五、净利润（净亏损以“-”号填列）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六、每股收益：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（一）基本每股收益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480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（二）稀释每股收益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noWrap w:val="0"/>
            <w:vAlign w:val="top"/>
          </w:tcPr>
          <w:p>
            <w:pPr>
              <w:pStyle w:val="11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bookmarkEnd w:id="1"/>
    </w:tbl>
    <w:p>
      <w:pPr>
        <w:pStyle w:val="10"/>
        <w:rPr>
          <w:rFonts w:ascii="Arial" w:hAnsi="Arial" w:cs="Arial"/>
          <w:color w:val="000000"/>
        </w:rPr>
      </w:pPr>
    </w:p>
    <w:p>
      <w:pPr>
        <w:pStyle w:val="6"/>
        <w:ind w:firstLine="422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【表单说明】</w:t>
      </w:r>
    </w:p>
    <w:p>
      <w:pPr>
        <w:pStyle w:val="10"/>
        <w:ind w:firstLine="42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</w:rPr>
        <w:t>无</w:t>
      </w:r>
    </w:p>
    <w:p>
      <w:pPr>
        <w:pStyle w:val="10"/>
        <w:ind w:firstLine="420"/>
        <w:rPr>
          <w:rFonts w:hint="eastAsia" w:ascii="宋体" w:hAnsi="宋体" w:cs="宋体"/>
          <w:color w:val="000000"/>
          <w:sz w:val="32"/>
          <w:szCs w:val="32"/>
        </w:rPr>
      </w:pPr>
    </w:p>
    <w:p>
      <w:r>
        <w:rPr>
          <w:rFonts w:hint="eastAsia" w:ascii="宋体" w:hAnsi="宋体" w:eastAsia="宋体" w:cs="宋体"/>
          <w:color w:val="00000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000E"/>
    <w:multiLevelType w:val="multilevel"/>
    <w:tmpl w:val="1367000E"/>
    <w:lvl w:ilvl="0" w:tentative="0">
      <w:start w:val="1"/>
      <w:numFmt w:val="bullet"/>
      <w:pStyle w:val="7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B2D2E"/>
    <w:rsid w:val="61FB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一级标题_0"/>
    <w:basedOn w:val="5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7">
    <w:name w:val="四级标题"/>
    <w:basedOn w:val="8"/>
    <w:qFormat/>
    <w:uiPriority w:val="0"/>
    <w:pPr>
      <w:numPr>
        <w:ilvl w:val="0"/>
        <w:numId w:val="1"/>
      </w:numPr>
    </w:pPr>
    <w:rPr>
      <w:rFonts w:eastAsia="宋体" w:cs="Times New Roman"/>
      <w:kern w:val="2"/>
      <w:sz w:val="21"/>
    </w:rPr>
  </w:style>
  <w:style w:type="paragraph" w:customStyle="1" w:styleId="8">
    <w:name w:val="二级标题_0"/>
    <w:basedOn w:val="5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9">
    <w:name w:val="需求正文_0"/>
    <w:basedOn w:val="5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10">
    <w:name w:val="正文1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正文_0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2019-12-12T10:12:00Z</dcterms:created>
  <dc:creator>陈莉佳</dc:creator>
  <cp:lastModifiedBy>陈莉佳</cp:lastModifiedBy>
  <dcterms:modified xsi:type="dcterms:W3CDTF">2019-12-12T10:12:54Z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