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E4" w:rsidRPr="00962FE4" w:rsidRDefault="00962FE4" w:rsidP="00962FE4">
      <w:pPr>
        <w:widowControl/>
        <w:shd w:val="clear" w:color="auto" w:fill="FFFFFF"/>
        <w:jc w:val="center"/>
        <w:rPr>
          <w:rFonts w:ascii="微软雅黑" w:eastAsia="微软雅黑" w:hAnsi="微软雅黑" w:cs="宋体"/>
          <w:b/>
          <w:color w:val="333333"/>
          <w:kern w:val="0"/>
          <w:sz w:val="24"/>
        </w:rPr>
      </w:pPr>
      <w:r w:rsidRPr="00962FE4">
        <w:rPr>
          <w:rFonts w:ascii="微软雅黑" w:eastAsia="微软雅黑" w:hAnsi="微软雅黑" w:cs="宋体" w:hint="eastAsia"/>
          <w:b/>
          <w:color w:val="333333"/>
          <w:kern w:val="0"/>
          <w:sz w:val="24"/>
        </w:rPr>
        <w:t>国家税务总局</w:t>
      </w:r>
    </w:p>
    <w:p w:rsidR="00962FE4" w:rsidRDefault="00962FE4" w:rsidP="00962FE4">
      <w:pPr>
        <w:widowControl/>
        <w:shd w:val="clear" w:color="auto" w:fill="FFFFFF"/>
        <w:jc w:val="center"/>
        <w:rPr>
          <w:rFonts w:ascii="微软雅黑" w:eastAsia="微软雅黑" w:hAnsi="微软雅黑" w:cs="宋体" w:hint="eastAsia"/>
          <w:b/>
          <w:color w:val="333333"/>
          <w:kern w:val="0"/>
          <w:sz w:val="24"/>
        </w:rPr>
      </w:pPr>
      <w:r w:rsidRPr="00962FE4">
        <w:rPr>
          <w:rFonts w:ascii="微软雅黑" w:eastAsia="微软雅黑" w:hAnsi="微软雅黑" w:cs="宋体" w:hint="eastAsia"/>
          <w:b/>
          <w:color w:val="333333"/>
          <w:kern w:val="0"/>
          <w:sz w:val="24"/>
        </w:rPr>
        <w:t>关于纳税人权利与义务的公告</w:t>
      </w:r>
    </w:p>
    <w:p w:rsidR="00962FE4" w:rsidRPr="00962FE4" w:rsidRDefault="00962FE4" w:rsidP="00962FE4">
      <w:pPr>
        <w:widowControl/>
        <w:shd w:val="clear" w:color="auto" w:fill="FFFFFF"/>
        <w:jc w:val="center"/>
        <w:rPr>
          <w:rFonts w:ascii="微软雅黑" w:eastAsia="微软雅黑" w:hAnsi="微软雅黑" w:cs="宋体" w:hint="eastAsia"/>
          <w:b/>
          <w:color w:val="333333"/>
          <w:kern w:val="0"/>
          <w:sz w:val="24"/>
        </w:rPr>
      </w:pPr>
      <w:r w:rsidRPr="00962FE4">
        <w:rPr>
          <w:rFonts w:ascii="微软雅黑" w:eastAsia="微软雅黑" w:hAnsi="微软雅黑" w:cs="宋体" w:hint="eastAsia"/>
          <w:b/>
          <w:color w:val="666666"/>
          <w:kern w:val="0"/>
          <w:sz w:val="20"/>
        </w:rPr>
        <w:t>公告2009年第1号</w:t>
      </w:r>
    </w:p>
    <w:p w:rsidR="00962FE4" w:rsidRDefault="00962FE4" w:rsidP="00962FE4">
      <w:pPr>
        <w:widowControl/>
        <w:shd w:val="clear" w:color="auto" w:fill="FFFFFF"/>
        <w:spacing w:line="489" w:lineRule="atLeast"/>
        <w:jc w:val="left"/>
        <w:rPr>
          <w:rFonts w:ascii="微软雅黑" w:eastAsia="微软雅黑" w:hAnsi="微软雅黑" w:cs="宋体" w:hint="eastAsia"/>
          <w:color w:val="000000"/>
          <w:kern w:val="0"/>
          <w:sz w:val="19"/>
          <w:szCs w:val="19"/>
        </w:rPr>
      </w:pPr>
    </w:p>
    <w:p w:rsidR="00962FE4" w:rsidRPr="00962FE4" w:rsidRDefault="00962FE4" w:rsidP="00962FE4">
      <w:pPr>
        <w:widowControl/>
        <w:shd w:val="clear" w:color="auto" w:fill="FFFFFF"/>
        <w:spacing w:line="489" w:lineRule="atLeast"/>
        <w:jc w:val="left"/>
        <w:rPr>
          <w:rFonts w:ascii="微软雅黑" w:eastAsia="微软雅黑" w:hAnsi="微软雅黑" w:cs="宋体" w:hint="eastAsia"/>
          <w:color w:val="333333"/>
          <w:kern w:val="0"/>
          <w:sz w:val="22"/>
        </w:rPr>
      </w:pPr>
      <w:r w:rsidRPr="00962FE4">
        <w:rPr>
          <w:rFonts w:ascii="微软雅黑" w:eastAsia="微软雅黑" w:hAnsi="微软雅黑" w:cs="宋体" w:hint="eastAsia"/>
          <w:color w:val="333333"/>
          <w:kern w:val="0"/>
          <w:sz w:val="22"/>
        </w:rPr>
        <w:t>    为便于您全面了解纳税过程中所享有的权利和应尽的义务，帮助您及时、准确地完成纳税事宜，</w:t>
      </w:r>
      <w:proofErr w:type="gramStart"/>
      <w:r w:rsidRPr="00962FE4">
        <w:rPr>
          <w:rFonts w:ascii="微软雅黑" w:eastAsia="微软雅黑" w:hAnsi="微软雅黑" w:cs="宋体" w:hint="eastAsia"/>
          <w:color w:val="333333"/>
          <w:kern w:val="0"/>
          <w:sz w:val="22"/>
        </w:rPr>
        <w:t>促进您</w:t>
      </w:r>
      <w:proofErr w:type="gramEnd"/>
      <w:r w:rsidRPr="00962FE4">
        <w:rPr>
          <w:rFonts w:ascii="微软雅黑" w:eastAsia="微软雅黑" w:hAnsi="微软雅黑" w:cs="宋体" w:hint="eastAsia"/>
          <w:color w:val="333333"/>
          <w:kern w:val="0"/>
          <w:sz w:val="22"/>
        </w:rPr>
        <w:t xml:space="preserve">与我们在税收征纳过程中的合作（“您”指纳税人或扣缴义务人，“我们”指税务机关或税务人员。下同），根据《中华人民共和国税收征收管理法》及其实施细则和相关税收法律、行政法规的规定，现就您的权利和义务告知如下： </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br/>
        <w:t>    </w:t>
      </w:r>
      <w:r w:rsidRPr="00962FE4">
        <w:rPr>
          <w:rFonts w:ascii="微软雅黑" w:eastAsia="微软雅黑" w:hAnsi="微软雅黑" w:cs="宋体" w:hint="eastAsia"/>
          <w:b/>
          <w:bCs/>
          <w:color w:val="333333"/>
          <w:kern w:val="0"/>
          <w:sz w:val="22"/>
        </w:rPr>
        <w:t>您的权利</w:t>
      </w:r>
      <w:r w:rsidRPr="00962FE4">
        <w:rPr>
          <w:rFonts w:ascii="微软雅黑" w:eastAsia="微软雅黑" w:hAnsi="微软雅黑" w:cs="宋体" w:hint="eastAsia"/>
          <w:color w:val="333333"/>
          <w:kern w:val="0"/>
          <w:sz w:val="22"/>
        </w:rPr>
        <w:br/>
        <w:t>    您在履行纳税义务过程中，依法享有下列权利：</w:t>
      </w:r>
      <w:r w:rsidRPr="00962FE4">
        <w:rPr>
          <w:rFonts w:ascii="微软雅黑" w:eastAsia="微软雅黑" w:hAnsi="微软雅黑" w:cs="宋体" w:hint="eastAsia"/>
          <w:color w:val="333333"/>
          <w:kern w:val="0"/>
          <w:sz w:val="22"/>
        </w:rPr>
        <w:br/>
        <w:t>    一、知情权</w:t>
      </w:r>
      <w:r w:rsidRPr="00962FE4">
        <w:rPr>
          <w:rFonts w:ascii="微软雅黑" w:eastAsia="微软雅黑" w:hAnsi="微软雅黑" w:cs="宋体" w:hint="eastAsia"/>
          <w:color w:val="333333"/>
          <w:kern w:val="0"/>
          <w:sz w:val="22"/>
        </w:rPr>
        <w:br/>
        <w:t>    您有权向我们了解国家税收法律、行政法规的规定以及与纳税程序有关的情况，包括：现行税收法律、行政法规和税收政策规定；办理税收事项的时间、方式、步骤以及需要提交的资料；应纳税额核定及其他税务行政处理决定的法律依据、事实依据和计算方法；与我们在纳税、处罚和采取强制执行措施时发生争议或纠纷时，您可以采取的法律救济途径及需要满足的条件。</w:t>
      </w:r>
      <w:r w:rsidRPr="00962FE4">
        <w:rPr>
          <w:rFonts w:ascii="微软雅黑" w:eastAsia="微软雅黑" w:hAnsi="微软雅黑" w:cs="宋体" w:hint="eastAsia"/>
          <w:color w:val="333333"/>
          <w:kern w:val="0"/>
          <w:sz w:val="22"/>
        </w:rPr>
        <w:br/>
        <w:t>    二、保密权</w:t>
      </w:r>
      <w:r w:rsidRPr="00962FE4">
        <w:rPr>
          <w:rFonts w:ascii="微软雅黑" w:eastAsia="微软雅黑" w:hAnsi="微软雅黑" w:cs="宋体" w:hint="eastAsia"/>
          <w:color w:val="333333"/>
          <w:kern w:val="0"/>
          <w:sz w:val="22"/>
        </w:rPr>
        <w:br/>
        <w:t>    您有权要求我们为您的情况保密。我们将依法为您的商业秘密和个人隐私保密，主要包括您的技术信息、经营信息和您、主要投资人以及经营者不愿公开的个人事项。上述事项，如无法律、行政法规明确规定或者您的许可，我们将不会对外部门、社会公众和其他个人提供。但根据法律规定，税收违法行为信息不属于保密范围。</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lastRenderedPageBreak/>
        <w:t>    三、税收监督权</w:t>
      </w:r>
      <w:r w:rsidRPr="00962FE4">
        <w:rPr>
          <w:rFonts w:ascii="微软雅黑" w:eastAsia="微软雅黑" w:hAnsi="微软雅黑" w:cs="宋体" w:hint="eastAsia"/>
          <w:color w:val="333333"/>
          <w:kern w:val="0"/>
          <w:sz w:val="22"/>
        </w:rPr>
        <w:br/>
        <w:t>    您对我们违反税收法律、行政法规的行为，如税务人员索贿受贿、徇私舞弊、玩忽职守，不征或者少征应征税款，滥用职权多征税款或者故意刁难等，可以进行检举和控告。同时，您对其他纳税人的税收违法行为也有权进行检举。</w:t>
      </w:r>
      <w:r w:rsidRPr="00962FE4">
        <w:rPr>
          <w:rFonts w:ascii="微软雅黑" w:eastAsia="微软雅黑" w:hAnsi="微软雅黑" w:cs="宋体" w:hint="eastAsia"/>
          <w:color w:val="333333"/>
          <w:kern w:val="0"/>
          <w:sz w:val="22"/>
        </w:rPr>
        <w:br/>
        <w:t>    四、纳税申报方式选择权</w:t>
      </w:r>
      <w:r w:rsidRPr="00962FE4">
        <w:rPr>
          <w:rFonts w:ascii="微软雅黑" w:eastAsia="微软雅黑" w:hAnsi="微软雅黑" w:cs="宋体" w:hint="eastAsia"/>
          <w:color w:val="333333"/>
          <w:kern w:val="0"/>
          <w:sz w:val="22"/>
        </w:rPr>
        <w:br/>
        <w:t>    您可以直接到办税服务</w:t>
      </w:r>
      <w:proofErr w:type="gramStart"/>
      <w:r w:rsidRPr="00962FE4">
        <w:rPr>
          <w:rFonts w:ascii="微软雅黑" w:eastAsia="微软雅黑" w:hAnsi="微软雅黑" w:cs="宋体" w:hint="eastAsia"/>
          <w:color w:val="333333"/>
          <w:kern w:val="0"/>
          <w:sz w:val="22"/>
        </w:rPr>
        <w:t>厅办理</w:t>
      </w:r>
      <w:proofErr w:type="gramEnd"/>
      <w:r w:rsidRPr="00962FE4">
        <w:rPr>
          <w:rFonts w:ascii="微软雅黑" w:eastAsia="微软雅黑" w:hAnsi="微软雅黑" w:cs="宋体" w:hint="eastAsia"/>
          <w:color w:val="333333"/>
          <w:kern w:val="0"/>
          <w:sz w:val="22"/>
        </w:rPr>
        <w:t>纳税申报或者报送代扣代缴、代收代缴税款报告表，也可以按照规定采取邮寄、数据电文或者其他方式办理上述申报、报送事项。但采取邮寄或数据电文方式办理上述申报、报送事项的，</w:t>
      </w:r>
      <w:proofErr w:type="gramStart"/>
      <w:r w:rsidRPr="00962FE4">
        <w:rPr>
          <w:rFonts w:ascii="微软雅黑" w:eastAsia="微软雅黑" w:hAnsi="微软雅黑" w:cs="宋体" w:hint="eastAsia"/>
          <w:color w:val="333333"/>
          <w:kern w:val="0"/>
          <w:sz w:val="22"/>
        </w:rPr>
        <w:t>需经您的</w:t>
      </w:r>
      <w:proofErr w:type="gramEnd"/>
      <w:r w:rsidRPr="00962FE4">
        <w:rPr>
          <w:rFonts w:ascii="微软雅黑" w:eastAsia="微软雅黑" w:hAnsi="微软雅黑" w:cs="宋体" w:hint="eastAsia"/>
          <w:color w:val="333333"/>
          <w:kern w:val="0"/>
          <w:sz w:val="22"/>
        </w:rPr>
        <w:t>主管税务机关批准。</w:t>
      </w:r>
      <w:r w:rsidRPr="00962FE4">
        <w:rPr>
          <w:rFonts w:ascii="微软雅黑" w:eastAsia="微软雅黑" w:hAnsi="微软雅黑" w:cs="宋体" w:hint="eastAsia"/>
          <w:color w:val="333333"/>
          <w:kern w:val="0"/>
          <w:sz w:val="22"/>
        </w:rPr>
        <w:br/>
        <w:t>    您如采取邮寄方式办理纳税申报，应当使用统一的纳税申报专用信封，并以邮政部门收据作为申报凭据。邮寄申报以寄出的邮戳日期为实际申报日期。</w:t>
      </w:r>
      <w:r w:rsidRPr="00962FE4">
        <w:rPr>
          <w:rFonts w:ascii="微软雅黑" w:eastAsia="微软雅黑" w:hAnsi="微软雅黑" w:cs="宋体" w:hint="eastAsia"/>
          <w:color w:val="333333"/>
          <w:kern w:val="0"/>
          <w:sz w:val="22"/>
        </w:rPr>
        <w:br/>
        <w:t>    数据电文方式是指我们确定的电话语音、电子数据交换和网络传输等电子方式。您如采用电子方式办理纳税申报，应当按照我们规定的期限和要求保存有关资料，并定期书面报送给我们。</w:t>
      </w:r>
      <w:r w:rsidRPr="00962FE4">
        <w:rPr>
          <w:rFonts w:ascii="微软雅黑" w:eastAsia="微软雅黑" w:hAnsi="微软雅黑" w:cs="宋体" w:hint="eastAsia"/>
          <w:color w:val="333333"/>
          <w:kern w:val="0"/>
          <w:sz w:val="22"/>
        </w:rPr>
        <w:br/>
        <w:t>    五、申请延期申报权</w:t>
      </w:r>
      <w:r w:rsidRPr="00962FE4">
        <w:rPr>
          <w:rFonts w:ascii="微软雅黑" w:eastAsia="微软雅黑" w:hAnsi="微软雅黑" w:cs="宋体" w:hint="eastAsia"/>
          <w:color w:val="333333"/>
          <w:kern w:val="0"/>
          <w:sz w:val="22"/>
        </w:rPr>
        <w:br/>
        <w:t>    您如不能按期办理纳税申报或者报送代扣代缴、代收代缴税款报告表，应当在规定的期限内向我们提出书面延期申请，经核准，可在核准的期限内办理。经核准延期办理申报、报送事项的，应当在税法规定的纳税期内按照上期实际缴纳的税额或者我们核定的税额预缴税款，并在核准的延期内办理税款结算。</w:t>
      </w:r>
      <w:r w:rsidRPr="00962FE4">
        <w:rPr>
          <w:rFonts w:ascii="微软雅黑" w:eastAsia="微软雅黑" w:hAnsi="微软雅黑" w:cs="宋体" w:hint="eastAsia"/>
          <w:color w:val="333333"/>
          <w:kern w:val="0"/>
          <w:sz w:val="22"/>
        </w:rPr>
        <w:br/>
        <w:t>    六、申请延期缴纳税款权</w:t>
      </w:r>
      <w:r w:rsidRPr="00962FE4">
        <w:rPr>
          <w:rFonts w:ascii="微软雅黑" w:eastAsia="微软雅黑" w:hAnsi="微软雅黑" w:cs="宋体" w:hint="eastAsia"/>
          <w:color w:val="333333"/>
          <w:kern w:val="0"/>
          <w:sz w:val="22"/>
        </w:rPr>
        <w:br/>
        <w:t>    如您因有特殊困难，不能按期缴纳税款的，经省、自治区、直辖市国家税务局、地方税务局批准，可以延期缴纳税款，但是最长不得超过三个月。计划单列市国家税务局、地方税务局可以参照省级税务机关的批准权限，</w:t>
      </w:r>
      <w:proofErr w:type="gramStart"/>
      <w:r w:rsidRPr="00962FE4">
        <w:rPr>
          <w:rFonts w:ascii="微软雅黑" w:eastAsia="微软雅黑" w:hAnsi="微软雅黑" w:cs="宋体" w:hint="eastAsia"/>
          <w:color w:val="333333"/>
          <w:kern w:val="0"/>
          <w:sz w:val="22"/>
        </w:rPr>
        <w:t>审批您</w:t>
      </w:r>
      <w:proofErr w:type="gramEnd"/>
      <w:r w:rsidRPr="00962FE4">
        <w:rPr>
          <w:rFonts w:ascii="微软雅黑" w:eastAsia="微软雅黑" w:hAnsi="微软雅黑" w:cs="宋体" w:hint="eastAsia"/>
          <w:color w:val="333333"/>
          <w:kern w:val="0"/>
          <w:sz w:val="22"/>
        </w:rPr>
        <w:t>的延期缴纳税款申请。</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lastRenderedPageBreak/>
        <w:t>    </w:t>
      </w:r>
      <w:proofErr w:type="gramStart"/>
      <w:r w:rsidRPr="00962FE4">
        <w:rPr>
          <w:rFonts w:ascii="微软雅黑" w:eastAsia="微软雅黑" w:hAnsi="微软雅黑" w:cs="宋体" w:hint="eastAsia"/>
          <w:color w:val="333333"/>
          <w:kern w:val="0"/>
          <w:sz w:val="22"/>
        </w:rPr>
        <w:t>您满足</w:t>
      </w:r>
      <w:proofErr w:type="gramEnd"/>
      <w:r w:rsidRPr="00962FE4">
        <w:rPr>
          <w:rFonts w:ascii="微软雅黑" w:eastAsia="微软雅黑" w:hAnsi="微软雅黑" w:cs="宋体" w:hint="eastAsia"/>
          <w:color w:val="333333"/>
          <w:kern w:val="0"/>
          <w:sz w:val="22"/>
        </w:rPr>
        <w:t>以下任何一个条件，均可以申请延期缴纳税款：一是因不可抗力，导致</w:t>
      </w:r>
      <w:proofErr w:type="gramStart"/>
      <w:r w:rsidRPr="00962FE4">
        <w:rPr>
          <w:rFonts w:ascii="微软雅黑" w:eastAsia="微软雅黑" w:hAnsi="微软雅黑" w:cs="宋体" w:hint="eastAsia"/>
          <w:color w:val="333333"/>
          <w:kern w:val="0"/>
          <w:sz w:val="22"/>
        </w:rPr>
        <w:t>您发生</w:t>
      </w:r>
      <w:proofErr w:type="gramEnd"/>
      <w:r w:rsidRPr="00962FE4">
        <w:rPr>
          <w:rFonts w:ascii="微软雅黑" w:eastAsia="微软雅黑" w:hAnsi="微软雅黑" w:cs="宋体" w:hint="eastAsia"/>
          <w:color w:val="333333"/>
          <w:kern w:val="0"/>
          <w:sz w:val="22"/>
        </w:rPr>
        <w:t>较大损失，正常生产经营活动受到较大影响的；二是当期货币资金在扣除应付职工工资、社会保险费后，不足以缴纳税款的。</w:t>
      </w:r>
      <w:r w:rsidRPr="00962FE4">
        <w:rPr>
          <w:rFonts w:ascii="微软雅黑" w:eastAsia="微软雅黑" w:hAnsi="微软雅黑" w:cs="宋体" w:hint="eastAsia"/>
          <w:color w:val="333333"/>
          <w:kern w:val="0"/>
          <w:sz w:val="22"/>
        </w:rPr>
        <w:br/>
        <w:t>    七、申请退还多缴税款权</w:t>
      </w:r>
      <w:r w:rsidRPr="00962FE4">
        <w:rPr>
          <w:rFonts w:ascii="微软雅黑" w:eastAsia="微软雅黑" w:hAnsi="微软雅黑" w:cs="宋体" w:hint="eastAsia"/>
          <w:color w:val="333333"/>
          <w:kern w:val="0"/>
          <w:sz w:val="22"/>
        </w:rPr>
        <w:br/>
        <w:t>    对</w:t>
      </w:r>
      <w:proofErr w:type="gramStart"/>
      <w:r w:rsidRPr="00962FE4">
        <w:rPr>
          <w:rFonts w:ascii="微软雅黑" w:eastAsia="微软雅黑" w:hAnsi="微软雅黑" w:cs="宋体" w:hint="eastAsia"/>
          <w:color w:val="333333"/>
          <w:kern w:val="0"/>
          <w:sz w:val="22"/>
        </w:rPr>
        <w:t>您超过</w:t>
      </w:r>
      <w:proofErr w:type="gramEnd"/>
      <w:r w:rsidRPr="00962FE4">
        <w:rPr>
          <w:rFonts w:ascii="微软雅黑" w:eastAsia="微软雅黑" w:hAnsi="微软雅黑" w:cs="宋体" w:hint="eastAsia"/>
          <w:color w:val="333333"/>
          <w:kern w:val="0"/>
          <w:sz w:val="22"/>
        </w:rPr>
        <w:t>应纳税额缴纳的税款，我们发现后，将自发现之日起10日内办理退还手续；如</w:t>
      </w:r>
      <w:proofErr w:type="gramStart"/>
      <w:r w:rsidRPr="00962FE4">
        <w:rPr>
          <w:rFonts w:ascii="微软雅黑" w:eastAsia="微软雅黑" w:hAnsi="微软雅黑" w:cs="宋体" w:hint="eastAsia"/>
          <w:color w:val="333333"/>
          <w:kern w:val="0"/>
          <w:sz w:val="22"/>
        </w:rPr>
        <w:t>您自结算</w:t>
      </w:r>
      <w:proofErr w:type="gramEnd"/>
      <w:r w:rsidRPr="00962FE4">
        <w:rPr>
          <w:rFonts w:ascii="微软雅黑" w:eastAsia="微软雅黑" w:hAnsi="微软雅黑" w:cs="宋体" w:hint="eastAsia"/>
          <w:color w:val="333333"/>
          <w:kern w:val="0"/>
          <w:sz w:val="22"/>
        </w:rPr>
        <w:t>缴纳税款之日起三年内发现的，可以向我们要求退还多缴的税款并加算银行同期存款利息。我们将自接到您退还申请之日起30日内查实并办理退还手续，涉及从国库中退库的，依照法律、行政法规有关国库管理的规定退还。</w:t>
      </w:r>
      <w:r w:rsidRPr="00962FE4">
        <w:rPr>
          <w:rFonts w:ascii="微软雅黑" w:eastAsia="微软雅黑" w:hAnsi="微软雅黑" w:cs="宋体" w:hint="eastAsia"/>
          <w:color w:val="333333"/>
          <w:kern w:val="0"/>
          <w:sz w:val="22"/>
        </w:rPr>
        <w:br/>
        <w:t>    八、依法享受税收优惠权</w:t>
      </w:r>
      <w:r w:rsidRPr="00962FE4">
        <w:rPr>
          <w:rFonts w:ascii="微软雅黑" w:eastAsia="微软雅黑" w:hAnsi="微软雅黑" w:cs="宋体" w:hint="eastAsia"/>
          <w:color w:val="333333"/>
          <w:kern w:val="0"/>
          <w:sz w:val="22"/>
        </w:rPr>
        <w:br/>
        <w:t>    您可以依照法律、行政法规的规定书面申请减税、免税。减税、免税的申请须经法律、行政法规规定的减税、免税审查批准机关审批。减税、免税期满，应当自期满次日起恢复纳税。减税、免税条件发生变化的，应当自发生变化之日起15日内向我们报告；不再符合减税、免税条件的，应当依法履行纳税义务。</w:t>
      </w:r>
      <w:r w:rsidRPr="00962FE4">
        <w:rPr>
          <w:rFonts w:ascii="微软雅黑" w:eastAsia="微软雅黑" w:hAnsi="微软雅黑" w:cs="宋体" w:hint="eastAsia"/>
          <w:color w:val="333333"/>
          <w:kern w:val="0"/>
          <w:sz w:val="22"/>
        </w:rPr>
        <w:br/>
        <w:t>    如您享受的税收优惠需要备案的，应当按照税收法律、行政法规和有关政策规定，及时办理</w:t>
      </w:r>
      <w:proofErr w:type="gramStart"/>
      <w:r w:rsidRPr="00962FE4">
        <w:rPr>
          <w:rFonts w:ascii="微软雅黑" w:eastAsia="微软雅黑" w:hAnsi="微软雅黑" w:cs="宋体" w:hint="eastAsia"/>
          <w:color w:val="333333"/>
          <w:kern w:val="0"/>
          <w:sz w:val="22"/>
        </w:rPr>
        <w:t>事前或</w:t>
      </w:r>
      <w:proofErr w:type="gramEnd"/>
      <w:r w:rsidRPr="00962FE4">
        <w:rPr>
          <w:rFonts w:ascii="微软雅黑" w:eastAsia="微软雅黑" w:hAnsi="微软雅黑" w:cs="宋体" w:hint="eastAsia"/>
          <w:color w:val="333333"/>
          <w:kern w:val="0"/>
          <w:sz w:val="22"/>
        </w:rPr>
        <w:t>事后备案。</w:t>
      </w:r>
      <w:r w:rsidRPr="00962FE4">
        <w:rPr>
          <w:rFonts w:ascii="微软雅黑" w:eastAsia="微软雅黑" w:hAnsi="微软雅黑" w:cs="宋体" w:hint="eastAsia"/>
          <w:color w:val="333333"/>
          <w:kern w:val="0"/>
          <w:sz w:val="22"/>
        </w:rPr>
        <w:br/>
        <w:t>    九、委托税务代理权</w:t>
      </w:r>
      <w:r w:rsidRPr="00962FE4">
        <w:rPr>
          <w:rFonts w:ascii="微软雅黑" w:eastAsia="微软雅黑" w:hAnsi="微软雅黑" w:cs="宋体" w:hint="eastAsia"/>
          <w:color w:val="333333"/>
          <w:kern w:val="0"/>
          <w:sz w:val="22"/>
        </w:rPr>
        <w:br/>
        <w:t>    您有权就以下事项委托税务代理人代为办理：办理、变更或者注销税务登记、除增值税专用发票外的发票领购手续、纳税申报或扣缴税款报告、税款缴纳和申请退税、制作涉税文书、审查纳税情况、建账建制、办理财务、税务咨询、申请税务行政复议、提起税务行政诉讼以及国家税务总局规定的其他业务。</w:t>
      </w:r>
      <w:r w:rsidRPr="00962FE4">
        <w:rPr>
          <w:rFonts w:ascii="微软雅黑" w:eastAsia="微软雅黑" w:hAnsi="微软雅黑" w:cs="宋体" w:hint="eastAsia"/>
          <w:color w:val="333333"/>
          <w:kern w:val="0"/>
          <w:sz w:val="22"/>
        </w:rPr>
        <w:br/>
        <w:t>    十、陈述与申辩权</w:t>
      </w:r>
      <w:r w:rsidRPr="00962FE4">
        <w:rPr>
          <w:rFonts w:ascii="微软雅黑" w:eastAsia="微软雅黑" w:hAnsi="微软雅黑" w:cs="宋体" w:hint="eastAsia"/>
          <w:color w:val="333333"/>
          <w:kern w:val="0"/>
          <w:sz w:val="22"/>
        </w:rPr>
        <w:br/>
        <w:t>    您对我们</w:t>
      </w:r>
      <w:proofErr w:type="gramStart"/>
      <w:r w:rsidRPr="00962FE4">
        <w:rPr>
          <w:rFonts w:ascii="微软雅黑" w:eastAsia="微软雅黑" w:hAnsi="微软雅黑" w:cs="宋体" w:hint="eastAsia"/>
          <w:color w:val="333333"/>
          <w:kern w:val="0"/>
          <w:sz w:val="22"/>
        </w:rPr>
        <w:t>作出</w:t>
      </w:r>
      <w:proofErr w:type="gramEnd"/>
      <w:r w:rsidRPr="00962FE4">
        <w:rPr>
          <w:rFonts w:ascii="微软雅黑" w:eastAsia="微软雅黑" w:hAnsi="微软雅黑" w:cs="宋体" w:hint="eastAsia"/>
          <w:color w:val="333333"/>
          <w:kern w:val="0"/>
          <w:sz w:val="22"/>
        </w:rPr>
        <w:t>的决定，享有陈述权、申辩权。如果您有充分的证据证明自己的行为合</w:t>
      </w:r>
      <w:r w:rsidRPr="00962FE4">
        <w:rPr>
          <w:rFonts w:ascii="微软雅黑" w:eastAsia="微软雅黑" w:hAnsi="微软雅黑" w:cs="宋体" w:hint="eastAsia"/>
          <w:color w:val="333333"/>
          <w:kern w:val="0"/>
          <w:sz w:val="22"/>
        </w:rPr>
        <w:lastRenderedPageBreak/>
        <w:t>法，我们就不得对</w:t>
      </w:r>
      <w:proofErr w:type="gramStart"/>
      <w:r w:rsidRPr="00962FE4">
        <w:rPr>
          <w:rFonts w:ascii="微软雅黑" w:eastAsia="微软雅黑" w:hAnsi="微软雅黑" w:cs="宋体" w:hint="eastAsia"/>
          <w:color w:val="333333"/>
          <w:kern w:val="0"/>
          <w:sz w:val="22"/>
        </w:rPr>
        <w:t>您实施</w:t>
      </w:r>
      <w:proofErr w:type="gramEnd"/>
      <w:r w:rsidRPr="00962FE4">
        <w:rPr>
          <w:rFonts w:ascii="微软雅黑" w:eastAsia="微软雅黑" w:hAnsi="微软雅黑" w:cs="宋体" w:hint="eastAsia"/>
          <w:color w:val="333333"/>
          <w:kern w:val="0"/>
          <w:sz w:val="22"/>
        </w:rPr>
        <w:t>行政处罚；即使您的陈述或申辩不充分合理，我们也会向您解释实施行政处罚的原因。我们不会因您的申辩而加重处罚。</w:t>
      </w:r>
      <w:r w:rsidRPr="00962FE4">
        <w:rPr>
          <w:rFonts w:ascii="微软雅黑" w:eastAsia="微软雅黑" w:hAnsi="微软雅黑" w:cs="宋体" w:hint="eastAsia"/>
          <w:color w:val="333333"/>
          <w:kern w:val="0"/>
          <w:sz w:val="22"/>
        </w:rPr>
        <w:br/>
        <w:t>    十一、对未出示税务检查证和税务检查通知书的拒绝检查权</w:t>
      </w:r>
      <w:r w:rsidRPr="00962FE4">
        <w:rPr>
          <w:rFonts w:ascii="微软雅黑" w:eastAsia="微软雅黑" w:hAnsi="微软雅黑" w:cs="宋体" w:hint="eastAsia"/>
          <w:color w:val="333333"/>
          <w:kern w:val="0"/>
          <w:sz w:val="22"/>
        </w:rPr>
        <w:br/>
        <w:t>    我们派出的人员进行税务检查时，应当向您出示税务检查证和税务检查通知书；对未出示税务检查证和税务检查通知书的，您有权拒绝检查。</w:t>
      </w:r>
      <w:r w:rsidRPr="00962FE4">
        <w:rPr>
          <w:rFonts w:ascii="微软雅黑" w:eastAsia="微软雅黑" w:hAnsi="微软雅黑" w:cs="宋体" w:hint="eastAsia"/>
          <w:color w:val="333333"/>
          <w:kern w:val="0"/>
          <w:sz w:val="22"/>
        </w:rPr>
        <w:br/>
        <w:t>    十二、税收法律救济权</w:t>
      </w:r>
      <w:r w:rsidRPr="00962FE4">
        <w:rPr>
          <w:rFonts w:ascii="微软雅黑" w:eastAsia="微软雅黑" w:hAnsi="微软雅黑" w:cs="宋体" w:hint="eastAsia"/>
          <w:color w:val="333333"/>
          <w:kern w:val="0"/>
          <w:sz w:val="22"/>
        </w:rPr>
        <w:br/>
        <w:t>    您对我们</w:t>
      </w:r>
      <w:proofErr w:type="gramStart"/>
      <w:r w:rsidRPr="00962FE4">
        <w:rPr>
          <w:rFonts w:ascii="微软雅黑" w:eastAsia="微软雅黑" w:hAnsi="微软雅黑" w:cs="宋体" w:hint="eastAsia"/>
          <w:color w:val="333333"/>
          <w:kern w:val="0"/>
          <w:sz w:val="22"/>
        </w:rPr>
        <w:t>作出</w:t>
      </w:r>
      <w:proofErr w:type="gramEnd"/>
      <w:r w:rsidRPr="00962FE4">
        <w:rPr>
          <w:rFonts w:ascii="微软雅黑" w:eastAsia="微软雅黑" w:hAnsi="微软雅黑" w:cs="宋体" w:hint="eastAsia"/>
          <w:color w:val="333333"/>
          <w:kern w:val="0"/>
          <w:sz w:val="22"/>
        </w:rPr>
        <w:t>的决定，依法享有申请行政复议、提起行政诉讼、请求国家赔偿等权利。</w:t>
      </w:r>
      <w:r w:rsidRPr="00962FE4">
        <w:rPr>
          <w:rFonts w:ascii="微软雅黑" w:eastAsia="微软雅黑" w:hAnsi="微软雅黑" w:cs="宋体" w:hint="eastAsia"/>
          <w:color w:val="333333"/>
          <w:kern w:val="0"/>
          <w:sz w:val="22"/>
        </w:rPr>
        <w:br/>
        <w:t>    您、纳税担保人同我们在纳税上发生争议时，必须先依照我们的纳税决定缴纳或者解缴税款及滞纳金或者提供相应的担保，然后可以依法申请行政复议；对行政复议决定不服的，可以依法向人民法院起诉。如您对我们的处罚决定、强制执行措施或者税收保全措施不服的，可以依法申请行政复议，也可以依法向人民法院起诉。</w:t>
      </w:r>
      <w:r w:rsidRPr="00962FE4">
        <w:rPr>
          <w:rFonts w:ascii="微软雅黑" w:eastAsia="微软雅黑" w:hAnsi="微软雅黑" w:cs="宋体" w:hint="eastAsia"/>
          <w:color w:val="333333"/>
          <w:kern w:val="0"/>
          <w:sz w:val="22"/>
        </w:rPr>
        <w:br/>
        <w:t>    当我们的职务违法行为给您和其他税务当事人的合法权益造成侵害时，您和其他税务当事人可以要求税务行政赔偿。主要包括：一是您在限期内已缴纳税款，我们未立即解除税收保全措施，使您的合法权益遭受损失的；二是我们滥用职权违法采取税收保全措施、强制执行措施或者采取税收保全措施、强制执行措施不当，使</w:t>
      </w:r>
      <w:proofErr w:type="gramStart"/>
      <w:r w:rsidRPr="00962FE4">
        <w:rPr>
          <w:rFonts w:ascii="微软雅黑" w:eastAsia="微软雅黑" w:hAnsi="微软雅黑" w:cs="宋体" w:hint="eastAsia"/>
          <w:color w:val="333333"/>
          <w:kern w:val="0"/>
          <w:sz w:val="22"/>
        </w:rPr>
        <w:t>您或者</w:t>
      </w:r>
      <w:proofErr w:type="gramEnd"/>
      <w:r w:rsidRPr="00962FE4">
        <w:rPr>
          <w:rFonts w:ascii="微软雅黑" w:eastAsia="微软雅黑" w:hAnsi="微软雅黑" w:cs="宋体" w:hint="eastAsia"/>
          <w:color w:val="333333"/>
          <w:kern w:val="0"/>
          <w:sz w:val="22"/>
        </w:rPr>
        <w:t>纳税担保人的合法权益遭受损失的。</w:t>
      </w:r>
      <w:r w:rsidRPr="00962FE4">
        <w:rPr>
          <w:rFonts w:ascii="微软雅黑" w:eastAsia="微软雅黑" w:hAnsi="微软雅黑" w:cs="宋体" w:hint="eastAsia"/>
          <w:color w:val="333333"/>
          <w:kern w:val="0"/>
          <w:sz w:val="22"/>
        </w:rPr>
        <w:br/>
        <w:t>    十三、依法要求听证的权利</w:t>
      </w:r>
      <w:r w:rsidRPr="00962FE4">
        <w:rPr>
          <w:rFonts w:ascii="微软雅黑" w:eastAsia="微软雅黑" w:hAnsi="微软雅黑" w:cs="宋体" w:hint="eastAsia"/>
          <w:color w:val="333333"/>
          <w:kern w:val="0"/>
          <w:sz w:val="22"/>
        </w:rPr>
        <w:br/>
        <w:t>    对您</w:t>
      </w:r>
      <w:proofErr w:type="gramStart"/>
      <w:r w:rsidRPr="00962FE4">
        <w:rPr>
          <w:rFonts w:ascii="微软雅黑" w:eastAsia="微软雅黑" w:hAnsi="微软雅黑" w:cs="宋体" w:hint="eastAsia"/>
          <w:color w:val="333333"/>
          <w:kern w:val="0"/>
          <w:sz w:val="22"/>
        </w:rPr>
        <w:t>作出</w:t>
      </w:r>
      <w:proofErr w:type="gramEnd"/>
      <w:r w:rsidRPr="00962FE4">
        <w:rPr>
          <w:rFonts w:ascii="微软雅黑" w:eastAsia="微软雅黑" w:hAnsi="微软雅黑" w:cs="宋体" w:hint="eastAsia"/>
          <w:color w:val="333333"/>
          <w:kern w:val="0"/>
          <w:sz w:val="22"/>
        </w:rPr>
        <w:t>规定金额以上罚款的行政处罚之前，我们会向您送达《税务行政处罚事项告知书》，告知您已经查明的违法事实、证据、行政处罚的法律依据和</w:t>
      </w:r>
      <w:proofErr w:type="gramStart"/>
      <w:r w:rsidRPr="00962FE4">
        <w:rPr>
          <w:rFonts w:ascii="微软雅黑" w:eastAsia="微软雅黑" w:hAnsi="微软雅黑" w:cs="宋体" w:hint="eastAsia"/>
          <w:color w:val="333333"/>
          <w:kern w:val="0"/>
          <w:sz w:val="22"/>
        </w:rPr>
        <w:t>拟将</w:t>
      </w:r>
      <w:proofErr w:type="gramEnd"/>
      <w:r w:rsidRPr="00962FE4">
        <w:rPr>
          <w:rFonts w:ascii="微软雅黑" w:eastAsia="微软雅黑" w:hAnsi="微软雅黑" w:cs="宋体" w:hint="eastAsia"/>
          <w:color w:val="333333"/>
          <w:kern w:val="0"/>
          <w:sz w:val="22"/>
        </w:rPr>
        <w:t>给予的行政处罚。对此，您有权要求举行听证。我们</w:t>
      </w:r>
      <w:proofErr w:type="gramStart"/>
      <w:r w:rsidRPr="00962FE4">
        <w:rPr>
          <w:rFonts w:ascii="微软雅黑" w:eastAsia="微软雅黑" w:hAnsi="微软雅黑" w:cs="宋体" w:hint="eastAsia"/>
          <w:color w:val="333333"/>
          <w:kern w:val="0"/>
          <w:sz w:val="22"/>
        </w:rPr>
        <w:t>将应您的</w:t>
      </w:r>
      <w:proofErr w:type="gramEnd"/>
      <w:r w:rsidRPr="00962FE4">
        <w:rPr>
          <w:rFonts w:ascii="微软雅黑" w:eastAsia="微软雅黑" w:hAnsi="微软雅黑" w:cs="宋体" w:hint="eastAsia"/>
          <w:color w:val="333333"/>
          <w:kern w:val="0"/>
          <w:sz w:val="22"/>
        </w:rPr>
        <w:t>要求组织听证。如您认为我们指定的听证主持人与本案有直接利害关系，您有权申请主持人回避。</w:t>
      </w:r>
      <w:r w:rsidRPr="00962FE4">
        <w:rPr>
          <w:rFonts w:ascii="微软雅黑" w:eastAsia="微软雅黑" w:hAnsi="微软雅黑" w:cs="宋体" w:hint="eastAsia"/>
          <w:color w:val="333333"/>
          <w:kern w:val="0"/>
          <w:sz w:val="22"/>
        </w:rPr>
        <w:br/>
        <w:t>    对应当进行听证的案件，我们不组织听证，行政处罚决定不能成立。但</w:t>
      </w:r>
      <w:proofErr w:type="gramStart"/>
      <w:r w:rsidRPr="00962FE4">
        <w:rPr>
          <w:rFonts w:ascii="微软雅黑" w:eastAsia="微软雅黑" w:hAnsi="微软雅黑" w:cs="宋体" w:hint="eastAsia"/>
          <w:color w:val="333333"/>
          <w:kern w:val="0"/>
          <w:sz w:val="22"/>
        </w:rPr>
        <w:t>您放弃</w:t>
      </w:r>
      <w:proofErr w:type="gramEnd"/>
      <w:r w:rsidRPr="00962FE4">
        <w:rPr>
          <w:rFonts w:ascii="微软雅黑" w:eastAsia="微软雅黑" w:hAnsi="微软雅黑" w:cs="宋体" w:hint="eastAsia"/>
          <w:color w:val="333333"/>
          <w:kern w:val="0"/>
          <w:sz w:val="22"/>
        </w:rPr>
        <w:t>听证权</w:t>
      </w:r>
      <w:r w:rsidRPr="00962FE4">
        <w:rPr>
          <w:rFonts w:ascii="微软雅黑" w:eastAsia="微软雅黑" w:hAnsi="微软雅黑" w:cs="宋体" w:hint="eastAsia"/>
          <w:color w:val="333333"/>
          <w:kern w:val="0"/>
          <w:sz w:val="22"/>
        </w:rPr>
        <w:lastRenderedPageBreak/>
        <w:t>利或者被正当取消听证权利的除外。</w:t>
      </w:r>
      <w:r w:rsidRPr="00962FE4">
        <w:rPr>
          <w:rFonts w:ascii="微软雅黑" w:eastAsia="微软雅黑" w:hAnsi="微软雅黑" w:cs="宋体" w:hint="eastAsia"/>
          <w:color w:val="333333"/>
          <w:kern w:val="0"/>
          <w:sz w:val="22"/>
        </w:rPr>
        <w:br/>
        <w:t>    十四、索取有关税收凭证的权利</w:t>
      </w:r>
      <w:r w:rsidRPr="00962FE4">
        <w:rPr>
          <w:rFonts w:ascii="微软雅黑" w:eastAsia="微软雅黑" w:hAnsi="微软雅黑" w:cs="宋体" w:hint="eastAsia"/>
          <w:color w:val="333333"/>
          <w:kern w:val="0"/>
          <w:sz w:val="22"/>
        </w:rPr>
        <w:br/>
        <w:t>    我们征收税款时，必须给您开具完税凭证。扣缴义务人代扣、代收税款时，纳税人要求扣缴义务人开具代扣、代收税款凭证时，扣缴义务人应当开具。</w:t>
      </w:r>
      <w:r w:rsidRPr="00962FE4">
        <w:rPr>
          <w:rFonts w:ascii="微软雅黑" w:eastAsia="微软雅黑" w:hAnsi="微软雅黑" w:cs="宋体" w:hint="eastAsia"/>
          <w:color w:val="333333"/>
          <w:kern w:val="0"/>
          <w:sz w:val="22"/>
        </w:rPr>
        <w:br/>
        <w:t>    我们扣押商品、货物或者其他财产时，必须开付收据；查封商品、货物或者其他财产时，必须开付清单。</w:t>
      </w:r>
      <w:r w:rsidRPr="00962FE4">
        <w:rPr>
          <w:rFonts w:ascii="微软雅黑" w:eastAsia="微软雅黑" w:hAnsi="微软雅黑" w:cs="宋体" w:hint="eastAsia"/>
          <w:color w:val="333333"/>
          <w:kern w:val="0"/>
          <w:sz w:val="22"/>
        </w:rPr>
        <w:br/>
        <w:t>    </w:t>
      </w:r>
      <w:r w:rsidRPr="00962FE4">
        <w:rPr>
          <w:rFonts w:ascii="微软雅黑" w:eastAsia="微软雅黑" w:hAnsi="微软雅黑" w:cs="宋体" w:hint="eastAsia"/>
          <w:color w:val="333333"/>
          <w:kern w:val="0"/>
          <w:sz w:val="22"/>
        </w:rPr>
        <w:br/>
        <w:t>    </w:t>
      </w:r>
      <w:r w:rsidRPr="00962FE4">
        <w:rPr>
          <w:rFonts w:ascii="微软雅黑" w:eastAsia="微软雅黑" w:hAnsi="微软雅黑" w:cs="宋体" w:hint="eastAsia"/>
          <w:b/>
          <w:bCs/>
          <w:color w:val="333333"/>
          <w:kern w:val="0"/>
          <w:sz w:val="22"/>
        </w:rPr>
        <w:t>您的义务</w:t>
      </w:r>
      <w:r w:rsidRPr="00962FE4">
        <w:rPr>
          <w:rFonts w:ascii="微软雅黑" w:eastAsia="微软雅黑" w:hAnsi="微软雅黑" w:cs="宋体" w:hint="eastAsia"/>
          <w:color w:val="333333"/>
          <w:kern w:val="0"/>
          <w:sz w:val="22"/>
        </w:rPr>
        <w:br/>
        <w:t>    依照宪法、税收法律和行政法规的规定，您在纳税过程中负有以下义务：</w:t>
      </w:r>
      <w:r w:rsidRPr="00962FE4">
        <w:rPr>
          <w:rFonts w:ascii="微软雅黑" w:eastAsia="微软雅黑" w:hAnsi="微软雅黑" w:cs="宋体" w:hint="eastAsia"/>
          <w:color w:val="333333"/>
          <w:kern w:val="0"/>
          <w:sz w:val="22"/>
        </w:rPr>
        <w:br/>
        <w:t>    一、依法进行税务登记的义务</w:t>
      </w:r>
      <w:r w:rsidRPr="00962FE4">
        <w:rPr>
          <w:rFonts w:ascii="微软雅黑" w:eastAsia="微软雅黑" w:hAnsi="微软雅黑" w:cs="宋体" w:hint="eastAsia"/>
          <w:color w:val="333333"/>
          <w:kern w:val="0"/>
          <w:sz w:val="22"/>
        </w:rPr>
        <w:br/>
        <w:t>    您应当自领取营业执照之日起30日内，持有关证件，向我们申报办理税务登记。税务登记主要包括领取营业执照后的设立登记、税务登记内容发生变化后的变更登记、依法申请停业、复业登记、依法终止纳税义务的注销登记等。</w:t>
      </w:r>
      <w:r w:rsidRPr="00962FE4">
        <w:rPr>
          <w:rFonts w:ascii="微软雅黑" w:eastAsia="微软雅黑" w:hAnsi="微软雅黑" w:cs="宋体" w:hint="eastAsia"/>
          <w:color w:val="333333"/>
          <w:kern w:val="0"/>
          <w:sz w:val="22"/>
        </w:rPr>
        <w:br/>
        <w:t>    在各类税务登记管理中，您应该根据我们的规定分别提交相关资料，及时办理。同时，您应当按照我们的规定使用税务登记证件。税务登记证件不得转借、涂改、损毁、买卖或者伪造。    </w:t>
      </w:r>
      <w:r w:rsidRPr="00962FE4">
        <w:rPr>
          <w:rFonts w:ascii="微软雅黑" w:eastAsia="微软雅黑" w:hAnsi="微软雅黑" w:cs="宋体" w:hint="eastAsia"/>
          <w:color w:val="333333"/>
          <w:kern w:val="0"/>
          <w:sz w:val="22"/>
        </w:rPr>
        <w:br/>
        <w:t>    二、依法设置账簿、保管账簿和有关资料以及依法开具、使用、取得和保管发票的义务</w:t>
      </w:r>
      <w:r w:rsidRPr="00962FE4">
        <w:rPr>
          <w:rFonts w:ascii="微软雅黑" w:eastAsia="微软雅黑" w:hAnsi="微软雅黑" w:cs="宋体" w:hint="eastAsia"/>
          <w:color w:val="333333"/>
          <w:kern w:val="0"/>
          <w:sz w:val="22"/>
        </w:rPr>
        <w:br/>
        <w:t>    您应当按照有关法律、行政法规和国务院财政、税务主管部门的规定设置账簿，根据合法、有效凭证记账，进行核算；从事生产、经营的，必须按照国务院财政、税务主管部门规定的保管期限保管账簿、记账凭证、完税凭证及其他有关资料；账簿、记账凭证、完税凭证及其他有关资料不得伪造、变造或者擅自损毁。</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lastRenderedPageBreak/>
        <w:t>    此外，您在购销商品、提供或者接受经营服务以及从事其他经营活动中，应当依法开具、使用、取得和保管发票。</w:t>
      </w:r>
      <w:r w:rsidRPr="00962FE4">
        <w:rPr>
          <w:rFonts w:ascii="微软雅黑" w:eastAsia="微软雅黑" w:hAnsi="微软雅黑" w:cs="宋体" w:hint="eastAsia"/>
          <w:color w:val="333333"/>
          <w:kern w:val="0"/>
          <w:sz w:val="22"/>
        </w:rPr>
        <w:br/>
        <w:t>    三、财务会计制度和会计核算软件备案的义务</w:t>
      </w:r>
      <w:r w:rsidRPr="00962FE4">
        <w:rPr>
          <w:rFonts w:ascii="微软雅黑" w:eastAsia="微软雅黑" w:hAnsi="微软雅黑" w:cs="宋体" w:hint="eastAsia"/>
          <w:color w:val="333333"/>
          <w:kern w:val="0"/>
          <w:sz w:val="22"/>
        </w:rPr>
        <w:br/>
        <w:t>    您的财务、会计制度或者财务、会计处理办法和会计核算软件，应当报送我们备案。您的财务、会计制度或者财务、会计处理办法与国务院或者国务院财政、税务主管部门有关税收的规定抵触的，应依照国务院或者国务院财政、税务主管部门有关税收的规定计算应纳税款、代扣代缴和代收代缴税款。</w:t>
      </w:r>
      <w:r w:rsidRPr="00962FE4">
        <w:rPr>
          <w:rFonts w:ascii="微软雅黑" w:eastAsia="微软雅黑" w:hAnsi="微软雅黑" w:cs="宋体" w:hint="eastAsia"/>
          <w:color w:val="333333"/>
          <w:kern w:val="0"/>
          <w:sz w:val="22"/>
        </w:rPr>
        <w:br/>
        <w:t>    四、按照规定安装、使用税控装置的义务</w:t>
      </w:r>
      <w:r w:rsidRPr="00962FE4">
        <w:rPr>
          <w:rFonts w:ascii="微软雅黑" w:eastAsia="微软雅黑" w:hAnsi="微软雅黑" w:cs="宋体" w:hint="eastAsia"/>
          <w:color w:val="333333"/>
          <w:kern w:val="0"/>
          <w:sz w:val="22"/>
        </w:rPr>
        <w:br/>
        <w:t>    国家根据税收征收管理的需要，积极推广使用税控装置。您应当按照规定安装、使用税控装置，不得损毁或者擅自改动税控装置。</w:t>
      </w:r>
      <w:proofErr w:type="gramStart"/>
      <w:r w:rsidRPr="00962FE4">
        <w:rPr>
          <w:rFonts w:ascii="微软雅黑" w:eastAsia="微软雅黑" w:hAnsi="微软雅黑" w:cs="宋体" w:hint="eastAsia"/>
          <w:color w:val="333333"/>
          <w:kern w:val="0"/>
          <w:sz w:val="22"/>
        </w:rPr>
        <w:t>如您未按规定</w:t>
      </w:r>
      <w:proofErr w:type="gramEnd"/>
      <w:r w:rsidRPr="00962FE4">
        <w:rPr>
          <w:rFonts w:ascii="微软雅黑" w:eastAsia="微软雅黑" w:hAnsi="微软雅黑" w:cs="宋体" w:hint="eastAsia"/>
          <w:color w:val="333333"/>
          <w:kern w:val="0"/>
          <w:sz w:val="22"/>
        </w:rPr>
        <w:t>安装、使用税控装置，或者损毁或者擅自改动税控装置的，我们将责令您限期改正，并可根据情节轻重处以规定数额内的罚款。</w:t>
      </w:r>
      <w:r w:rsidRPr="00962FE4">
        <w:rPr>
          <w:rFonts w:ascii="微软雅黑" w:eastAsia="微软雅黑" w:hAnsi="微软雅黑" w:cs="宋体" w:hint="eastAsia"/>
          <w:color w:val="333333"/>
          <w:kern w:val="0"/>
          <w:sz w:val="22"/>
        </w:rPr>
        <w:br/>
        <w:t>    五、按时、如实申报的义务</w:t>
      </w:r>
      <w:r w:rsidRPr="00962FE4">
        <w:rPr>
          <w:rFonts w:ascii="微软雅黑" w:eastAsia="微软雅黑" w:hAnsi="微软雅黑" w:cs="宋体" w:hint="eastAsia"/>
          <w:color w:val="333333"/>
          <w:kern w:val="0"/>
          <w:sz w:val="22"/>
        </w:rPr>
        <w:br/>
        <w:t>    您必须依照法律、行政法规规定或者我们依照法律、行政法规的规定确定的申报期限、申报内容如实办理纳税申报，报送纳税申报表、财务会计报表以及我们根据实际需要要求您报送的其他纳税资料。</w:t>
      </w:r>
      <w:r w:rsidRPr="00962FE4">
        <w:rPr>
          <w:rFonts w:ascii="微软雅黑" w:eastAsia="微软雅黑" w:hAnsi="微软雅黑" w:cs="宋体" w:hint="eastAsia"/>
          <w:color w:val="333333"/>
          <w:kern w:val="0"/>
          <w:sz w:val="22"/>
        </w:rPr>
        <w:br/>
        <w:t>    作为扣缴义务人，您必须依照法律、行政法规规定或者我们依照法律、行政法规的规定确定的申报期限、申报内容如实报送代扣代缴、代收代缴税款报告表以及我们根据实际需要要求您报送的其他有关资料。</w:t>
      </w:r>
      <w:r w:rsidRPr="00962FE4">
        <w:rPr>
          <w:rFonts w:ascii="微软雅黑" w:eastAsia="微软雅黑" w:hAnsi="微软雅黑" w:cs="宋体" w:hint="eastAsia"/>
          <w:color w:val="333333"/>
          <w:kern w:val="0"/>
          <w:sz w:val="22"/>
        </w:rPr>
        <w:br/>
        <w:t>    您即使在纳税期内没有应纳税款，也应当按照规定办理纳税申报。享受减税、免税待遇的，在减税、免税期间应当按照规定办理纳税申报。</w:t>
      </w:r>
      <w:r w:rsidRPr="00962FE4">
        <w:rPr>
          <w:rFonts w:ascii="微软雅黑" w:eastAsia="微软雅黑" w:hAnsi="微软雅黑" w:cs="宋体" w:hint="eastAsia"/>
          <w:color w:val="333333"/>
          <w:kern w:val="0"/>
          <w:sz w:val="22"/>
        </w:rPr>
        <w:br/>
        <w:t>    六、按时缴纳税款的义务</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lastRenderedPageBreak/>
        <w:t>    您应当按照法律、行政法规规定或者我们依照法律、行政法规的规定确定的期限，缴纳或者解缴税款。</w:t>
      </w:r>
      <w:r w:rsidRPr="00962FE4">
        <w:rPr>
          <w:rFonts w:ascii="微软雅黑" w:eastAsia="微软雅黑" w:hAnsi="微软雅黑" w:cs="宋体" w:hint="eastAsia"/>
          <w:color w:val="333333"/>
          <w:kern w:val="0"/>
          <w:sz w:val="22"/>
        </w:rPr>
        <w:br/>
        <w:t>    未按照规定期限缴纳税款或者未按照规定期限解缴税款的，我们除责令限期缴纳外，从滞纳税款之日起，按日加收</w:t>
      </w:r>
      <w:proofErr w:type="gramStart"/>
      <w:r w:rsidRPr="00962FE4">
        <w:rPr>
          <w:rFonts w:ascii="微软雅黑" w:eastAsia="微软雅黑" w:hAnsi="微软雅黑" w:cs="宋体" w:hint="eastAsia"/>
          <w:color w:val="333333"/>
          <w:kern w:val="0"/>
          <w:sz w:val="22"/>
        </w:rPr>
        <w:t>滞</w:t>
      </w:r>
      <w:proofErr w:type="gramEnd"/>
      <w:r w:rsidRPr="00962FE4">
        <w:rPr>
          <w:rFonts w:ascii="微软雅黑" w:eastAsia="微软雅黑" w:hAnsi="微软雅黑" w:cs="宋体" w:hint="eastAsia"/>
          <w:color w:val="333333"/>
          <w:kern w:val="0"/>
          <w:sz w:val="22"/>
        </w:rPr>
        <w:t>纳税款万分之五的滞纳金。</w:t>
      </w:r>
      <w:r w:rsidRPr="00962FE4">
        <w:rPr>
          <w:rFonts w:ascii="微软雅黑" w:eastAsia="微软雅黑" w:hAnsi="微软雅黑" w:cs="宋体" w:hint="eastAsia"/>
          <w:color w:val="333333"/>
          <w:kern w:val="0"/>
          <w:sz w:val="22"/>
        </w:rPr>
        <w:br/>
        <w:t>    七、代扣、代收税款的义务</w:t>
      </w:r>
      <w:r w:rsidRPr="00962FE4">
        <w:rPr>
          <w:rFonts w:ascii="微软雅黑" w:eastAsia="微软雅黑" w:hAnsi="微软雅黑" w:cs="宋体" w:hint="eastAsia"/>
          <w:color w:val="333333"/>
          <w:kern w:val="0"/>
          <w:sz w:val="22"/>
        </w:rPr>
        <w:br/>
        <w:t>    如您按照法律、行政法规规定负有代扣代缴、代收代缴税款义务，必须依照法律、行政法规的规定履行代扣、代收税款的义务。</w:t>
      </w:r>
      <w:proofErr w:type="gramStart"/>
      <w:r w:rsidRPr="00962FE4">
        <w:rPr>
          <w:rFonts w:ascii="微软雅黑" w:eastAsia="微软雅黑" w:hAnsi="微软雅黑" w:cs="宋体" w:hint="eastAsia"/>
          <w:color w:val="333333"/>
          <w:kern w:val="0"/>
          <w:sz w:val="22"/>
        </w:rPr>
        <w:t>您依法</w:t>
      </w:r>
      <w:proofErr w:type="gramEnd"/>
      <w:r w:rsidRPr="00962FE4">
        <w:rPr>
          <w:rFonts w:ascii="微软雅黑" w:eastAsia="微软雅黑" w:hAnsi="微软雅黑" w:cs="宋体" w:hint="eastAsia"/>
          <w:color w:val="333333"/>
          <w:kern w:val="0"/>
          <w:sz w:val="22"/>
        </w:rPr>
        <w:t>履行代扣、代收税款义务时，纳税人不得拒绝。纳税人拒绝的，您应当及时报告我们处理。</w:t>
      </w:r>
      <w:r w:rsidRPr="00962FE4">
        <w:rPr>
          <w:rFonts w:ascii="微软雅黑" w:eastAsia="微软雅黑" w:hAnsi="微软雅黑" w:cs="宋体" w:hint="eastAsia"/>
          <w:color w:val="333333"/>
          <w:kern w:val="0"/>
          <w:sz w:val="22"/>
        </w:rPr>
        <w:br/>
        <w:t>    八、接受依法检查的义务</w:t>
      </w:r>
      <w:r w:rsidRPr="00962FE4">
        <w:rPr>
          <w:rFonts w:ascii="微软雅黑" w:eastAsia="微软雅黑" w:hAnsi="微软雅黑" w:cs="宋体" w:hint="eastAsia"/>
          <w:color w:val="333333"/>
          <w:kern w:val="0"/>
          <w:sz w:val="22"/>
        </w:rPr>
        <w:br/>
        <w:t>    您有接受我们依法进行税务检查的义务，应主动配合我们按法定程序进行的税务检查，如实地向我们反映自己的生产经营情况和执行财务制度的情况，并按有关规定提供报表和资料，不得隐瞒和弄虚作假，不能阻挠、刁难我们的检查和监督。    </w:t>
      </w:r>
      <w:r w:rsidRPr="00962FE4">
        <w:rPr>
          <w:rFonts w:ascii="微软雅黑" w:eastAsia="微软雅黑" w:hAnsi="微软雅黑" w:cs="宋体" w:hint="eastAsia"/>
          <w:color w:val="333333"/>
          <w:kern w:val="0"/>
          <w:sz w:val="22"/>
        </w:rPr>
        <w:br/>
        <w:t>    九、及时提供信息的义务</w:t>
      </w:r>
      <w:r w:rsidRPr="00962FE4">
        <w:rPr>
          <w:rFonts w:ascii="微软雅黑" w:eastAsia="微软雅黑" w:hAnsi="微软雅黑" w:cs="宋体" w:hint="eastAsia"/>
          <w:color w:val="333333"/>
          <w:kern w:val="0"/>
          <w:sz w:val="22"/>
        </w:rPr>
        <w:br/>
        <w:t>    您除通过税务登记和纳税申报向我们提供与纳税有关的信息外，还应及时提供其他信息。如您有歇业、经营情况变化、遭受各种灾害等特殊情况的，应及时向我们说明，以便我们依法妥善处理。</w:t>
      </w:r>
      <w:r w:rsidRPr="00962FE4">
        <w:rPr>
          <w:rFonts w:ascii="微软雅黑" w:eastAsia="微软雅黑" w:hAnsi="微软雅黑" w:cs="宋体" w:hint="eastAsia"/>
          <w:color w:val="333333"/>
          <w:kern w:val="0"/>
          <w:sz w:val="22"/>
        </w:rPr>
        <w:br/>
        <w:t>    十、报告其他涉税信息的义务</w:t>
      </w:r>
      <w:r w:rsidRPr="00962FE4">
        <w:rPr>
          <w:rFonts w:ascii="微软雅黑" w:eastAsia="微软雅黑" w:hAnsi="微软雅黑" w:cs="宋体" w:hint="eastAsia"/>
          <w:color w:val="333333"/>
          <w:kern w:val="0"/>
          <w:sz w:val="22"/>
        </w:rPr>
        <w:br/>
        <w:t>    为了保障国家税收能够及时、足额征收入库，税收法律还规定了您有义务向我们报告如下涉税信息：</w:t>
      </w:r>
      <w:r w:rsidRPr="00962FE4">
        <w:rPr>
          <w:rFonts w:ascii="微软雅黑" w:eastAsia="微软雅黑" w:hAnsi="微软雅黑" w:cs="宋体" w:hint="eastAsia"/>
          <w:color w:val="333333"/>
          <w:kern w:val="0"/>
          <w:sz w:val="22"/>
        </w:rPr>
        <w:br/>
        <w:t>    1.您有义务就您与关联企业之间的业务往来，向当地税务机关提供有关的价格、费用标准等资料。</w:t>
      </w:r>
      <w:r w:rsidRPr="00962FE4">
        <w:rPr>
          <w:rFonts w:ascii="微软雅黑" w:eastAsia="微软雅黑" w:hAnsi="微软雅黑" w:cs="宋体" w:hint="eastAsia"/>
          <w:color w:val="333333"/>
          <w:kern w:val="0"/>
          <w:sz w:val="22"/>
        </w:rPr>
        <w:br/>
        <w:t>    您有欠税情形而以财产设定抵押、质押的，应当向抵押权人、质权人说明您的欠税情</w:t>
      </w:r>
      <w:r w:rsidRPr="00962FE4">
        <w:rPr>
          <w:rFonts w:ascii="微软雅黑" w:eastAsia="微软雅黑" w:hAnsi="微软雅黑" w:cs="宋体" w:hint="eastAsia"/>
          <w:color w:val="333333"/>
          <w:kern w:val="0"/>
          <w:sz w:val="22"/>
        </w:rPr>
        <w:lastRenderedPageBreak/>
        <w:t>况。</w:t>
      </w:r>
      <w:r w:rsidRPr="00962FE4">
        <w:rPr>
          <w:rFonts w:ascii="微软雅黑" w:eastAsia="微软雅黑" w:hAnsi="微软雅黑" w:cs="宋体" w:hint="eastAsia"/>
          <w:color w:val="333333"/>
          <w:kern w:val="0"/>
          <w:sz w:val="22"/>
        </w:rPr>
        <w:br/>
        <w:t>    2.企业合并、分立的报告义务。您有合并、分立情形的，应当向我们报告，并依法缴清税款。合并时未缴清税款的，应当由合并后的纳税人继续履行未履行的纳税义务；分立时未缴清税款的，分立后的纳税人对未履行的纳税义务应当承担连带责任。</w:t>
      </w:r>
      <w:r w:rsidRPr="00962FE4">
        <w:rPr>
          <w:rFonts w:ascii="微软雅黑" w:eastAsia="微软雅黑" w:hAnsi="微软雅黑" w:cs="宋体" w:hint="eastAsia"/>
          <w:color w:val="333333"/>
          <w:kern w:val="0"/>
          <w:sz w:val="22"/>
        </w:rPr>
        <w:br/>
        <w:t>    3.报告全部账号的义务。如您从事生产、经营，应当按照国家有关规定，持税务登记证件，在银行或者其他金融机构开立基本存款账户和其他存款账户，并自开立基本存款账户或者其他存款账户之日起15日内，向您的主管税务机关书面报告全部账号；发生变化的，应当</w:t>
      </w:r>
      <w:proofErr w:type="gramStart"/>
      <w:r w:rsidRPr="00962FE4">
        <w:rPr>
          <w:rFonts w:ascii="微软雅黑" w:eastAsia="微软雅黑" w:hAnsi="微软雅黑" w:cs="宋体" w:hint="eastAsia"/>
          <w:color w:val="333333"/>
          <w:kern w:val="0"/>
          <w:sz w:val="22"/>
        </w:rPr>
        <w:t>自变化</w:t>
      </w:r>
      <w:proofErr w:type="gramEnd"/>
      <w:r w:rsidRPr="00962FE4">
        <w:rPr>
          <w:rFonts w:ascii="微软雅黑" w:eastAsia="微软雅黑" w:hAnsi="微软雅黑" w:cs="宋体" w:hint="eastAsia"/>
          <w:color w:val="333333"/>
          <w:kern w:val="0"/>
          <w:sz w:val="22"/>
        </w:rPr>
        <w:t>之日起15日内，向您的主管税务机关书面报告。</w:t>
      </w:r>
      <w:r w:rsidRPr="00962FE4">
        <w:rPr>
          <w:rFonts w:ascii="微软雅黑" w:eastAsia="微软雅黑" w:hAnsi="微软雅黑" w:cs="宋体" w:hint="eastAsia"/>
          <w:color w:val="333333"/>
          <w:kern w:val="0"/>
          <w:sz w:val="22"/>
        </w:rPr>
        <w:br/>
        <w:t>    4.处分大额财产报告的义务。如您的欠缴税款数额在5万元以上，您在处分不动产或者大额资产之前，应当向我们报告。</w:t>
      </w:r>
      <w:r w:rsidRPr="00962FE4">
        <w:rPr>
          <w:rFonts w:ascii="微软雅黑" w:eastAsia="微软雅黑" w:hAnsi="微软雅黑" w:cs="宋体" w:hint="eastAsia"/>
          <w:color w:val="333333"/>
          <w:kern w:val="0"/>
          <w:sz w:val="22"/>
        </w:rPr>
        <w:br/>
        <w:t>    特此公告。</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br/>
        <w:t>                                                                                                                                国家税务总局</w:t>
      </w:r>
      <w:r w:rsidRPr="00962FE4">
        <w:rPr>
          <w:rFonts w:ascii="微软雅黑" w:eastAsia="微软雅黑" w:hAnsi="微软雅黑" w:cs="宋体" w:hint="eastAsia"/>
          <w:color w:val="333333"/>
          <w:kern w:val="0"/>
          <w:sz w:val="22"/>
        </w:rPr>
        <w:br/>
        <w:t>                                                                                                                             二○○九年十一月六日  </w:t>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br/>
      </w:r>
      <w:r w:rsidRPr="00962FE4">
        <w:rPr>
          <w:rFonts w:ascii="微软雅黑" w:eastAsia="微软雅黑" w:hAnsi="微软雅黑" w:cs="宋体" w:hint="eastAsia"/>
          <w:color w:val="333333"/>
          <w:kern w:val="0"/>
          <w:sz w:val="22"/>
        </w:rPr>
        <w:br/>
        <w:t>    印送：各省、自治区、直辖市和计划单列市国家税务局、地方税务局。</w:t>
      </w:r>
    </w:p>
    <w:p w:rsidR="00000000" w:rsidRPr="00962FE4" w:rsidRDefault="00962FE4"/>
    <w:sectPr w:rsidR="00000000" w:rsidRPr="00962F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FE4" w:rsidRDefault="00962FE4" w:rsidP="00962FE4">
      <w:r>
        <w:separator/>
      </w:r>
    </w:p>
  </w:endnote>
  <w:endnote w:type="continuationSeparator" w:id="1">
    <w:p w:rsidR="00962FE4" w:rsidRDefault="00962FE4" w:rsidP="00962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FE4" w:rsidRDefault="00962FE4" w:rsidP="00962FE4">
      <w:r>
        <w:separator/>
      </w:r>
    </w:p>
  </w:footnote>
  <w:footnote w:type="continuationSeparator" w:id="1">
    <w:p w:rsidR="00962FE4" w:rsidRDefault="00962FE4" w:rsidP="00962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FE4"/>
    <w:rsid w:val="00962F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2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2FE4"/>
    <w:rPr>
      <w:sz w:val="18"/>
      <w:szCs w:val="18"/>
    </w:rPr>
  </w:style>
  <w:style w:type="paragraph" w:styleId="a4">
    <w:name w:val="footer"/>
    <w:basedOn w:val="a"/>
    <w:link w:val="Char0"/>
    <w:uiPriority w:val="99"/>
    <w:semiHidden/>
    <w:unhideWhenUsed/>
    <w:rsid w:val="00962F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2FE4"/>
    <w:rPr>
      <w:sz w:val="18"/>
      <w:szCs w:val="18"/>
    </w:rPr>
  </w:style>
  <w:style w:type="character" w:styleId="a5">
    <w:name w:val="Strong"/>
    <w:basedOn w:val="a0"/>
    <w:uiPriority w:val="22"/>
    <w:qFormat/>
    <w:rsid w:val="00962FE4"/>
    <w:rPr>
      <w:b/>
      <w:bCs/>
    </w:rPr>
  </w:style>
  <w:style w:type="paragraph" w:customStyle="1" w:styleId="lanse">
    <w:name w:val="lanse"/>
    <w:basedOn w:val="a"/>
    <w:rsid w:val="00962FE4"/>
    <w:pPr>
      <w:widowControl/>
      <w:jc w:val="left"/>
    </w:pPr>
    <w:rPr>
      <w:rFonts w:ascii="宋体" w:eastAsia="宋体" w:hAnsi="宋体" w:cs="宋体"/>
      <w:kern w:val="0"/>
      <w:sz w:val="24"/>
      <w:szCs w:val="24"/>
    </w:rPr>
  </w:style>
  <w:style w:type="character" w:customStyle="1" w:styleId="yanse">
    <w:name w:val="yanse"/>
    <w:basedOn w:val="a0"/>
    <w:rsid w:val="00962FE4"/>
  </w:style>
  <w:style w:type="character" w:customStyle="1" w:styleId="whspan">
    <w:name w:val="whspan"/>
    <w:basedOn w:val="a0"/>
    <w:rsid w:val="00962FE4"/>
  </w:style>
</w:styles>
</file>

<file path=word/webSettings.xml><?xml version="1.0" encoding="utf-8"?>
<w:webSettings xmlns:r="http://schemas.openxmlformats.org/officeDocument/2006/relationships" xmlns:w="http://schemas.openxmlformats.org/wordprocessingml/2006/main">
  <w:divs>
    <w:div w:id="1862278896">
      <w:bodyDiv w:val="1"/>
      <w:marLeft w:val="0"/>
      <w:marRight w:val="0"/>
      <w:marTop w:val="0"/>
      <w:marBottom w:val="0"/>
      <w:divBdr>
        <w:top w:val="none" w:sz="0" w:space="0" w:color="auto"/>
        <w:left w:val="none" w:sz="0" w:space="0" w:color="auto"/>
        <w:bottom w:val="none" w:sz="0" w:space="0" w:color="auto"/>
        <w:right w:val="none" w:sz="0" w:space="0" w:color="auto"/>
      </w:divBdr>
      <w:divsChild>
        <w:div w:id="2022121260">
          <w:marLeft w:val="0"/>
          <w:marRight w:val="0"/>
          <w:marTop w:val="100"/>
          <w:marBottom w:val="100"/>
          <w:divBdr>
            <w:top w:val="none" w:sz="0" w:space="0" w:color="auto"/>
            <w:left w:val="none" w:sz="0" w:space="0" w:color="auto"/>
            <w:bottom w:val="none" w:sz="0" w:space="0" w:color="auto"/>
            <w:right w:val="none" w:sz="0" w:space="0" w:color="auto"/>
          </w:divBdr>
          <w:divsChild>
            <w:div w:id="1406798662">
              <w:marLeft w:val="0"/>
              <w:marRight w:val="0"/>
              <w:marTop w:val="0"/>
              <w:marBottom w:val="0"/>
              <w:divBdr>
                <w:top w:val="single" w:sz="6" w:space="0" w:color="DEDCD8"/>
                <w:left w:val="single" w:sz="6" w:space="0" w:color="DEDCD8"/>
                <w:bottom w:val="single" w:sz="6" w:space="0" w:color="DEDCD8"/>
                <w:right w:val="single" w:sz="6" w:space="0" w:color="DEDCD8"/>
              </w:divBdr>
              <w:divsChild>
                <w:div w:id="786775542">
                  <w:marLeft w:val="0"/>
                  <w:marRight w:val="0"/>
                  <w:marTop w:val="0"/>
                  <w:marBottom w:val="0"/>
                  <w:divBdr>
                    <w:top w:val="none" w:sz="0" w:space="0" w:color="auto"/>
                    <w:left w:val="none" w:sz="0" w:space="0" w:color="auto"/>
                    <w:bottom w:val="single" w:sz="6" w:space="0" w:color="DEDCD8"/>
                    <w:right w:val="none" w:sz="0" w:space="0" w:color="auto"/>
                  </w:divBdr>
                  <w:divsChild>
                    <w:div w:id="2076128187">
                      <w:marLeft w:val="0"/>
                      <w:marRight w:val="0"/>
                      <w:marTop w:val="190"/>
                      <w:marBottom w:val="190"/>
                      <w:divBdr>
                        <w:top w:val="none" w:sz="0" w:space="0" w:color="auto"/>
                        <w:left w:val="none" w:sz="0" w:space="0" w:color="auto"/>
                        <w:bottom w:val="none" w:sz="0" w:space="0" w:color="auto"/>
                        <w:right w:val="none" w:sz="0" w:space="0" w:color="auto"/>
                      </w:divBdr>
                      <w:divsChild>
                        <w:div w:id="1011030011">
                          <w:marLeft w:val="0"/>
                          <w:marRight w:val="0"/>
                          <w:marTop w:val="0"/>
                          <w:marBottom w:val="0"/>
                          <w:divBdr>
                            <w:top w:val="none" w:sz="0" w:space="0" w:color="auto"/>
                            <w:left w:val="none" w:sz="0" w:space="0" w:color="auto"/>
                            <w:bottom w:val="none" w:sz="0" w:space="0" w:color="auto"/>
                            <w:right w:val="none" w:sz="0" w:space="0" w:color="auto"/>
                          </w:divBdr>
                          <w:divsChild>
                            <w:div w:id="84158160">
                              <w:marLeft w:val="0"/>
                              <w:marRight w:val="0"/>
                              <w:marTop w:val="0"/>
                              <w:marBottom w:val="0"/>
                              <w:divBdr>
                                <w:top w:val="none" w:sz="0" w:space="0" w:color="auto"/>
                                <w:left w:val="none" w:sz="0" w:space="0" w:color="auto"/>
                                <w:bottom w:val="none" w:sz="0" w:space="0" w:color="auto"/>
                                <w:right w:val="none" w:sz="0" w:space="0" w:color="auto"/>
                              </w:divBdr>
                            </w:div>
                            <w:div w:id="12078317">
                              <w:marLeft w:val="0"/>
                              <w:marRight w:val="0"/>
                              <w:marTop w:val="0"/>
                              <w:marBottom w:val="0"/>
                              <w:divBdr>
                                <w:top w:val="none" w:sz="0" w:space="0" w:color="auto"/>
                                <w:left w:val="none" w:sz="0" w:space="0" w:color="auto"/>
                                <w:bottom w:val="none" w:sz="0" w:space="0" w:color="auto"/>
                                <w:right w:val="none" w:sz="0" w:space="0" w:color="auto"/>
                              </w:divBdr>
                              <w:divsChild>
                                <w:div w:id="878511768">
                                  <w:marLeft w:val="68"/>
                                  <w:marRight w:val="0"/>
                                  <w:marTop w:val="0"/>
                                  <w:marBottom w:val="0"/>
                                  <w:divBdr>
                                    <w:top w:val="none" w:sz="0" w:space="0" w:color="auto"/>
                                    <w:left w:val="none" w:sz="0" w:space="0" w:color="auto"/>
                                    <w:bottom w:val="none" w:sz="0" w:space="0" w:color="auto"/>
                                    <w:right w:val="none" w:sz="0" w:space="0" w:color="auto"/>
                                  </w:divBdr>
                                  <w:divsChild>
                                    <w:div w:id="1136407517">
                                      <w:marLeft w:val="0"/>
                                      <w:marRight w:val="0"/>
                                      <w:marTop w:val="0"/>
                                      <w:marBottom w:val="0"/>
                                      <w:divBdr>
                                        <w:top w:val="none" w:sz="0" w:space="0" w:color="auto"/>
                                        <w:left w:val="none" w:sz="0" w:space="0" w:color="auto"/>
                                        <w:bottom w:val="none" w:sz="0" w:space="0" w:color="auto"/>
                                        <w:right w:val="none" w:sz="0" w:space="0" w:color="auto"/>
                                      </w:divBdr>
                                      <w:divsChild>
                                        <w:div w:id="4221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2020-05-12T01:59:00Z</dcterms:created>
  <dcterms:modified xsi:type="dcterms:W3CDTF">2020-05-12T01:59:00Z</dcterms:modified>
</cp:coreProperties>
</file>