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center"/>
        <w:rPr>
          <w:rFonts w:hint="eastAsia" w:ascii="方正小标宋简体" w:hAnsi="宋体" w:eastAsia="方正小标宋简体"/>
          <w:color w:val="auto"/>
          <w:sz w:val="36"/>
          <w:szCs w:val="36"/>
        </w:rPr>
      </w:pPr>
      <w:r>
        <w:rPr>
          <w:rFonts w:hint="eastAsia" w:ascii="方正小标宋简体" w:hAnsi="宋体" w:eastAsia="方正小标宋简体"/>
          <w:color w:val="auto"/>
          <w:sz w:val="36"/>
          <w:szCs w:val="36"/>
        </w:rPr>
        <w:t>税务行政职权运行流程图</w:t>
      </w:r>
    </w:p>
    <w:p>
      <w:pPr>
        <w:adjustRightInd w:val="0"/>
        <w:snapToGrid w:val="0"/>
        <w:spacing w:line="580" w:lineRule="exact"/>
        <w:jc w:val="center"/>
        <w:rPr>
          <w:rFonts w:hint="eastAsia" w:ascii="宋体" w:hAnsi="宋体"/>
          <w:b/>
          <w:color w:val="auto"/>
          <w:sz w:val="36"/>
          <w:szCs w:val="36"/>
        </w:rPr>
      </w:pPr>
    </w:p>
    <w:p>
      <w:pPr>
        <w:numPr>
          <w:ilvl w:val="0"/>
          <w:numId w:val="1"/>
        </w:numPr>
        <w:adjustRightInd w:val="0"/>
        <w:snapToGrid w:val="0"/>
        <w:spacing w:line="580" w:lineRule="exact"/>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税费征收</w:t>
      </w:r>
    </w:p>
    <w:p>
      <w:pPr>
        <w:numPr>
          <w:numId w:val="0"/>
        </w:numPr>
        <w:adjustRightInd w:val="0"/>
        <w:snapToGrid w:val="0"/>
        <w:spacing w:line="580" w:lineRule="exact"/>
        <w:rPr>
          <w:rFonts w:hint="eastAsia" w:ascii="仿宋_GB2312" w:hAnsi="仿宋" w:eastAsia="仿宋_GB2312"/>
          <w:color w:val="auto"/>
          <w:sz w:val="32"/>
          <w:szCs w:val="32"/>
        </w:rPr>
      </w:pPr>
      <w:r>
        <w:rPr>
          <w:rFonts w:hint="eastAsia" w:ascii="仿宋_GB2312" w:hAnsi="仿宋" w:eastAsia="仿宋_GB2312"/>
          <w:color w:val="auto"/>
          <w:sz w:val="32"/>
          <w:szCs w:val="32"/>
        </w:rPr>
        <w:t>010301</w:t>
      </w:r>
      <w:r>
        <w:rPr>
          <w:rFonts w:hint="eastAsia" w:ascii="仿宋_GB2312" w:hAnsi="仿宋" w:eastAsia="仿宋_GB2312"/>
          <w:color w:val="auto"/>
          <w:sz w:val="32"/>
          <w:szCs w:val="32"/>
        </w:rPr>
        <w:tab/>
      </w:r>
      <w:r>
        <w:rPr>
          <w:rFonts w:hint="eastAsia" w:ascii="仿宋_GB2312" w:hAnsi="仿宋" w:eastAsia="仿宋_GB2312"/>
          <w:color w:val="auto"/>
          <w:sz w:val="32"/>
          <w:szCs w:val="32"/>
        </w:rPr>
        <w:t>车辆购置税征收</w:t>
      </w:r>
    </w:p>
    <w:p>
      <w:pPr>
        <w:rPr>
          <w:rFonts w:hint="eastAsia" w:ascii="仿宋_GB2312" w:hAnsi="仿宋" w:eastAsia="仿宋_GB2312"/>
          <w:color w:val="auto"/>
          <w:sz w:val="32"/>
          <w:szCs w:val="32"/>
        </w:rPr>
      </w:pPr>
    </w:p>
    <w:p>
      <w:pPr>
        <w:jc w:val="center"/>
        <w:rPr>
          <w:rFonts w:hint="eastAsia" w:ascii="仿宋_GB2312" w:eastAsia="仿宋_GB2312"/>
          <w:color w:val="auto"/>
          <w:sz w:val="32"/>
          <w:szCs w:val="32"/>
        </w:rPr>
      </w:pPr>
      <w:r>
        <w:rPr>
          <w:rFonts w:hint="eastAsia" w:ascii="仿宋_GB2312" w:eastAsia="仿宋_GB2312"/>
          <w:color w:val="auto"/>
          <w:sz w:val="32"/>
          <w:szCs w:val="32"/>
        </w:rPr>
        <w:object>
          <v:shape id="_x0000_i1045" o:spt="75" type="#_x0000_t75" style="height:417.7pt;width:431.25pt;" o:ole="t" filled="f" o:preferrelative="t" stroked="f" coordsize="21600,21600">
            <v:path/>
            <v:fill on="f" focussize="0,0"/>
            <v:stroke on="f"/>
            <v:imagedata r:id="rId6" o:title=""/>
            <o:lock v:ext="edit" aspectratio="t"/>
            <w10:wrap type="none"/>
            <w10:anchorlock/>
          </v:shape>
          <o:OLEObject Type="Embed" ProgID="Visio.Drawing.15" ShapeID="_x0000_i1045" DrawAspect="Content" ObjectID="_1468075725" r:id="rId5">
            <o:LockedField>false</o:LockedField>
          </o:OLEObject>
        </w:object>
      </w:r>
      <w:r>
        <w:rPr>
          <w:rFonts w:hint="eastAsia" w:ascii="仿宋_GB2312" w:hAnsi="仿宋" w:eastAsia="仿宋_GB2312"/>
          <w:color w:val="auto"/>
          <w:sz w:val="32"/>
          <w:szCs w:val="32"/>
        </w:rPr>
        <w:br w:type="page"/>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t>010401</w:t>
      </w:r>
      <w:r>
        <w:rPr>
          <w:rFonts w:hint="eastAsia" w:ascii="仿宋_GB2312" w:hAnsi="仿宋" w:eastAsia="仿宋_GB2312"/>
          <w:color w:val="auto"/>
          <w:sz w:val="32"/>
          <w:szCs w:val="32"/>
        </w:rPr>
        <w:tab/>
      </w:r>
      <w:r>
        <w:rPr>
          <w:rFonts w:hint="eastAsia" w:ascii="仿宋_GB2312" w:hAnsi="仿宋" w:eastAsia="仿宋_GB2312"/>
          <w:color w:val="auto"/>
          <w:sz w:val="32"/>
          <w:szCs w:val="32"/>
        </w:rPr>
        <w:t>企业所得税征收</w:t>
      </w:r>
    </w:p>
    <w:p>
      <w:pPr>
        <w:rPr>
          <w:rFonts w:hint="eastAsia" w:ascii="仿宋_GB2312" w:hAnsi="仿宋" w:eastAsia="仿宋_GB2312"/>
          <w:color w:val="auto"/>
          <w:sz w:val="32"/>
          <w:szCs w:val="32"/>
        </w:rPr>
      </w:pPr>
    </w:p>
    <w:p>
      <w:pPr>
        <w:jc w:val="center"/>
        <w:rPr>
          <w:rFonts w:hint="eastAsia" w:ascii="仿宋_GB2312" w:hAnsi="仿宋" w:eastAsia="仿宋_GB2312"/>
          <w:color w:val="auto"/>
          <w:sz w:val="32"/>
          <w:szCs w:val="32"/>
        </w:rPr>
      </w:pPr>
      <w:r>
        <w:rPr>
          <w:rFonts w:hint="eastAsia" w:ascii="仿宋_GB2312" w:eastAsia="仿宋_GB2312"/>
          <w:color w:val="auto"/>
          <w:sz w:val="32"/>
          <w:szCs w:val="32"/>
        </w:rPr>
        <w:object>
          <v:shape id="_x0000_i1047" o:spt="75" type="#_x0000_t75" style="height:392.8pt;width:431.7pt;" o:ole="t" filled="f" o:preferrelative="t" stroked="f" coordsize="21600,21600">
            <v:path/>
            <v:fill on="f" focussize="0,0"/>
            <v:stroke on="f"/>
            <v:imagedata r:id="rId8" o:title=""/>
            <o:lock v:ext="edit" aspectratio="t"/>
            <w10:wrap type="none"/>
            <w10:anchorlock/>
          </v:shape>
          <o:OLEObject Type="Embed" ProgID="Visio.Drawing.15" ShapeID="_x0000_i1047" DrawAspect="Content" ObjectID="_1468075726" r:id="rId7">
            <o:LockedField>false</o:LockedField>
          </o:OLEObject>
        </w:object>
      </w:r>
      <w:r>
        <w:rPr>
          <w:rFonts w:hint="eastAsia" w:ascii="仿宋_GB2312" w:hAnsi="仿宋" w:eastAsia="仿宋_GB2312"/>
          <w:color w:val="auto"/>
          <w:sz w:val="32"/>
          <w:szCs w:val="32"/>
        </w:rPr>
        <w:br w:type="page"/>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t>010501</w:t>
      </w:r>
      <w:r>
        <w:rPr>
          <w:rFonts w:hint="eastAsia" w:ascii="仿宋_GB2312" w:hAnsi="仿宋" w:eastAsia="仿宋_GB2312"/>
          <w:color w:val="auto"/>
          <w:sz w:val="32"/>
          <w:szCs w:val="32"/>
        </w:rPr>
        <w:tab/>
      </w:r>
      <w:r>
        <w:rPr>
          <w:rFonts w:hint="eastAsia" w:ascii="仿宋_GB2312" w:hAnsi="仿宋" w:eastAsia="仿宋_GB2312"/>
          <w:color w:val="auto"/>
          <w:sz w:val="32"/>
          <w:szCs w:val="32"/>
        </w:rPr>
        <w:t>个人所得税征收</w:t>
      </w:r>
    </w:p>
    <w:p>
      <w:pPr>
        <w:rPr>
          <w:rFonts w:hint="eastAsia" w:ascii="仿宋_GB2312" w:hAnsi="仿宋" w:eastAsia="仿宋_GB2312"/>
          <w:color w:val="auto"/>
          <w:sz w:val="32"/>
          <w:szCs w:val="32"/>
        </w:rPr>
      </w:pPr>
    </w:p>
    <w:p>
      <w:pPr>
        <w:rPr>
          <w:rFonts w:hint="eastAsia" w:ascii="仿宋_GB2312" w:hAnsi="仿宋" w:eastAsia="仿宋_GB2312"/>
          <w:color w:val="auto"/>
          <w:sz w:val="32"/>
          <w:szCs w:val="32"/>
        </w:rPr>
      </w:pPr>
      <w:r>
        <w:rPr>
          <w:rFonts w:hint="eastAsia" w:ascii="仿宋_GB2312" w:eastAsia="仿宋_GB2312"/>
          <w:color w:val="auto"/>
          <w:sz w:val="32"/>
          <w:szCs w:val="32"/>
        </w:rPr>
        <w:object>
          <v:shape id="_x0000_i1055" o:spt="75" type="#_x0000_t75" style="height:350.25pt;width:395.75pt;" o:ole="t" filled="f" o:preferrelative="t" stroked="f" coordsize="21600,21600">
            <v:path/>
            <v:fill on="f" focussize="0,0"/>
            <v:stroke on="f"/>
            <v:imagedata r:id="rId10" o:title=""/>
            <o:lock v:ext="edit" aspectratio="t"/>
            <w10:wrap type="none"/>
            <w10:anchorlock/>
          </v:shape>
          <o:OLEObject Type="Embed" ProgID="Visio.Drawing.15" ShapeID="_x0000_i1055" DrawAspect="Content" ObjectID="_1468075727" r:id="rId9">
            <o:LockedField>false</o:LockedField>
          </o:OLEObject>
        </w:object>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br w:type="page"/>
      </w:r>
    </w:p>
    <w:p>
      <w:pPr>
        <w:jc w:val="left"/>
        <w:rPr>
          <w:rFonts w:hint="eastAsia" w:ascii="仿宋_GB2312" w:hAnsi="仿宋" w:eastAsia="仿宋_GB2312"/>
          <w:color w:val="auto"/>
          <w:sz w:val="32"/>
          <w:szCs w:val="32"/>
        </w:rPr>
      </w:pPr>
      <w:r>
        <w:rPr>
          <w:rFonts w:hint="eastAsia" w:ascii="仿宋_GB2312" w:hAnsi="仿宋" w:eastAsia="仿宋_GB2312"/>
          <w:color w:val="auto"/>
          <w:sz w:val="32"/>
          <w:szCs w:val="32"/>
        </w:rPr>
        <w:t>010601</w:t>
      </w:r>
      <w:r>
        <w:rPr>
          <w:rFonts w:hint="eastAsia" w:ascii="仿宋_GB2312" w:hAnsi="仿宋" w:eastAsia="仿宋_GB2312"/>
          <w:color w:val="auto"/>
          <w:sz w:val="32"/>
          <w:szCs w:val="32"/>
        </w:rPr>
        <w:tab/>
      </w:r>
      <w:r>
        <w:rPr>
          <w:rFonts w:hint="eastAsia" w:ascii="仿宋_GB2312" w:hAnsi="仿宋" w:eastAsia="仿宋_GB2312"/>
          <w:color w:val="auto"/>
          <w:sz w:val="32"/>
          <w:szCs w:val="32"/>
        </w:rPr>
        <w:t>土地增值税征收</w:t>
      </w:r>
    </w:p>
    <w:p>
      <w:pPr>
        <w:rPr>
          <w:rFonts w:hint="eastAsia" w:ascii="仿宋_GB2312" w:hAnsi="仿宋" w:eastAsia="仿宋_GB2312"/>
          <w:color w:val="auto"/>
          <w:sz w:val="32"/>
          <w:szCs w:val="32"/>
        </w:rPr>
      </w:pPr>
    </w:p>
    <w:p>
      <w:pPr>
        <w:jc w:val="center"/>
        <w:rPr>
          <w:rFonts w:hint="eastAsia" w:ascii="仿宋_GB2312" w:hAnsi="仿宋" w:eastAsia="仿宋_GB2312"/>
          <w:color w:val="auto"/>
          <w:sz w:val="32"/>
          <w:szCs w:val="32"/>
        </w:rPr>
      </w:pPr>
      <w:r>
        <w:rPr>
          <w:rFonts w:hint="eastAsia" w:ascii="仿宋_GB2312" w:hAnsi="仿宋" w:eastAsia="仿宋_GB2312"/>
          <w:color w:val="auto"/>
          <w:sz w:val="32"/>
          <w:szCs w:val="32"/>
        </w:rPr>
        <w:object>
          <v:shape id="_x0000_i1058" o:spt="75" type="#_x0000_t75" style="height:357.75pt;width:396pt;" o:ole="t" filled="f" o:preferrelative="t" stroked="f" coordsize="21600,21600">
            <v:path/>
            <v:fill on="f" focussize="0,0"/>
            <v:stroke on="f"/>
            <v:imagedata r:id="rId12" o:title=""/>
            <o:lock v:ext="edit" aspectratio="f"/>
            <w10:wrap type="none"/>
            <w10:anchorlock/>
          </v:shape>
          <o:OLEObject Type="Embed" ProgID="Visio.Drawing.15" ShapeID="_x0000_i1058" DrawAspect="Content" ObjectID="_1468075728" r:id="rId11">
            <o:LockedField>false</o:LockedField>
          </o:OLEObject>
        </w:object>
      </w:r>
    </w:p>
    <w:p>
      <w:pPr>
        <w:jc w:val="center"/>
        <w:rPr>
          <w:rFonts w:hint="eastAsia" w:ascii="仿宋_GB2312" w:hAnsi="仿宋" w:eastAsia="仿宋_GB2312"/>
          <w:color w:val="auto"/>
          <w:sz w:val="32"/>
          <w:szCs w:val="32"/>
        </w:rPr>
      </w:pPr>
      <w:r>
        <w:rPr>
          <w:rFonts w:hint="eastAsia" w:ascii="仿宋_GB2312" w:hAnsi="仿宋" w:eastAsia="仿宋_GB2312"/>
          <w:color w:val="auto"/>
          <w:sz w:val="32"/>
          <w:szCs w:val="32"/>
        </w:rPr>
        <w:br w:type="page"/>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t>010701</w:t>
      </w:r>
      <w:r>
        <w:rPr>
          <w:rFonts w:hint="eastAsia" w:ascii="仿宋_GB2312" w:hAnsi="仿宋" w:eastAsia="仿宋_GB2312"/>
          <w:color w:val="auto"/>
          <w:sz w:val="32"/>
          <w:szCs w:val="32"/>
        </w:rPr>
        <w:tab/>
      </w:r>
      <w:r>
        <w:rPr>
          <w:rFonts w:hint="eastAsia" w:ascii="仿宋_GB2312" w:hAnsi="仿宋" w:eastAsia="仿宋_GB2312"/>
          <w:color w:val="auto"/>
          <w:sz w:val="32"/>
          <w:szCs w:val="32"/>
        </w:rPr>
        <w:t>房产税征收</w:t>
      </w:r>
    </w:p>
    <w:p>
      <w:pPr>
        <w:rPr>
          <w:rFonts w:hint="eastAsia" w:ascii="仿宋_GB2312" w:hAnsi="仿宋" w:eastAsia="仿宋_GB2312"/>
          <w:color w:val="auto"/>
          <w:sz w:val="32"/>
          <w:szCs w:val="32"/>
        </w:rPr>
      </w:pPr>
    </w:p>
    <w:p>
      <w:pPr>
        <w:rPr>
          <w:rFonts w:hint="eastAsia" w:ascii="仿宋_GB2312" w:hAnsi="仿宋" w:eastAsia="仿宋_GB2312"/>
          <w:color w:val="auto"/>
          <w:sz w:val="32"/>
          <w:szCs w:val="32"/>
        </w:rPr>
      </w:pPr>
      <w:r>
        <w:rPr>
          <w:rFonts w:hint="eastAsia" w:ascii="仿宋_GB2312" w:eastAsia="仿宋_GB2312"/>
          <w:color w:val="auto"/>
          <w:sz w:val="32"/>
          <w:szCs w:val="32"/>
        </w:rPr>
        <w:object>
          <v:shape id="_x0000_i1061" o:spt="75" type="#_x0000_t75" style="height:357.05pt;width:395.3pt;" o:ole="t" filled="f" o:preferrelative="t" stroked="f" coordsize="21600,21600">
            <v:path/>
            <v:fill on="f" focussize="0,0"/>
            <v:stroke on="f"/>
            <v:imagedata r:id="rId14" o:title=""/>
            <o:lock v:ext="edit" aspectratio="t"/>
            <w10:wrap type="none"/>
            <w10:anchorlock/>
          </v:shape>
          <o:OLEObject Type="Embed" ProgID="Visio.Drawing.15" ShapeID="_x0000_i1061" DrawAspect="Content" ObjectID="_1468075729" r:id="rId13">
            <o:LockedField>false</o:LockedField>
          </o:OLEObject>
        </w:object>
      </w:r>
    </w:p>
    <w:p>
      <w:pPr>
        <w:jc w:val="both"/>
        <w:rPr>
          <w:rFonts w:hint="eastAsia" w:ascii="仿宋_GB2312" w:hAnsi="仿宋" w:eastAsia="仿宋_GB2312"/>
          <w:color w:val="auto"/>
          <w:sz w:val="32"/>
          <w:szCs w:val="32"/>
        </w:rPr>
      </w:pPr>
      <w:r>
        <w:rPr>
          <w:rFonts w:hint="eastAsia" w:ascii="仿宋_GB2312" w:hAnsi="仿宋" w:eastAsia="仿宋_GB2312"/>
          <w:color w:val="auto"/>
          <w:sz w:val="32"/>
          <w:szCs w:val="32"/>
        </w:rPr>
        <w:br w:type="page"/>
      </w:r>
      <w:r>
        <w:rPr>
          <w:rFonts w:hint="eastAsia" w:ascii="仿宋_GB2312" w:hAnsi="仿宋" w:eastAsia="仿宋_GB2312"/>
          <w:color w:val="auto"/>
          <w:sz w:val="32"/>
          <w:szCs w:val="32"/>
        </w:rPr>
        <w:t>010801</w:t>
      </w:r>
      <w:r>
        <w:rPr>
          <w:rFonts w:hint="eastAsia" w:ascii="仿宋_GB2312" w:hAnsi="仿宋" w:eastAsia="仿宋_GB2312"/>
          <w:color w:val="auto"/>
          <w:sz w:val="32"/>
          <w:szCs w:val="32"/>
        </w:rPr>
        <w:tab/>
      </w:r>
      <w:r>
        <w:rPr>
          <w:rFonts w:hint="eastAsia" w:ascii="仿宋_GB2312" w:hAnsi="仿宋" w:eastAsia="仿宋_GB2312"/>
          <w:color w:val="auto"/>
          <w:sz w:val="32"/>
          <w:szCs w:val="32"/>
        </w:rPr>
        <w:t>城镇土地使用税征收</w:t>
      </w:r>
    </w:p>
    <w:p>
      <w:pPr>
        <w:rPr>
          <w:rFonts w:hint="eastAsia" w:ascii="仿宋_GB2312" w:hAnsi="仿宋" w:eastAsia="仿宋_GB2312"/>
          <w:color w:val="auto"/>
          <w:sz w:val="32"/>
          <w:szCs w:val="32"/>
        </w:rPr>
      </w:pPr>
    </w:p>
    <w:p>
      <w:pPr>
        <w:rPr>
          <w:rFonts w:hint="eastAsia" w:ascii="仿宋_GB2312" w:hAnsi="仿宋" w:eastAsia="仿宋_GB2312"/>
          <w:color w:val="auto"/>
          <w:sz w:val="32"/>
          <w:szCs w:val="32"/>
        </w:rPr>
      </w:pPr>
      <w:r>
        <w:rPr>
          <w:rFonts w:hint="eastAsia" w:ascii="仿宋_GB2312" w:eastAsia="仿宋_GB2312"/>
          <w:color w:val="auto"/>
          <w:sz w:val="32"/>
          <w:szCs w:val="32"/>
        </w:rPr>
        <w:object>
          <v:shape id="_x0000_i1063" o:spt="75" type="#_x0000_t75" style="height:357.05pt;width:395.3pt;" o:ole="t" filled="f" o:preferrelative="t" stroked="f" coordsize="21600,21600">
            <v:path/>
            <v:fill on="f" focussize="0,0"/>
            <v:stroke on="f"/>
            <v:imagedata r:id="rId16" o:title=""/>
            <o:lock v:ext="edit" aspectratio="t"/>
            <w10:wrap type="none"/>
            <w10:anchorlock/>
          </v:shape>
          <o:OLEObject Type="Embed" ProgID="Visio.Drawing.15" ShapeID="_x0000_i1063" DrawAspect="Content" ObjectID="_1468075730" r:id="rId15">
            <o:LockedField>false</o:LockedField>
          </o:OLEObject>
        </w:object>
      </w:r>
      <w:r>
        <w:rPr>
          <w:rFonts w:hint="eastAsia" w:ascii="仿宋_GB2312" w:hAnsi="仿宋" w:eastAsia="仿宋_GB2312"/>
          <w:color w:val="auto"/>
          <w:sz w:val="32"/>
          <w:szCs w:val="32"/>
        </w:rPr>
        <w:br w:type="page"/>
      </w:r>
      <w:r>
        <w:rPr>
          <w:rFonts w:hint="eastAsia" w:ascii="仿宋_GB2312" w:hAnsi="仿宋" w:eastAsia="仿宋_GB2312"/>
          <w:color w:val="auto"/>
          <w:sz w:val="32"/>
          <w:szCs w:val="32"/>
        </w:rPr>
        <w:t>010901</w:t>
      </w:r>
      <w:r>
        <w:rPr>
          <w:rFonts w:hint="eastAsia" w:ascii="仿宋_GB2312" w:hAnsi="仿宋" w:eastAsia="仿宋_GB2312"/>
          <w:color w:val="auto"/>
          <w:sz w:val="32"/>
          <w:szCs w:val="32"/>
        </w:rPr>
        <w:tab/>
      </w:r>
      <w:r>
        <w:rPr>
          <w:rFonts w:hint="eastAsia" w:ascii="仿宋_GB2312" w:hAnsi="仿宋" w:eastAsia="仿宋_GB2312"/>
          <w:color w:val="auto"/>
          <w:sz w:val="32"/>
          <w:szCs w:val="32"/>
        </w:rPr>
        <w:t>耕地占用税征收</w:t>
      </w:r>
    </w:p>
    <w:p>
      <w:pPr>
        <w:rPr>
          <w:rFonts w:hint="eastAsia" w:ascii="仿宋_GB2312" w:hAnsi="仿宋" w:eastAsia="仿宋_GB2312"/>
          <w:color w:val="auto"/>
          <w:sz w:val="32"/>
          <w:szCs w:val="32"/>
        </w:rPr>
      </w:pPr>
    </w:p>
    <w:p>
      <w:pPr>
        <w:jc w:val="center"/>
        <w:rPr>
          <w:rFonts w:hint="eastAsia" w:ascii="仿宋_GB2312" w:hAnsi="仿宋" w:eastAsia="仿宋_GB2312"/>
          <w:color w:val="auto"/>
          <w:sz w:val="32"/>
          <w:szCs w:val="32"/>
        </w:rPr>
      </w:pPr>
      <w:r>
        <w:rPr>
          <w:rFonts w:hint="eastAsia" w:ascii="仿宋_GB2312" w:eastAsia="仿宋_GB2312"/>
          <w:color w:val="auto"/>
          <w:sz w:val="32"/>
          <w:szCs w:val="32"/>
        </w:rPr>
        <w:object>
          <v:shape id="_x0000_i1065" o:spt="75" type="#_x0000_t75" style="height:357pt;width:395.25pt;" o:ole="t" filled="f" o:preferrelative="t" stroked="f" coordsize="21600,21600">
            <v:path/>
            <v:fill on="f" focussize="0,0"/>
            <v:stroke on="f"/>
            <v:imagedata r:id="rId18" o:title=""/>
            <o:lock v:ext="edit" aspectratio="t"/>
            <w10:wrap type="none"/>
            <w10:anchorlock/>
          </v:shape>
          <o:OLEObject Type="Embed" ProgID="Visio.Drawing.15" ShapeID="_x0000_i1065" DrawAspect="Content" ObjectID="_1468075731" r:id="rId17">
            <o:LockedField>false</o:LockedField>
          </o:OLEObject>
        </w:object>
      </w:r>
      <w:r>
        <w:rPr>
          <w:rFonts w:hint="eastAsia" w:ascii="仿宋_GB2312" w:hAnsi="仿宋" w:eastAsia="仿宋_GB2312"/>
          <w:color w:val="auto"/>
          <w:sz w:val="32"/>
          <w:szCs w:val="32"/>
        </w:rPr>
        <w:br w:type="page"/>
      </w:r>
    </w:p>
    <w:p>
      <w:pPr>
        <w:jc w:val="left"/>
        <w:rPr>
          <w:rFonts w:hint="eastAsia" w:ascii="仿宋_GB2312" w:hAnsi="仿宋" w:eastAsia="仿宋_GB2312"/>
          <w:color w:val="auto"/>
          <w:sz w:val="32"/>
          <w:szCs w:val="32"/>
        </w:rPr>
      </w:pPr>
      <w:r>
        <w:rPr>
          <w:rFonts w:hint="eastAsia" w:ascii="仿宋_GB2312" w:hAnsi="仿宋" w:eastAsia="仿宋_GB2312"/>
          <w:color w:val="auto"/>
          <w:sz w:val="32"/>
          <w:szCs w:val="32"/>
        </w:rPr>
        <w:t>011001</w:t>
      </w:r>
      <w:r>
        <w:rPr>
          <w:rFonts w:hint="eastAsia" w:ascii="仿宋_GB2312" w:hAnsi="仿宋" w:eastAsia="仿宋_GB2312"/>
          <w:color w:val="auto"/>
          <w:sz w:val="32"/>
          <w:szCs w:val="32"/>
        </w:rPr>
        <w:tab/>
      </w:r>
      <w:r>
        <w:rPr>
          <w:rFonts w:hint="eastAsia" w:ascii="仿宋_GB2312" w:hAnsi="仿宋" w:eastAsia="仿宋_GB2312"/>
          <w:color w:val="auto"/>
          <w:sz w:val="32"/>
          <w:szCs w:val="32"/>
        </w:rPr>
        <w:t>契税征收</w:t>
      </w:r>
    </w:p>
    <w:p>
      <w:pPr>
        <w:rPr>
          <w:rFonts w:hint="eastAsia" w:ascii="仿宋_GB2312" w:hAnsi="仿宋" w:eastAsia="仿宋_GB2312"/>
          <w:color w:val="auto"/>
          <w:sz w:val="32"/>
          <w:szCs w:val="32"/>
        </w:rPr>
      </w:pPr>
    </w:p>
    <w:p>
      <w:pPr>
        <w:jc w:val="center"/>
        <w:rPr>
          <w:rFonts w:hint="eastAsia" w:ascii="仿宋_GB2312" w:hAnsi="仿宋" w:eastAsia="仿宋_GB2312"/>
          <w:color w:val="auto"/>
          <w:sz w:val="32"/>
          <w:szCs w:val="32"/>
        </w:rPr>
      </w:pPr>
      <w:r>
        <w:rPr>
          <w:rFonts w:hint="eastAsia" w:ascii="仿宋_GB2312" w:eastAsia="仿宋_GB2312"/>
          <w:color w:val="auto"/>
          <w:sz w:val="32"/>
          <w:szCs w:val="32"/>
        </w:rPr>
        <w:object>
          <v:shape id="_x0000_i1067" o:spt="75" type="#_x0000_t75" style="height:357.05pt;width:395.3pt;" o:ole="t" filled="f" o:preferrelative="t" stroked="f" coordsize="21600,21600">
            <v:path/>
            <v:fill on="f" focussize="0,0"/>
            <v:stroke on="f"/>
            <v:imagedata r:id="rId20" o:title=""/>
            <o:lock v:ext="edit" aspectratio="t"/>
            <w10:wrap type="none"/>
            <w10:anchorlock/>
          </v:shape>
          <o:OLEObject Type="Embed" ProgID="Visio.Drawing.15" ShapeID="_x0000_i1067" DrawAspect="Content" ObjectID="_1468075732" r:id="rId19">
            <o:LockedField>false</o:LockedField>
          </o:OLEObject>
        </w:object>
      </w:r>
      <w:r>
        <w:rPr>
          <w:rFonts w:hint="eastAsia" w:ascii="仿宋_GB2312" w:hAnsi="仿宋" w:eastAsia="仿宋_GB2312"/>
          <w:color w:val="auto"/>
          <w:sz w:val="32"/>
          <w:szCs w:val="32"/>
        </w:rPr>
        <w:br w:type="page"/>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t>011101</w:t>
      </w:r>
      <w:r>
        <w:rPr>
          <w:rFonts w:hint="eastAsia" w:ascii="仿宋_GB2312" w:hAnsi="仿宋" w:eastAsia="仿宋_GB2312"/>
          <w:color w:val="auto"/>
          <w:sz w:val="32"/>
          <w:szCs w:val="32"/>
        </w:rPr>
        <w:tab/>
      </w:r>
      <w:r>
        <w:rPr>
          <w:rFonts w:hint="eastAsia" w:ascii="仿宋_GB2312" w:hAnsi="仿宋" w:eastAsia="仿宋_GB2312"/>
          <w:color w:val="auto"/>
          <w:sz w:val="32"/>
          <w:szCs w:val="32"/>
        </w:rPr>
        <w:t>资源税征收</w:t>
      </w:r>
    </w:p>
    <w:p>
      <w:pPr>
        <w:rPr>
          <w:rFonts w:hint="eastAsia" w:ascii="仿宋_GB2312" w:hAnsi="仿宋" w:eastAsia="仿宋_GB2312"/>
          <w:color w:val="auto"/>
          <w:sz w:val="32"/>
          <w:szCs w:val="32"/>
        </w:rPr>
      </w:pPr>
    </w:p>
    <w:p>
      <w:pPr>
        <w:rPr>
          <w:rFonts w:hint="eastAsia" w:ascii="仿宋_GB2312" w:hAnsi="仿宋" w:eastAsia="仿宋_GB2312"/>
          <w:color w:val="auto"/>
          <w:sz w:val="32"/>
          <w:szCs w:val="32"/>
        </w:rPr>
      </w:pPr>
      <w:r>
        <w:rPr>
          <w:rFonts w:hint="eastAsia" w:ascii="仿宋_GB2312" w:eastAsia="仿宋_GB2312"/>
          <w:color w:val="auto"/>
          <w:sz w:val="32"/>
          <w:szCs w:val="32"/>
        </w:rPr>
        <w:object>
          <v:shape id="_x0000_i1069" o:spt="75" type="#_x0000_t75" style="height:357.05pt;width:395.3pt;" o:ole="t" filled="f" o:preferrelative="t" stroked="f" coordsize="21600,21600">
            <v:path/>
            <v:fill on="f" focussize="0,0"/>
            <v:stroke on="f"/>
            <v:imagedata r:id="rId22" o:title=""/>
            <o:lock v:ext="edit" aspectratio="t"/>
            <w10:wrap type="none"/>
            <w10:anchorlock/>
          </v:shape>
          <o:OLEObject Type="Embed" ProgID="Visio.Drawing.15" ShapeID="_x0000_i1069" DrawAspect="Content" ObjectID="_1468075733" r:id="rId21">
            <o:LockedField>false</o:LockedField>
          </o:OLEObject>
        </w:object>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br w:type="page"/>
      </w:r>
      <w:r>
        <w:rPr>
          <w:rFonts w:hint="eastAsia" w:ascii="仿宋_GB2312" w:hAnsi="仿宋" w:eastAsia="仿宋_GB2312"/>
          <w:color w:val="auto"/>
          <w:sz w:val="32"/>
          <w:szCs w:val="32"/>
        </w:rPr>
        <w:t>011201</w:t>
      </w:r>
      <w:r>
        <w:rPr>
          <w:rFonts w:hint="eastAsia" w:ascii="仿宋_GB2312" w:hAnsi="仿宋" w:eastAsia="仿宋_GB2312"/>
          <w:color w:val="auto"/>
          <w:sz w:val="32"/>
          <w:szCs w:val="32"/>
        </w:rPr>
        <w:tab/>
      </w:r>
      <w:r>
        <w:rPr>
          <w:rFonts w:hint="eastAsia" w:ascii="仿宋_GB2312" w:hAnsi="仿宋" w:eastAsia="仿宋_GB2312"/>
          <w:color w:val="auto"/>
          <w:sz w:val="32"/>
          <w:szCs w:val="32"/>
        </w:rPr>
        <w:t>车船税征收</w:t>
      </w:r>
    </w:p>
    <w:p>
      <w:pPr>
        <w:rPr>
          <w:rFonts w:hint="eastAsia" w:ascii="仿宋_GB2312" w:hAnsi="仿宋" w:eastAsia="仿宋_GB2312"/>
          <w:color w:val="auto"/>
          <w:sz w:val="32"/>
          <w:szCs w:val="32"/>
        </w:rPr>
      </w:pPr>
    </w:p>
    <w:p>
      <w:pPr>
        <w:rPr>
          <w:rFonts w:hint="eastAsia" w:ascii="仿宋_GB2312" w:hAnsi="仿宋" w:eastAsia="仿宋_GB2312"/>
          <w:color w:val="auto"/>
          <w:sz w:val="32"/>
          <w:szCs w:val="32"/>
        </w:rPr>
      </w:pPr>
      <w:r>
        <w:rPr>
          <w:rFonts w:hint="eastAsia" w:ascii="仿宋_GB2312" w:eastAsia="仿宋_GB2312"/>
          <w:color w:val="auto"/>
          <w:sz w:val="32"/>
          <w:szCs w:val="32"/>
        </w:rPr>
        <w:object>
          <v:shape id="_x0000_i1070" o:spt="75" type="#_x0000_t75" style="height:356.35pt;width:395.3pt;" o:ole="t" filled="f" o:preferrelative="t" stroked="f" coordsize="21600,21600">
            <v:path/>
            <v:fill on="f" focussize="0,0"/>
            <v:stroke on="f"/>
            <v:imagedata r:id="rId24" o:title=""/>
            <o:lock v:ext="edit" aspectratio="t"/>
            <w10:wrap type="none"/>
            <w10:anchorlock/>
          </v:shape>
          <o:OLEObject Type="Embed" ProgID="Visio.Drawing.15" ShapeID="_x0000_i1070" DrawAspect="Content" ObjectID="_1468075734" r:id="rId23">
            <o:LockedField>false</o:LockedField>
          </o:OLEObject>
        </w:object>
      </w:r>
    </w:p>
    <w:p>
      <w:pPr>
        <w:jc w:val="center"/>
        <w:rPr>
          <w:rFonts w:hint="eastAsia" w:ascii="仿宋_GB2312" w:eastAsia="仿宋_GB2312"/>
          <w:color w:val="auto"/>
          <w:sz w:val="32"/>
          <w:szCs w:val="32"/>
        </w:rPr>
      </w:pPr>
      <w:r>
        <w:rPr>
          <w:rFonts w:hint="eastAsia" w:ascii="仿宋_GB2312" w:hAnsi="仿宋" w:eastAsia="仿宋_GB2312"/>
          <w:color w:val="auto"/>
          <w:sz w:val="32"/>
          <w:szCs w:val="32"/>
        </w:rPr>
        <w:br w:type="page"/>
      </w:r>
    </w:p>
    <w:p>
      <w:pPr>
        <w:jc w:val="left"/>
        <w:rPr>
          <w:rFonts w:hint="eastAsia" w:ascii="仿宋_GB2312" w:hAnsi="仿宋" w:eastAsia="仿宋_GB2312"/>
          <w:color w:val="auto"/>
          <w:sz w:val="32"/>
          <w:szCs w:val="32"/>
        </w:rPr>
      </w:pPr>
      <w:r>
        <w:rPr>
          <w:rFonts w:hint="eastAsia" w:ascii="仿宋_GB2312" w:hAnsi="仿宋" w:eastAsia="仿宋_GB2312"/>
          <w:color w:val="auto"/>
          <w:sz w:val="32"/>
          <w:szCs w:val="32"/>
        </w:rPr>
        <w:t>011301</w:t>
      </w:r>
      <w:r>
        <w:rPr>
          <w:rFonts w:hint="eastAsia" w:ascii="仿宋_GB2312" w:hAnsi="仿宋" w:eastAsia="仿宋_GB2312"/>
          <w:color w:val="auto"/>
          <w:sz w:val="32"/>
          <w:szCs w:val="32"/>
        </w:rPr>
        <w:tab/>
      </w:r>
      <w:r>
        <w:rPr>
          <w:rFonts w:hint="eastAsia" w:ascii="仿宋_GB2312" w:hAnsi="仿宋" w:eastAsia="仿宋_GB2312"/>
          <w:color w:val="auto"/>
          <w:sz w:val="32"/>
          <w:szCs w:val="32"/>
        </w:rPr>
        <w:t>印花税征收</w:t>
      </w:r>
    </w:p>
    <w:p>
      <w:pPr>
        <w:rPr>
          <w:rFonts w:hint="eastAsia" w:ascii="仿宋_GB2312" w:hAnsi="仿宋" w:eastAsia="仿宋_GB2312"/>
          <w:color w:val="auto"/>
          <w:sz w:val="32"/>
          <w:szCs w:val="32"/>
        </w:rPr>
      </w:pPr>
    </w:p>
    <w:p>
      <w:pPr>
        <w:jc w:val="center"/>
        <w:rPr>
          <w:rFonts w:hint="eastAsia" w:ascii="仿宋_GB2312" w:eastAsia="仿宋_GB2312"/>
          <w:color w:val="auto"/>
          <w:sz w:val="32"/>
          <w:szCs w:val="32"/>
        </w:rPr>
      </w:pPr>
      <w:r>
        <w:rPr>
          <w:rFonts w:hint="eastAsia" w:ascii="仿宋_GB2312" w:eastAsia="仿宋_GB2312"/>
          <w:color w:val="auto"/>
          <w:sz w:val="32"/>
          <w:szCs w:val="32"/>
        </w:rPr>
        <w:object>
          <v:shape id="_x0000_i1072" o:spt="75" type="#_x0000_t75" style="height:356.35pt;width:395.3pt;" o:ole="t" filled="f" o:preferrelative="t" stroked="f" coordsize="21600,21600">
            <v:path/>
            <v:fill on="f" focussize="0,0"/>
            <v:stroke on="f"/>
            <v:imagedata r:id="rId26" o:title=""/>
            <o:lock v:ext="edit" aspectratio="t"/>
            <w10:wrap type="none"/>
            <w10:anchorlock/>
          </v:shape>
          <o:OLEObject Type="Embed" ProgID="Visio.Drawing.15" ShapeID="_x0000_i1072" DrawAspect="Content" ObjectID="_1468075735" r:id="rId25">
            <o:LockedField>false</o:LockedField>
          </o:OLEObject>
        </w:object>
      </w:r>
      <w:r>
        <w:rPr>
          <w:rFonts w:hint="eastAsia" w:ascii="仿宋_GB2312" w:hAnsi="仿宋" w:eastAsia="仿宋_GB2312"/>
          <w:color w:val="auto"/>
          <w:sz w:val="32"/>
          <w:szCs w:val="32"/>
        </w:rPr>
        <w:br w:type="page"/>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t>011401</w:t>
      </w:r>
      <w:r>
        <w:rPr>
          <w:rFonts w:hint="eastAsia" w:ascii="仿宋_GB2312" w:hAnsi="仿宋" w:eastAsia="仿宋_GB2312"/>
          <w:color w:val="auto"/>
          <w:sz w:val="32"/>
          <w:szCs w:val="32"/>
        </w:rPr>
        <w:tab/>
      </w:r>
      <w:r>
        <w:rPr>
          <w:rFonts w:hint="eastAsia" w:ascii="仿宋_GB2312" w:hAnsi="仿宋" w:eastAsia="仿宋_GB2312"/>
          <w:color w:val="auto"/>
          <w:sz w:val="32"/>
          <w:szCs w:val="32"/>
        </w:rPr>
        <w:t>城市维护建设税征收</w:t>
      </w:r>
    </w:p>
    <w:p>
      <w:pPr>
        <w:rPr>
          <w:rFonts w:hint="eastAsia" w:ascii="仿宋_GB2312" w:hAnsi="仿宋" w:eastAsia="仿宋_GB2312"/>
          <w:color w:val="auto"/>
          <w:sz w:val="32"/>
          <w:szCs w:val="32"/>
        </w:rPr>
      </w:pPr>
    </w:p>
    <w:p>
      <w:pPr>
        <w:rPr>
          <w:rFonts w:hint="eastAsia" w:ascii="仿宋_GB2312" w:hAnsi="仿宋" w:eastAsia="仿宋_GB2312"/>
          <w:color w:val="auto"/>
          <w:sz w:val="32"/>
          <w:szCs w:val="32"/>
        </w:rPr>
      </w:pPr>
      <w:r>
        <w:rPr>
          <w:rFonts w:hint="eastAsia" w:ascii="仿宋_GB2312" w:eastAsia="仿宋_GB2312"/>
          <w:color w:val="auto"/>
          <w:sz w:val="32"/>
          <w:szCs w:val="32"/>
        </w:rPr>
        <w:object>
          <v:shape id="_x0000_i1074" o:spt="75" type="#_x0000_t75" style="height:356.35pt;width:395.3pt;" o:ole="t" filled="f" o:preferrelative="t" stroked="f" coordsize="21600,21600">
            <v:path/>
            <v:fill on="f" focussize="0,0"/>
            <v:stroke on="f"/>
            <v:imagedata r:id="rId28" o:title=""/>
            <o:lock v:ext="edit" aspectratio="t"/>
            <w10:wrap type="none"/>
            <w10:anchorlock/>
          </v:shape>
          <o:OLEObject Type="Embed" ProgID="Visio.Drawing.15" ShapeID="_x0000_i1074" DrawAspect="Content" ObjectID="_1468075736" r:id="rId27">
            <o:LockedField>false</o:LockedField>
          </o:OLEObject>
        </w:object>
      </w:r>
    </w:p>
    <w:p>
      <w:pPr>
        <w:rPr>
          <w:rFonts w:hint="eastAsia" w:ascii="仿宋_GB2312" w:hAnsi="仿宋" w:eastAsia="仿宋_GB2312"/>
          <w:color w:val="auto"/>
          <w:sz w:val="32"/>
          <w:szCs w:val="32"/>
        </w:rPr>
      </w:pPr>
    </w:p>
    <w:p>
      <w:pPr>
        <w:jc w:val="center"/>
        <w:rPr>
          <w:rFonts w:hint="eastAsia" w:ascii="仿宋_GB2312" w:hAnsi="仿宋" w:eastAsia="仿宋_GB2312"/>
          <w:color w:val="auto"/>
          <w:sz w:val="32"/>
          <w:szCs w:val="32"/>
        </w:rPr>
      </w:pPr>
      <w:r>
        <w:rPr>
          <w:rFonts w:hint="eastAsia" w:ascii="仿宋_GB2312" w:hAnsi="仿宋" w:eastAsia="仿宋_GB2312"/>
          <w:color w:val="auto"/>
          <w:sz w:val="32"/>
          <w:szCs w:val="32"/>
        </w:rPr>
        <w:br w:type="page"/>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t>011500</w:t>
      </w:r>
      <w:r>
        <w:rPr>
          <w:rFonts w:hint="eastAsia" w:ascii="仿宋_GB2312" w:hAnsi="仿宋" w:eastAsia="仿宋_GB2312"/>
          <w:color w:val="auto"/>
          <w:sz w:val="32"/>
          <w:szCs w:val="32"/>
        </w:rPr>
        <w:tab/>
      </w:r>
      <w:r>
        <w:rPr>
          <w:rFonts w:hint="eastAsia" w:ascii="仿宋_GB2312" w:hAnsi="仿宋" w:eastAsia="仿宋_GB2312"/>
          <w:color w:val="auto"/>
          <w:sz w:val="32"/>
          <w:szCs w:val="32"/>
        </w:rPr>
        <w:t>烟叶税征收管理</w:t>
      </w:r>
    </w:p>
    <w:p>
      <w:pPr>
        <w:rPr>
          <w:rFonts w:hint="eastAsia" w:ascii="仿宋_GB2312" w:hAnsi="仿宋" w:eastAsia="仿宋_GB2312"/>
          <w:color w:val="auto"/>
          <w:sz w:val="32"/>
          <w:szCs w:val="32"/>
        </w:rPr>
      </w:pPr>
    </w:p>
    <w:p>
      <w:pPr>
        <w:rPr>
          <w:rFonts w:hint="eastAsia" w:ascii="仿宋_GB2312" w:hAnsi="仿宋" w:eastAsia="仿宋_GB2312"/>
          <w:color w:val="auto"/>
          <w:sz w:val="32"/>
          <w:szCs w:val="32"/>
        </w:rPr>
      </w:pPr>
      <w:r>
        <w:rPr>
          <w:rFonts w:hint="eastAsia" w:ascii="仿宋_GB2312" w:eastAsia="仿宋_GB2312"/>
          <w:color w:val="auto"/>
          <w:sz w:val="32"/>
          <w:szCs w:val="32"/>
        </w:rPr>
        <w:object>
          <v:shape id="_x0000_i1076" o:spt="75" type="#_x0000_t75" style="height:357.75pt;width:395.75pt;" o:ole="t" filled="f" o:preferrelative="t" stroked="f" coordsize="21600,21600">
            <v:path/>
            <v:fill on="f" focussize="0,0"/>
            <v:stroke on="f"/>
            <v:imagedata r:id="rId30" o:title=""/>
            <o:lock v:ext="edit" aspectratio="t"/>
            <w10:wrap type="none"/>
            <w10:anchorlock/>
          </v:shape>
          <o:OLEObject Type="Embed" ProgID="Visio.Drawing.15" ShapeID="_x0000_i1076" DrawAspect="Content" ObjectID="_1468075737" r:id="rId29">
            <o:LockedField>false</o:LockedField>
          </o:OLEObject>
        </w:object>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br w:type="page"/>
      </w:r>
      <w:r>
        <w:rPr>
          <w:rFonts w:hint="eastAsia" w:ascii="仿宋_GB2312" w:hAnsi="仿宋" w:eastAsia="仿宋_GB2312"/>
          <w:color w:val="auto"/>
          <w:sz w:val="32"/>
          <w:szCs w:val="32"/>
        </w:rPr>
        <w:t>011601</w:t>
      </w:r>
      <w:r>
        <w:rPr>
          <w:rFonts w:hint="eastAsia" w:ascii="仿宋_GB2312" w:hAnsi="仿宋" w:eastAsia="仿宋_GB2312"/>
          <w:color w:val="auto"/>
          <w:sz w:val="32"/>
          <w:szCs w:val="32"/>
        </w:rPr>
        <w:tab/>
      </w:r>
      <w:r>
        <w:rPr>
          <w:rFonts w:hint="eastAsia" w:ascii="仿宋_GB2312" w:hAnsi="仿宋" w:eastAsia="仿宋_GB2312"/>
          <w:color w:val="auto"/>
          <w:sz w:val="32"/>
          <w:szCs w:val="32"/>
        </w:rPr>
        <w:t>环境保护税征收</w:t>
      </w:r>
    </w:p>
    <w:p>
      <w:pPr>
        <w:rPr>
          <w:rFonts w:hint="eastAsia" w:ascii="仿宋_GB2312" w:hAnsi="仿宋" w:eastAsia="仿宋_GB2312"/>
          <w:color w:val="auto"/>
          <w:sz w:val="32"/>
          <w:szCs w:val="32"/>
        </w:rPr>
      </w:pPr>
    </w:p>
    <w:p>
      <w:pPr>
        <w:rPr>
          <w:rFonts w:hint="eastAsia" w:ascii="仿宋_GB2312" w:hAnsi="仿宋" w:eastAsia="仿宋_GB2312"/>
          <w:color w:val="auto"/>
          <w:sz w:val="32"/>
          <w:szCs w:val="32"/>
        </w:rPr>
      </w:pPr>
      <w:r>
        <w:rPr>
          <w:rFonts w:hint="eastAsia" w:ascii="仿宋_GB2312" w:eastAsia="仿宋_GB2312"/>
          <w:color w:val="auto"/>
          <w:sz w:val="32"/>
          <w:szCs w:val="32"/>
        </w:rPr>
        <w:object>
          <v:shape id="_x0000_i1077" o:spt="75" type="#_x0000_t75" style="height:357.75pt;width:395.75pt;" o:ole="t" filled="f" o:preferrelative="t" stroked="f" coordsize="21600,21600">
            <v:path/>
            <v:fill on="f" focussize="0,0"/>
            <v:stroke on="f"/>
            <v:imagedata r:id="rId32" o:title=""/>
            <o:lock v:ext="edit" aspectratio="t"/>
            <w10:wrap type="none"/>
            <w10:anchorlock/>
          </v:shape>
          <o:OLEObject Type="Embed" ProgID="Visio.Drawing.15" ShapeID="_x0000_i1077" DrawAspect="Content" ObjectID="_1468075738" r:id="rId31">
            <o:LockedField>false</o:LockedField>
          </o:OLEObject>
        </w:object>
      </w:r>
    </w:p>
    <w:p>
      <w:pPr>
        <w:rPr>
          <w:rFonts w:hint="eastAsia" w:ascii="仿宋_GB2312" w:hAnsi="仿宋" w:eastAsia="仿宋_GB2312"/>
          <w:color w:val="auto"/>
          <w:sz w:val="32"/>
          <w:szCs w:val="32"/>
        </w:rPr>
      </w:pPr>
    </w:p>
    <w:p>
      <w:pPr>
        <w:jc w:val="center"/>
        <w:rPr>
          <w:rFonts w:hint="eastAsia" w:ascii="仿宋_GB2312" w:hAnsi="仿宋" w:eastAsia="仿宋_GB2312"/>
          <w:color w:val="auto"/>
          <w:sz w:val="32"/>
          <w:szCs w:val="32"/>
        </w:rPr>
      </w:pPr>
      <w:r>
        <w:rPr>
          <w:rFonts w:hint="eastAsia" w:ascii="仿宋_GB2312" w:hAnsi="仿宋" w:eastAsia="仿宋_GB2312"/>
          <w:color w:val="auto"/>
          <w:sz w:val="32"/>
          <w:szCs w:val="32"/>
        </w:rPr>
        <w:br w:type="page"/>
      </w:r>
    </w:p>
    <w:p>
      <w:pPr>
        <w:spacing w:line="360" w:lineRule="auto"/>
        <w:jc w:val="left"/>
        <w:rPr>
          <w:rFonts w:hint="eastAsia" w:ascii="仿宋_GB2312" w:hAnsi="仿宋" w:eastAsia="仿宋_GB2312"/>
          <w:color w:val="auto"/>
          <w:sz w:val="32"/>
          <w:szCs w:val="32"/>
        </w:rPr>
      </w:pPr>
      <w:r>
        <w:rPr>
          <w:rFonts w:hint="eastAsia" w:ascii="仿宋_GB2312" w:hAnsi="仿宋" w:eastAsia="仿宋_GB2312"/>
          <w:color w:val="auto"/>
          <w:sz w:val="32"/>
          <w:szCs w:val="32"/>
        </w:rPr>
        <w:t>01</w:t>
      </w:r>
      <w:r>
        <w:rPr>
          <w:rFonts w:hint="eastAsia" w:ascii="仿宋_GB2312" w:hAnsi="仿宋" w:eastAsia="仿宋_GB2312"/>
          <w:color w:val="auto"/>
          <w:sz w:val="32"/>
          <w:szCs w:val="32"/>
          <w:lang w:val="en-US" w:eastAsia="zh-CN"/>
        </w:rPr>
        <w:t>28</w:t>
      </w:r>
      <w:r>
        <w:rPr>
          <w:rFonts w:hint="eastAsia" w:ascii="仿宋_GB2312" w:hAnsi="仿宋" w:eastAsia="仿宋_GB2312"/>
          <w:color w:val="auto"/>
          <w:sz w:val="32"/>
          <w:szCs w:val="32"/>
        </w:rPr>
        <w:t>01—01280</w:t>
      </w: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社会保险费征收</w:t>
      </w:r>
    </w:p>
    <w:p>
      <w:pPr>
        <w:rPr>
          <w:rFonts w:hint="eastAsia" w:ascii="仿宋_GB2312" w:hAnsi="仿宋" w:eastAsia="仿宋_GB2312"/>
          <w:color w:val="auto"/>
          <w:sz w:val="32"/>
          <w:szCs w:val="32"/>
        </w:rPr>
      </w:pPr>
    </w:p>
    <w:p>
      <w:pPr>
        <w:rPr>
          <w:rFonts w:hint="eastAsia" w:ascii="仿宋_GB2312" w:eastAsia="仿宋_GB2312"/>
          <w:color w:val="auto"/>
          <w:sz w:val="32"/>
          <w:szCs w:val="32"/>
        </w:rPr>
      </w:pPr>
      <w:r>
        <w:rPr>
          <w:rFonts w:hint="eastAsia" w:ascii="仿宋_GB2312" w:eastAsia="仿宋_GB2312"/>
          <w:color w:val="auto"/>
          <w:sz w:val="32"/>
          <w:szCs w:val="32"/>
        </w:rPr>
        <w:object>
          <v:shape id="_x0000_i1099" o:spt="75" type="#_x0000_t75" style="height:292.55pt;width:395.3pt;" o:ole="t" filled="f" o:preferrelative="t" stroked="f" coordsize="21600,21600">
            <v:path/>
            <v:fill on="f" focussize="0,0"/>
            <v:stroke on="f"/>
            <v:imagedata r:id="rId34" o:title=""/>
            <o:lock v:ext="edit" aspectratio="t"/>
            <w10:wrap type="none"/>
            <w10:anchorlock/>
          </v:shape>
          <o:OLEObject Type="Embed" ProgID="Visio.Drawing.15" ShapeID="_x0000_i1099" DrawAspect="Content" ObjectID="_1468075739" r:id="rId33">
            <o:LockedField>false</o:LockedField>
          </o:OLEObject>
        </w:object>
      </w:r>
    </w:p>
    <w:p>
      <w:pPr>
        <w:rPr>
          <w:rFonts w:hint="eastAsia" w:ascii="仿宋_GB2312" w:eastAsia="仿宋_GB2312"/>
          <w:color w:val="auto"/>
          <w:sz w:val="32"/>
          <w:szCs w:val="32"/>
        </w:rPr>
      </w:pPr>
    </w:p>
    <w:p>
      <w:pPr>
        <w:rPr>
          <w:rFonts w:hint="eastAsia" w:ascii="仿宋_GB2312" w:hAnsi="仿宋" w:eastAsia="仿宋_GB2312"/>
          <w:color w:val="auto"/>
          <w:sz w:val="32"/>
          <w:szCs w:val="32"/>
        </w:rPr>
      </w:pPr>
      <w:r>
        <w:rPr>
          <w:rFonts w:hint="eastAsia" w:ascii="仿宋_GB2312" w:hAnsi="仿宋" w:eastAsia="仿宋_GB2312"/>
          <w:color w:val="auto"/>
          <w:sz w:val="32"/>
          <w:szCs w:val="32"/>
        </w:rPr>
        <w:br w:type="page"/>
      </w:r>
      <w:r>
        <w:rPr>
          <w:rFonts w:hint="eastAsia" w:ascii="仿宋_GB2312" w:hAnsi="仿宋" w:eastAsia="仿宋_GB2312"/>
          <w:color w:val="auto"/>
          <w:sz w:val="32"/>
          <w:szCs w:val="32"/>
        </w:rPr>
        <w:t>01</w:t>
      </w:r>
      <w:r>
        <w:rPr>
          <w:rFonts w:hint="eastAsia" w:ascii="仿宋_GB2312" w:hAnsi="仿宋" w:eastAsia="仿宋_GB2312"/>
          <w:color w:val="auto"/>
          <w:sz w:val="32"/>
          <w:szCs w:val="32"/>
          <w:lang w:val="en-US" w:eastAsia="zh-CN"/>
        </w:rPr>
        <w:t>29</w:t>
      </w:r>
      <w:r>
        <w:rPr>
          <w:rFonts w:hint="eastAsia" w:ascii="仿宋_GB2312" w:hAnsi="仿宋" w:eastAsia="仿宋_GB2312"/>
          <w:color w:val="auto"/>
          <w:sz w:val="32"/>
          <w:szCs w:val="32"/>
        </w:rPr>
        <w:t>01—</w:t>
      </w:r>
      <w:r>
        <w:rPr>
          <w:rFonts w:hint="default" w:ascii="仿宋_GB2312" w:hAnsi="仿宋" w:eastAsia="仿宋_GB2312"/>
          <w:color w:val="auto"/>
          <w:sz w:val="32"/>
          <w:szCs w:val="32"/>
          <w:lang w:val="en"/>
        </w:rPr>
        <w:t>GD</w:t>
      </w:r>
      <w:r>
        <w:rPr>
          <w:rFonts w:hint="eastAsia" w:ascii="仿宋_GB2312" w:hAnsi="仿宋" w:eastAsia="仿宋_GB2312"/>
          <w:color w:val="auto"/>
          <w:sz w:val="32"/>
          <w:szCs w:val="32"/>
        </w:rPr>
        <w:t>01</w:t>
      </w:r>
      <w:r>
        <w:rPr>
          <w:rFonts w:hint="eastAsia" w:ascii="仿宋_GB2312" w:hAnsi="仿宋" w:eastAsia="仿宋_GB2312"/>
          <w:color w:val="auto"/>
          <w:sz w:val="32"/>
          <w:szCs w:val="32"/>
          <w:lang w:val="en-US" w:eastAsia="zh-CN"/>
        </w:rPr>
        <w:t>29</w:t>
      </w:r>
      <w:r>
        <w:rPr>
          <w:rFonts w:hint="eastAsia" w:ascii="仿宋_GB2312" w:hAnsi="仿宋" w:eastAsia="仿宋_GB2312"/>
          <w:color w:val="auto"/>
          <w:sz w:val="32"/>
          <w:szCs w:val="32"/>
        </w:rPr>
        <w:t>2</w:t>
      </w: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非税收入征收</w:t>
      </w:r>
    </w:p>
    <w:p>
      <w:pPr>
        <w:rPr>
          <w:rFonts w:hint="eastAsia" w:ascii="仿宋_GB2312" w:hAnsi="仿宋" w:eastAsia="仿宋_GB2312"/>
          <w:color w:val="auto"/>
          <w:sz w:val="32"/>
          <w:szCs w:val="32"/>
        </w:rPr>
      </w:pPr>
    </w:p>
    <w:p>
      <w:pPr>
        <w:rPr>
          <w:rFonts w:hint="eastAsia" w:ascii="仿宋_GB2312" w:hAnsi="仿宋" w:eastAsia="仿宋_GB2312"/>
          <w:color w:val="auto"/>
          <w:sz w:val="32"/>
          <w:szCs w:val="32"/>
        </w:rPr>
      </w:pPr>
      <w:r>
        <w:rPr>
          <w:rFonts w:hint="eastAsia" w:ascii="仿宋_GB2312" w:hAnsi="仿宋" w:eastAsia="仿宋_GB2312"/>
          <w:color w:val="auto"/>
          <w:sz w:val="32"/>
          <w:szCs w:val="32"/>
        </w:rPr>
        <w:t>自行申报类项目流程：</w:t>
      </w:r>
    </w:p>
    <w:p>
      <w:pPr>
        <w:rPr>
          <w:rFonts w:hint="eastAsia" w:ascii="仿宋_GB2312" w:hAnsi="仿宋" w:eastAsia="仿宋_GB2312"/>
          <w:color w:val="auto"/>
          <w:sz w:val="32"/>
          <w:szCs w:val="32"/>
        </w:rPr>
      </w:pPr>
    </w:p>
    <w:p>
      <w:pPr>
        <w:rPr>
          <w:rFonts w:hint="eastAsia" w:ascii="仿宋_GB2312" w:eastAsia="仿宋_GB2312"/>
          <w:color w:val="auto"/>
          <w:sz w:val="32"/>
          <w:szCs w:val="32"/>
        </w:rPr>
      </w:pPr>
      <w:r>
        <w:rPr>
          <w:rFonts w:hint="eastAsia" w:ascii="仿宋_GB2312" w:eastAsia="仿宋_GB2312"/>
          <w:color w:val="auto"/>
          <w:sz w:val="32"/>
          <w:szCs w:val="32"/>
        </w:rPr>
        <w:object>
          <v:shape id="_x0000_i1100" o:spt="75" type="#_x0000_t75" style="height:292.55pt;width:395.3pt;" o:ole="t" filled="f" o:preferrelative="t" stroked="f" coordsize="21600,21600">
            <v:path/>
            <v:fill on="f" focussize="0,0"/>
            <v:stroke on="f"/>
            <v:imagedata r:id="rId36" o:title=""/>
            <o:lock v:ext="edit" aspectratio="t"/>
            <w10:wrap type="none"/>
            <w10:anchorlock/>
          </v:shape>
          <o:OLEObject Type="Embed" ProgID="Visio.Drawing.15" ShapeID="_x0000_i1100" DrawAspect="Content" ObjectID="_1468075740" r:id="rId35">
            <o:LockedField>false</o:LockedField>
          </o:OLEObject>
        </w:object>
      </w:r>
    </w:p>
    <w:p>
      <w:pPr>
        <w:rPr>
          <w:rFonts w:hint="eastAsia" w:ascii="仿宋_GB2312" w:eastAsia="仿宋_GB2312"/>
          <w:color w:val="auto"/>
          <w:sz w:val="32"/>
          <w:szCs w:val="32"/>
        </w:rPr>
      </w:pPr>
    </w:p>
    <w:p>
      <w:pPr>
        <w:rPr>
          <w:rFonts w:hint="eastAsia" w:ascii="仿宋_GB2312" w:hAnsi="仿宋" w:eastAsia="仿宋_GB2312"/>
          <w:color w:val="auto"/>
          <w:sz w:val="32"/>
          <w:szCs w:val="32"/>
        </w:rPr>
      </w:pPr>
    </w:p>
    <w:p>
      <w:pPr>
        <w:rPr>
          <w:rFonts w:hint="eastAsia" w:ascii="仿宋_GB2312" w:hAnsi="仿宋" w:eastAsia="仿宋_GB2312"/>
          <w:color w:val="auto"/>
          <w:sz w:val="32"/>
          <w:szCs w:val="32"/>
        </w:rPr>
      </w:pPr>
      <w:r>
        <w:rPr>
          <w:rFonts w:hint="eastAsia" w:ascii="仿宋_GB2312" w:hAnsi="仿宋" w:eastAsia="仿宋_GB2312"/>
          <w:color w:val="auto"/>
          <w:sz w:val="32"/>
          <w:szCs w:val="32"/>
        </w:rPr>
        <w:t>注：该流程适用于以下事项</w:t>
      </w:r>
    </w:p>
    <w:p>
      <w:pPr>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eastAsia="zh-CN"/>
        </w:rPr>
        <w:t>0129</w:t>
      </w:r>
      <w:r>
        <w:rPr>
          <w:rFonts w:hint="eastAsia" w:ascii="仿宋_GB2312" w:hAnsi="仿宋" w:eastAsia="仿宋_GB2312"/>
          <w:color w:val="auto"/>
          <w:sz w:val="32"/>
          <w:szCs w:val="32"/>
        </w:rPr>
        <w:t>03</w:t>
      </w:r>
      <w:r>
        <w:rPr>
          <w:rFonts w:hint="default" w:ascii="仿宋_GB2312" w:hAnsi="仿宋" w:eastAsia="仿宋_GB2312"/>
          <w:color w:val="auto"/>
          <w:sz w:val="32"/>
          <w:szCs w:val="32"/>
          <w:lang w:val="en"/>
        </w:rPr>
        <w:t>-</w:t>
      </w:r>
      <w:r>
        <w:rPr>
          <w:rFonts w:hint="eastAsia" w:ascii="仿宋_GB2312" w:hAnsi="仿宋" w:eastAsia="仿宋_GB2312"/>
          <w:color w:val="auto"/>
          <w:sz w:val="32"/>
          <w:szCs w:val="32"/>
          <w:lang w:eastAsia="zh-CN"/>
        </w:rPr>
        <w:t>0129</w:t>
      </w:r>
      <w:r>
        <w:rPr>
          <w:rFonts w:hint="eastAsia" w:ascii="仿宋_GB2312" w:hAnsi="仿宋" w:eastAsia="仿宋_GB2312"/>
          <w:color w:val="auto"/>
          <w:sz w:val="32"/>
          <w:szCs w:val="32"/>
        </w:rPr>
        <w:t>06,</w:t>
      </w:r>
      <w:r>
        <w:rPr>
          <w:rFonts w:hint="eastAsia" w:ascii="仿宋_GB2312" w:hAnsi="仿宋" w:eastAsia="仿宋_GB2312"/>
          <w:color w:val="auto"/>
          <w:sz w:val="32"/>
          <w:szCs w:val="32"/>
          <w:lang w:eastAsia="zh-CN"/>
        </w:rPr>
        <w:t>0129</w:t>
      </w:r>
      <w:r>
        <w:rPr>
          <w:rFonts w:hint="eastAsia" w:ascii="仿宋_GB2312" w:hAnsi="仿宋" w:eastAsia="仿宋_GB2312"/>
          <w:color w:val="auto"/>
          <w:sz w:val="32"/>
          <w:szCs w:val="32"/>
        </w:rPr>
        <w:t>09</w:t>
      </w:r>
      <w:r>
        <w:rPr>
          <w:rFonts w:hint="default" w:ascii="仿宋_GB2312" w:hAnsi="仿宋" w:eastAsia="仿宋_GB2312"/>
          <w:color w:val="auto"/>
          <w:sz w:val="32"/>
          <w:szCs w:val="32"/>
          <w:lang w:val="en"/>
        </w:rPr>
        <w:t>-</w:t>
      </w:r>
      <w:r>
        <w:rPr>
          <w:rFonts w:hint="eastAsia" w:ascii="仿宋_GB2312" w:hAnsi="仿宋" w:eastAsia="仿宋_GB2312"/>
          <w:color w:val="auto"/>
          <w:sz w:val="32"/>
          <w:szCs w:val="32"/>
          <w:lang w:eastAsia="zh-CN"/>
        </w:rPr>
        <w:t>0129</w:t>
      </w:r>
      <w:r>
        <w:rPr>
          <w:rFonts w:hint="eastAsia" w:ascii="仿宋_GB2312" w:hAnsi="仿宋" w:eastAsia="仿宋_GB2312"/>
          <w:color w:val="auto"/>
          <w:sz w:val="32"/>
          <w:szCs w:val="32"/>
        </w:rPr>
        <w:t>10,</w:t>
      </w:r>
      <w:r>
        <w:rPr>
          <w:rFonts w:hint="eastAsia" w:ascii="仿宋_GB2312" w:hAnsi="仿宋" w:eastAsia="仿宋_GB2312"/>
          <w:color w:val="auto"/>
          <w:sz w:val="32"/>
          <w:szCs w:val="32"/>
          <w:lang w:eastAsia="zh-CN"/>
        </w:rPr>
        <w:t>0129</w:t>
      </w:r>
      <w:r>
        <w:rPr>
          <w:rFonts w:hint="eastAsia" w:ascii="仿宋_GB2312" w:hAnsi="仿宋" w:eastAsia="仿宋_GB2312"/>
          <w:color w:val="auto"/>
          <w:sz w:val="32"/>
          <w:szCs w:val="32"/>
        </w:rPr>
        <w:t>12</w:t>
      </w:r>
      <w:r>
        <w:rPr>
          <w:rFonts w:hint="default" w:ascii="仿宋_GB2312" w:hAnsi="仿宋" w:eastAsia="仿宋_GB2312"/>
          <w:color w:val="auto"/>
          <w:sz w:val="32"/>
          <w:szCs w:val="32"/>
          <w:lang w:val="en"/>
        </w:rPr>
        <w:t>-</w:t>
      </w:r>
      <w:r>
        <w:rPr>
          <w:rFonts w:hint="eastAsia" w:ascii="仿宋_GB2312" w:hAnsi="仿宋" w:eastAsia="仿宋_GB2312"/>
          <w:color w:val="auto"/>
          <w:sz w:val="32"/>
          <w:szCs w:val="32"/>
          <w:lang w:val="en-US" w:eastAsia="zh-CN"/>
        </w:rPr>
        <w:t>012916，</w:t>
      </w:r>
      <w:r>
        <w:rPr>
          <w:rFonts w:hint="eastAsia" w:ascii="仿宋_GB2312" w:hAnsi="仿宋" w:eastAsia="仿宋_GB2312"/>
          <w:color w:val="auto"/>
          <w:sz w:val="32"/>
          <w:szCs w:val="32"/>
          <w:lang w:eastAsia="zh-CN"/>
        </w:rPr>
        <w:t>0129</w:t>
      </w:r>
      <w:r>
        <w:rPr>
          <w:rFonts w:hint="eastAsia" w:ascii="仿宋_GB2312" w:hAnsi="仿宋" w:eastAsia="仿宋_GB2312"/>
          <w:color w:val="auto"/>
          <w:sz w:val="32"/>
          <w:szCs w:val="32"/>
        </w:rPr>
        <w:t>19</w:t>
      </w:r>
      <w:r>
        <w:rPr>
          <w:rFonts w:hint="eastAsia" w:ascii="仿宋_GB2312" w:hAnsi="仿宋" w:eastAsia="仿宋_GB2312"/>
          <w:color w:val="auto"/>
          <w:sz w:val="32"/>
          <w:szCs w:val="32"/>
          <w:lang w:eastAsia="zh-CN"/>
        </w:rPr>
        <w:t>，</w:t>
      </w:r>
    </w:p>
    <w:p>
      <w:pPr>
        <w:rPr>
          <w:rFonts w:hint="eastAsia" w:ascii="仿宋_GB2312" w:hAnsi="仿宋" w:eastAsia="仿宋_GB2312"/>
          <w:color w:val="auto"/>
          <w:sz w:val="32"/>
          <w:szCs w:val="32"/>
          <w:lang w:val="en" w:eastAsia="zh-CN"/>
        </w:rPr>
      </w:pPr>
      <w:r>
        <w:rPr>
          <w:rFonts w:hint="eastAsia" w:ascii="仿宋_GB2312" w:hAnsi="仿宋" w:eastAsia="仿宋_GB2312"/>
          <w:color w:val="auto"/>
          <w:sz w:val="32"/>
          <w:szCs w:val="32"/>
          <w:lang w:eastAsia="zh-CN"/>
        </w:rPr>
        <w:t>0129</w:t>
      </w:r>
      <w:r>
        <w:rPr>
          <w:rFonts w:hint="eastAsia" w:ascii="仿宋_GB2312" w:hAnsi="仿宋" w:eastAsia="仿宋_GB2312"/>
          <w:color w:val="auto"/>
          <w:sz w:val="32"/>
          <w:szCs w:val="32"/>
        </w:rPr>
        <w:t>21</w:t>
      </w:r>
      <w:r>
        <w:rPr>
          <w:rFonts w:hint="default" w:ascii="仿宋_GB2312" w:hAnsi="仿宋" w:eastAsia="仿宋_GB2312"/>
          <w:color w:val="auto"/>
          <w:sz w:val="32"/>
          <w:szCs w:val="32"/>
          <w:lang w:val="en"/>
        </w:rPr>
        <w:t>,GD01292</w:t>
      </w:r>
      <w:r>
        <w:rPr>
          <w:rFonts w:hint="eastAsia" w:ascii="仿宋_GB2312" w:hAnsi="仿宋" w:eastAsia="仿宋_GB2312"/>
          <w:color w:val="auto"/>
          <w:sz w:val="32"/>
          <w:szCs w:val="32"/>
          <w:lang w:val="en-US" w:eastAsia="zh-CN"/>
        </w:rPr>
        <w:t>5</w:t>
      </w:r>
      <w:r>
        <w:rPr>
          <w:rFonts w:hint="default" w:ascii="仿宋_GB2312" w:hAnsi="仿宋" w:eastAsia="仿宋_GB2312"/>
          <w:color w:val="auto"/>
          <w:sz w:val="32"/>
          <w:szCs w:val="32"/>
          <w:lang w:val="en"/>
        </w:rPr>
        <w:t>,GD01292</w:t>
      </w:r>
      <w:r>
        <w:rPr>
          <w:rFonts w:hint="eastAsia" w:ascii="仿宋_GB2312" w:hAnsi="仿宋" w:eastAsia="仿宋_GB2312"/>
          <w:color w:val="auto"/>
          <w:sz w:val="32"/>
          <w:szCs w:val="32"/>
          <w:lang w:val="en-US" w:eastAsia="zh-CN"/>
        </w:rPr>
        <w:t>6</w:t>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br w:type="page"/>
      </w:r>
      <w:r>
        <w:rPr>
          <w:rFonts w:hint="eastAsia" w:ascii="仿宋_GB2312" w:hAnsi="仿宋" w:eastAsia="仿宋_GB2312"/>
          <w:color w:val="auto"/>
          <w:sz w:val="32"/>
          <w:szCs w:val="32"/>
        </w:rPr>
        <w:t>核定约定类项目流程：</w:t>
      </w:r>
    </w:p>
    <w:p>
      <w:pPr>
        <w:rPr>
          <w:rFonts w:hint="eastAsia" w:ascii="仿宋_GB2312" w:hAnsi="仿宋" w:eastAsia="仿宋_GB2312"/>
          <w:color w:val="auto"/>
          <w:sz w:val="32"/>
          <w:szCs w:val="32"/>
        </w:rPr>
      </w:pPr>
    </w:p>
    <w:p>
      <w:pPr>
        <w:rPr>
          <w:rFonts w:hint="eastAsia" w:ascii="仿宋_GB2312" w:eastAsia="仿宋_GB2312"/>
          <w:color w:val="auto"/>
          <w:sz w:val="32"/>
          <w:szCs w:val="32"/>
        </w:rPr>
      </w:pPr>
      <w:r>
        <w:rPr>
          <w:rFonts w:hint="eastAsia" w:ascii="仿宋_GB2312" w:eastAsia="仿宋_GB2312"/>
          <w:color w:val="auto"/>
          <w:sz w:val="32"/>
          <w:szCs w:val="32"/>
        </w:rPr>
        <w:object>
          <v:shape id="_x0000_i1101" o:spt="75" type="#_x0000_t75" style="height:292.5pt;width:395.25pt;" o:ole="t" filled="f" o:preferrelative="t" stroked="f" coordsize="21600,21600">
            <v:path/>
            <v:fill on="f" focussize="0,0"/>
            <v:stroke on="f"/>
            <v:imagedata r:id="rId38" o:title=""/>
            <o:lock v:ext="edit" aspectratio="t"/>
            <w10:wrap type="none"/>
            <w10:anchorlock/>
          </v:shape>
          <o:OLEObject Type="Embed" ProgID="Visio.Drawing.15" ShapeID="_x0000_i1101" DrawAspect="Content" ObjectID="_1468075741" r:id="rId37">
            <o:LockedField>false</o:LockedField>
          </o:OLEObject>
        </w:object>
      </w:r>
    </w:p>
    <w:p>
      <w:pPr>
        <w:rPr>
          <w:rFonts w:hint="eastAsia" w:ascii="仿宋_GB2312" w:eastAsia="仿宋_GB2312"/>
          <w:color w:val="auto"/>
          <w:sz w:val="32"/>
          <w:szCs w:val="32"/>
        </w:rPr>
      </w:pPr>
    </w:p>
    <w:p>
      <w:pPr>
        <w:rPr>
          <w:rFonts w:hint="eastAsia" w:ascii="仿宋_GB2312" w:hAnsi="仿宋" w:eastAsia="仿宋_GB2312"/>
          <w:color w:val="auto"/>
          <w:sz w:val="32"/>
          <w:szCs w:val="32"/>
        </w:rPr>
      </w:pPr>
      <w:r>
        <w:rPr>
          <w:rFonts w:hint="eastAsia" w:ascii="仿宋_GB2312" w:hAnsi="仿宋" w:eastAsia="仿宋_GB2312"/>
          <w:color w:val="auto"/>
          <w:sz w:val="32"/>
          <w:szCs w:val="32"/>
        </w:rPr>
        <w:t>注：该流程适用于以下事项</w:t>
      </w:r>
    </w:p>
    <w:p>
      <w:pPr>
        <w:rPr>
          <w:rFonts w:hint="eastAsia" w:ascii="仿宋_GB2312" w:hAnsi="仿宋" w:eastAsia="仿宋_GB2312"/>
          <w:color w:val="auto"/>
          <w:sz w:val="32"/>
          <w:szCs w:val="32"/>
          <w:lang w:val="en" w:eastAsia="zh-CN"/>
        </w:rPr>
      </w:pPr>
      <w:r>
        <w:rPr>
          <w:rFonts w:hint="eastAsia" w:ascii="仿宋_GB2312" w:hAnsi="仿宋" w:eastAsia="仿宋_GB2312"/>
          <w:color w:val="auto"/>
          <w:sz w:val="32"/>
          <w:szCs w:val="32"/>
          <w:lang w:eastAsia="zh-CN"/>
        </w:rPr>
        <w:t>0129</w:t>
      </w:r>
      <w:r>
        <w:rPr>
          <w:rFonts w:hint="eastAsia" w:ascii="仿宋_GB2312" w:hAnsi="仿宋" w:eastAsia="仿宋_GB2312"/>
          <w:color w:val="auto"/>
          <w:sz w:val="32"/>
          <w:szCs w:val="32"/>
        </w:rPr>
        <w:t>01-</w:t>
      </w:r>
      <w:r>
        <w:rPr>
          <w:rFonts w:hint="eastAsia" w:ascii="仿宋_GB2312" w:hAnsi="仿宋" w:eastAsia="仿宋_GB2312"/>
          <w:color w:val="auto"/>
          <w:sz w:val="32"/>
          <w:szCs w:val="32"/>
          <w:lang w:eastAsia="zh-CN"/>
        </w:rPr>
        <w:t>0129</w:t>
      </w:r>
      <w:r>
        <w:rPr>
          <w:rFonts w:hint="eastAsia" w:ascii="仿宋_GB2312" w:hAnsi="仿宋" w:eastAsia="仿宋_GB2312"/>
          <w:color w:val="auto"/>
          <w:sz w:val="32"/>
          <w:szCs w:val="32"/>
        </w:rPr>
        <w:t>02,</w:t>
      </w:r>
      <w:r>
        <w:rPr>
          <w:rFonts w:hint="eastAsia" w:ascii="仿宋_GB2312" w:hAnsi="仿宋" w:eastAsia="仿宋_GB2312"/>
          <w:color w:val="auto"/>
          <w:sz w:val="32"/>
          <w:szCs w:val="32"/>
          <w:lang w:eastAsia="zh-CN"/>
        </w:rPr>
        <w:t>0129</w:t>
      </w:r>
      <w:r>
        <w:rPr>
          <w:rFonts w:hint="eastAsia" w:ascii="仿宋_GB2312" w:hAnsi="仿宋" w:eastAsia="仿宋_GB2312"/>
          <w:color w:val="auto"/>
          <w:sz w:val="32"/>
          <w:szCs w:val="32"/>
        </w:rPr>
        <w:t>07—</w:t>
      </w:r>
      <w:r>
        <w:rPr>
          <w:rFonts w:hint="eastAsia" w:ascii="仿宋_GB2312" w:hAnsi="仿宋" w:eastAsia="仿宋_GB2312"/>
          <w:color w:val="auto"/>
          <w:sz w:val="32"/>
          <w:szCs w:val="32"/>
          <w:lang w:eastAsia="zh-CN"/>
        </w:rPr>
        <w:t>0129</w:t>
      </w:r>
      <w:r>
        <w:rPr>
          <w:rFonts w:hint="eastAsia" w:ascii="仿宋_GB2312" w:hAnsi="仿宋" w:eastAsia="仿宋_GB2312"/>
          <w:color w:val="auto"/>
          <w:sz w:val="32"/>
          <w:szCs w:val="32"/>
        </w:rPr>
        <w:t>08,</w:t>
      </w:r>
      <w:r>
        <w:rPr>
          <w:rFonts w:hint="eastAsia" w:ascii="仿宋_GB2312" w:hAnsi="仿宋" w:eastAsia="仿宋_GB2312"/>
          <w:color w:val="auto"/>
          <w:sz w:val="32"/>
          <w:szCs w:val="32"/>
          <w:lang w:eastAsia="zh-CN"/>
        </w:rPr>
        <w:t>0129</w:t>
      </w:r>
      <w:r>
        <w:rPr>
          <w:rFonts w:hint="eastAsia" w:ascii="仿宋_GB2312" w:hAnsi="仿宋" w:eastAsia="仿宋_GB2312"/>
          <w:color w:val="auto"/>
          <w:sz w:val="32"/>
          <w:szCs w:val="32"/>
        </w:rPr>
        <w:t>11,</w:t>
      </w:r>
      <w:r>
        <w:rPr>
          <w:rFonts w:hint="eastAsia" w:ascii="仿宋_GB2312" w:hAnsi="仿宋" w:eastAsia="仿宋_GB2312"/>
          <w:color w:val="auto"/>
          <w:sz w:val="32"/>
          <w:szCs w:val="32"/>
          <w:lang w:eastAsia="zh-CN"/>
        </w:rPr>
        <w:t>0129</w:t>
      </w:r>
      <w:r>
        <w:rPr>
          <w:rFonts w:hint="eastAsia" w:ascii="仿宋_GB2312" w:hAnsi="仿宋" w:eastAsia="仿宋_GB2312"/>
          <w:color w:val="auto"/>
          <w:sz w:val="32"/>
          <w:szCs w:val="32"/>
        </w:rPr>
        <w:t>20，</w:t>
      </w:r>
      <w:r>
        <w:rPr>
          <w:rFonts w:hint="eastAsia" w:ascii="仿宋_GB2312" w:hAnsi="仿宋" w:eastAsia="仿宋_GB2312"/>
          <w:color w:val="auto"/>
          <w:sz w:val="32"/>
          <w:szCs w:val="32"/>
          <w:lang w:eastAsia="zh-CN"/>
        </w:rPr>
        <w:t>0129</w:t>
      </w:r>
      <w:r>
        <w:rPr>
          <w:rFonts w:hint="eastAsia" w:ascii="仿宋_GB2312" w:hAnsi="仿宋" w:eastAsia="仿宋_GB2312"/>
          <w:color w:val="auto"/>
          <w:sz w:val="32"/>
          <w:szCs w:val="32"/>
        </w:rPr>
        <w:t>22—</w:t>
      </w:r>
      <w:r>
        <w:rPr>
          <w:rFonts w:hint="eastAsia" w:ascii="仿宋_GB2312" w:hAnsi="仿宋" w:eastAsia="仿宋_GB2312"/>
          <w:color w:val="auto"/>
          <w:sz w:val="32"/>
          <w:szCs w:val="32"/>
          <w:lang w:eastAsia="zh-CN"/>
        </w:rPr>
        <w:t>0129</w:t>
      </w:r>
      <w:r>
        <w:rPr>
          <w:rFonts w:hint="eastAsia" w:ascii="仿宋_GB2312" w:hAnsi="仿宋" w:eastAsia="仿宋_GB2312"/>
          <w:color w:val="auto"/>
          <w:sz w:val="32"/>
          <w:szCs w:val="32"/>
        </w:rPr>
        <w:t>2</w:t>
      </w:r>
      <w:r>
        <w:rPr>
          <w:rFonts w:hint="eastAsia" w:ascii="仿宋_GB2312" w:hAnsi="仿宋" w:eastAsia="仿宋_GB2312"/>
          <w:color w:val="auto"/>
          <w:sz w:val="32"/>
          <w:szCs w:val="32"/>
          <w:lang w:val="en-US" w:eastAsia="zh-CN"/>
        </w:rPr>
        <w:t>3</w:t>
      </w:r>
      <w:r>
        <w:rPr>
          <w:rFonts w:hint="default" w:ascii="仿宋_GB2312" w:hAnsi="仿宋" w:eastAsia="仿宋_GB2312"/>
          <w:color w:val="auto"/>
          <w:sz w:val="32"/>
          <w:szCs w:val="32"/>
          <w:lang w:val="en"/>
        </w:rPr>
        <w:t>,GD01292</w:t>
      </w:r>
      <w:r>
        <w:rPr>
          <w:rFonts w:hint="eastAsia" w:ascii="仿宋_GB2312" w:hAnsi="仿宋" w:eastAsia="仿宋_GB2312"/>
          <w:color w:val="auto"/>
          <w:sz w:val="32"/>
          <w:szCs w:val="32"/>
          <w:lang w:val="en-US" w:eastAsia="zh-CN"/>
        </w:rPr>
        <w:t>7</w:t>
      </w:r>
    </w:p>
    <w:p>
      <w:pPr>
        <w:spacing w:line="360" w:lineRule="auto"/>
        <w:jc w:val="left"/>
        <w:rPr>
          <w:rFonts w:hint="eastAsia" w:ascii="仿宋_GB2312" w:hAnsi="仿宋" w:eastAsia="仿宋_GB2312"/>
          <w:color w:val="auto"/>
          <w:sz w:val="32"/>
          <w:szCs w:val="32"/>
        </w:rPr>
      </w:pPr>
      <w:r>
        <w:rPr>
          <w:rFonts w:hint="eastAsia" w:ascii="仿宋_GB2312" w:hAnsi="仿宋" w:eastAsia="仿宋_GB2312"/>
          <w:color w:val="auto"/>
          <w:sz w:val="32"/>
          <w:szCs w:val="32"/>
        </w:rPr>
        <w:br w:type="page"/>
      </w:r>
      <w:r>
        <w:rPr>
          <w:rFonts w:hint="eastAsia" w:ascii="仿宋_GB2312" w:hAnsi="仿宋" w:eastAsia="仿宋_GB2312"/>
          <w:color w:val="auto"/>
          <w:sz w:val="32"/>
          <w:szCs w:val="32"/>
          <w:lang w:val="en-US" w:eastAsia="zh-CN"/>
        </w:rPr>
        <w:t>GD013000职业年金</w:t>
      </w:r>
      <w:r>
        <w:rPr>
          <w:rFonts w:hint="eastAsia" w:ascii="仿宋_GB2312" w:hAnsi="仿宋" w:eastAsia="仿宋_GB2312"/>
          <w:color w:val="auto"/>
          <w:sz w:val="32"/>
          <w:szCs w:val="32"/>
        </w:rPr>
        <w:t>征收</w:t>
      </w:r>
    </w:p>
    <w:p>
      <w:pPr>
        <w:rPr>
          <w:rFonts w:hint="eastAsia" w:ascii="仿宋_GB2312" w:hAnsi="仿宋" w:eastAsia="仿宋_GB2312"/>
          <w:color w:val="auto"/>
          <w:sz w:val="32"/>
          <w:szCs w:val="32"/>
        </w:rPr>
      </w:pPr>
    </w:p>
    <w:p>
      <w:pPr>
        <w:rPr>
          <w:rFonts w:hint="eastAsia" w:ascii="仿宋_GB2312" w:eastAsia="仿宋_GB2312"/>
          <w:color w:val="auto"/>
          <w:sz w:val="32"/>
          <w:szCs w:val="32"/>
        </w:rPr>
      </w:pPr>
      <w:r>
        <w:rPr>
          <w:rFonts w:hint="eastAsia" w:ascii="仿宋_GB2312" w:eastAsia="仿宋_GB2312"/>
          <w:color w:val="auto"/>
          <w:sz w:val="32"/>
          <w:szCs w:val="32"/>
        </w:rPr>
        <w:object>
          <v:shape id="_x0000_i1102" o:spt="75" type="#_x0000_t75" style="height:292.55pt;width:395.3pt;" o:ole="t" filled="f" o:preferrelative="t" stroked="f" coordsize="21600,21600">
            <v:path/>
            <v:fill on="f" focussize="0,0"/>
            <v:stroke on="f"/>
            <v:imagedata r:id="rId34" o:title=""/>
            <o:lock v:ext="edit" aspectratio="t"/>
            <w10:wrap type="none"/>
            <w10:anchorlock/>
          </v:shape>
          <o:OLEObject Type="Embed" ProgID="Visio.Drawing.15" ShapeID="_x0000_i1102" DrawAspect="Content" ObjectID="_1468075742" r:id="rId39">
            <o:LockedField>false</o:LockedField>
          </o:OLEObject>
        </w:object>
      </w:r>
    </w:p>
    <w:p>
      <w:pPr>
        <w:rPr>
          <w:rFonts w:hint="eastAsia" w:ascii="仿宋_GB2312" w:eastAsia="仿宋_GB2312"/>
          <w:color w:val="auto"/>
          <w:sz w:val="32"/>
          <w:szCs w:val="32"/>
        </w:rPr>
      </w:pPr>
    </w:p>
    <w:p>
      <w:pPr>
        <w:rPr>
          <w:rFonts w:hint="eastAsia" w:ascii="仿宋_GB2312" w:eastAsia="仿宋_GB2312"/>
          <w:color w:val="auto"/>
          <w:sz w:val="32"/>
          <w:szCs w:val="32"/>
        </w:rPr>
      </w:pPr>
    </w:p>
    <w:p>
      <w:pPr>
        <w:rPr>
          <w:rFonts w:hint="eastAsia" w:ascii="仿宋_GB2312" w:eastAsia="仿宋_GB2312"/>
          <w:color w:val="auto"/>
          <w:sz w:val="32"/>
          <w:szCs w:val="32"/>
        </w:rPr>
      </w:pPr>
    </w:p>
    <w:p>
      <w:pPr>
        <w:rPr>
          <w:rFonts w:hint="eastAsia" w:ascii="仿宋_GB2312" w:eastAsia="仿宋_GB2312"/>
          <w:color w:val="auto"/>
          <w:sz w:val="32"/>
          <w:szCs w:val="32"/>
        </w:rPr>
      </w:pPr>
    </w:p>
    <w:p>
      <w:pPr>
        <w:rPr>
          <w:rFonts w:hint="eastAsia" w:ascii="仿宋_GB2312" w:eastAsia="仿宋_GB2312"/>
          <w:color w:val="auto"/>
          <w:sz w:val="32"/>
          <w:szCs w:val="32"/>
        </w:rPr>
      </w:pPr>
    </w:p>
    <w:p>
      <w:pPr>
        <w:rPr>
          <w:rFonts w:hint="eastAsia" w:ascii="仿宋_GB2312" w:eastAsia="仿宋_GB2312"/>
          <w:color w:val="auto"/>
          <w:sz w:val="32"/>
          <w:szCs w:val="32"/>
        </w:rPr>
      </w:pPr>
    </w:p>
    <w:p>
      <w:pPr>
        <w:rPr>
          <w:rFonts w:hint="eastAsia" w:ascii="仿宋_GB2312" w:eastAsia="仿宋_GB2312"/>
          <w:color w:val="auto"/>
          <w:sz w:val="32"/>
          <w:szCs w:val="32"/>
        </w:rPr>
      </w:pPr>
    </w:p>
    <w:p>
      <w:pPr>
        <w:rPr>
          <w:rFonts w:hint="eastAsia" w:ascii="仿宋_GB2312" w:eastAsia="仿宋_GB2312"/>
          <w:color w:val="auto"/>
          <w:sz w:val="32"/>
          <w:szCs w:val="32"/>
        </w:rPr>
      </w:pPr>
    </w:p>
    <w:p>
      <w:pPr>
        <w:rPr>
          <w:rFonts w:hint="eastAsia" w:ascii="仿宋_GB2312" w:eastAsia="仿宋_GB2312"/>
          <w:color w:val="auto"/>
          <w:sz w:val="32"/>
          <w:szCs w:val="32"/>
        </w:rPr>
      </w:pPr>
    </w:p>
    <w:p>
      <w:pPr>
        <w:rPr>
          <w:rFonts w:hint="eastAsia" w:ascii="仿宋_GB2312" w:eastAsia="仿宋_GB2312"/>
          <w:color w:val="auto"/>
          <w:sz w:val="32"/>
          <w:szCs w:val="32"/>
        </w:rPr>
      </w:pPr>
    </w:p>
    <w:p>
      <w:pPr>
        <w:rPr>
          <w:rFonts w:hint="eastAsia" w:ascii="仿宋_GB2312" w:eastAsia="仿宋_GB2312"/>
          <w:color w:val="auto"/>
          <w:sz w:val="32"/>
          <w:szCs w:val="32"/>
        </w:rPr>
      </w:pPr>
    </w:p>
    <w:p>
      <w:pPr>
        <w:numPr>
          <w:ilvl w:val="0"/>
          <w:numId w:val="0"/>
        </w:numPr>
        <w:rPr>
          <w:rFonts w:hint="eastAsia" w:ascii="仿宋_GB2312" w:eastAsia="仿宋_GB2312"/>
          <w:color w:val="auto"/>
          <w:sz w:val="32"/>
          <w:szCs w:val="32"/>
        </w:rPr>
      </w:pPr>
      <w:r>
        <w:rPr>
          <w:rFonts w:hint="eastAsia" w:ascii="黑体" w:hAnsi="黑体" w:eastAsia="黑体"/>
          <w:color w:val="auto"/>
          <w:sz w:val="32"/>
          <w:szCs w:val="22"/>
          <w:lang w:eastAsia="zh-CN"/>
        </w:rPr>
        <w:t>二、监管执法</w:t>
      </w:r>
    </w:p>
    <w:p>
      <w:pPr>
        <w:adjustRightInd w:val="0"/>
        <w:snapToGrid w:val="0"/>
        <w:spacing w:line="580" w:lineRule="exact"/>
        <w:rPr>
          <w:rFonts w:hint="eastAsia" w:ascii="仿宋_GB2312" w:eastAsia="仿宋_GB2312"/>
          <w:color w:val="auto"/>
          <w:sz w:val="32"/>
          <w:szCs w:val="32"/>
          <w:lang w:val="en-US" w:eastAsia="zh-CN"/>
        </w:rPr>
      </w:pPr>
      <w:r>
        <w:rPr>
          <w:rFonts w:hint="eastAsia" w:ascii="仿宋_GB2312" w:eastAsia="仿宋_GB2312"/>
          <w:color w:val="auto"/>
          <w:sz w:val="32"/>
          <w:szCs w:val="32"/>
        </w:rPr>
        <w:t>040101—04</w:t>
      </w:r>
      <w:r>
        <w:rPr>
          <w:rFonts w:hint="eastAsia" w:ascii="仿宋_GB2312" w:eastAsia="仿宋_GB2312"/>
          <w:color w:val="auto"/>
          <w:sz w:val="32"/>
          <w:szCs w:val="32"/>
          <w:lang w:val="en-US" w:eastAsia="zh-CN"/>
        </w:rPr>
        <w:t>1000 税务行政处罚</w:t>
      </w:r>
    </w:p>
    <w:p>
      <w:pPr>
        <w:rPr>
          <w:rFonts w:hint="eastAsia" w:ascii="仿宋_GB2312" w:hAnsi="黑体" w:eastAsia="仿宋_GB2312" w:cs="宋体"/>
          <w:color w:val="auto"/>
          <w:sz w:val="32"/>
          <w:szCs w:val="32"/>
        </w:rPr>
      </w:pPr>
    </w:p>
    <w:p>
      <w:pPr>
        <w:rPr>
          <w:rFonts w:hint="eastAsia" w:ascii="仿宋_GB2312" w:hAnsi="黑体" w:eastAsia="仿宋_GB2312" w:cs="宋体"/>
          <w:sz w:val="32"/>
          <w:szCs w:val="32"/>
        </w:rPr>
      </w:pPr>
      <w:r>
        <w:rPr>
          <w:rFonts w:hint="eastAsia" w:ascii="仿宋_GB2312" w:hAnsi="黑体" w:eastAsia="仿宋_GB2312" w:cs="宋体"/>
          <w:sz w:val="32"/>
          <w:szCs w:val="32"/>
        </w:rPr>
        <w:t>简易程序：</w:t>
      </w:r>
    </w:p>
    <w:p>
      <w:pPr>
        <w:rPr>
          <w:rFonts w:hint="eastAsia" w:ascii="仿宋_GB2312" w:hAnsi="黑体" w:eastAsia="仿宋_GB2312" w:cs="宋体"/>
          <w:sz w:val="32"/>
          <w:szCs w:val="32"/>
        </w:rPr>
      </w:pPr>
    </w:p>
    <w:p>
      <w:pPr>
        <w:jc w:val="center"/>
        <w:rPr>
          <w:rFonts w:hint="eastAsia" w:ascii="仿宋_GB2312" w:hAnsi="华文楷体" w:eastAsia="仿宋_GB2312"/>
          <w:sz w:val="32"/>
          <w:szCs w:val="32"/>
        </w:rPr>
      </w:pPr>
      <w:r>
        <w:rPr>
          <w:rFonts w:hint="eastAsia" w:ascii="仿宋_GB2312" w:eastAsia="仿宋_GB2312"/>
          <w:sz w:val="32"/>
          <w:szCs w:val="32"/>
        </w:rPr>
        <w:object>
          <v:shape id="_x0000_i1118" o:spt="75" type="#_x0000_t75" style="height:287.85pt;width:264.85pt;" o:ole="t" filled="f" o:preferrelative="t" stroked="f" coordsize="21600,21600">
            <v:path/>
            <v:fill on="f" focussize="0,0"/>
            <v:stroke on="f"/>
            <v:imagedata r:id="rId41" o:title=""/>
            <o:lock v:ext="edit" aspectratio="t"/>
            <w10:wrap type="none"/>
            <w10:anchorlock/>
          </v:shape>
          <o:OLEObject Type="Embed" ProgID="Visio.Drawing.15" ShapeID="_x0000_i1118" DrawAspect="Content" ObjectID="_1468075743" r:id="rId40">
            <o:LockedField>false</o:LockedField>
          </o:OLEObject>
        </w:object>
      </w:r>
    </w:p>
    <w:p>
      <w:pPr>
        <w:spacing w:line="220" w:lineRule="atLeast"/>
        <w:rPr>
          <w:rFonts w:hint="eastAsia" w:ascii="仿宋_GB2312" w:hAnsi="华文楷体" w:eastAsia="仿宋_GB2312"/>
          <w:sz w:val="32"/>
          <w:szCs w:val="32"/>
        </w:rPr>
      </w:pPr>
      <w:r>
        <w:rPr>
          <w:rFonts w:hint="eastAsia" w:ascii="仿宋_GB2312" w:hAnsi="华文楷体" w:eastAsia="仿宋_GB2312"/>
          <w:sz w:val="32"/>
          <w:szCs w:val="32"/>
        </w:rPr>
        <w:br w:type="page"/>
      </w:r>
      <w:r>
        <w:rPr>
          <w:rFonts w:hint="eastAsia" w:ascii="仿宋_GB2312" w:hAnsi="华文楷体" w:eastAsia="仿宋_GB2312"/>
          <w:sz w:val="32"/>
          <w:szCs w:val="32"/>
        </w:rPr>
        <w:t>普通程序：</w:t>
      </w:r>
    </w:p>
    <w:p>
      <w:pPr>
        <w:rPr>
          <w:rFonts w:ascii="仿宋_GB2312" w:hAnsi="华文楷体" w:eastAsia="仿宋_GB2312"/>
          <w:sz w:val="32"/>
          <w:szCs w:val="32"/>
        </w:rPr>
      </w:pPr>
    </w:p>
    <w:p>
      <w:r>
        <w:object>
          <v:shape id="_x0000_i1119" o:spt="75" type="#_x0000_t75" style="height:471.6pt;width:410.8pt;" o:ole="t" filled="f" o:preferrelative="t" stroked="f" coordsize="21600,21600">
            <v:path/>
            <v:fill on="f" focussize="0,0"/>
            <v:stroke on="f"/>
            <v:imagedata r:id="rId43" o:title=""/>
            <o:lock v:ext="edit" aspectratio="t"/>
            <w10:wrap type="none"/>
            <w10:anchorlock/>
          </v:shape>
          <o:OLEObject Type="Embed" ProgID="Visio.Drawing.15" ShapeID="_x0000_i1119" DrawAspect="Content" ObjectID="_1468075744" r:id="rId42">
            <o:LockedField>false</o:LockedField>
          </o:OLEObject>
        </w:object>
      </w:r>
    </w:p>
    <w:p>
      <w:pPr>
        <w:spacing w:line="500" w:lineRule="exact"/>
        <w:rPr>
          <w:rFonts w:hint="eastAsia" w:ascii="仿宋_GB2312" w:hAnsi="宋体" w:eastAsia="仿宋_GB2312" w:cs="宋体"/>
          <w:b/>
          <w:sz w:val="24"/>
        </w:rPr>
      </w:pPr>
      <w:r>
        <w:br w:type="page"/>
      </w:r>
      <w:r>
        <w:rPr>
          <w:rFonts w:hint="eastAsia" w:ascii="仿宋_GB2312" w:hAnsi="宋体" w:eastAsia="仿宋_GB2312" w:cs="宋体"/>
          <w:b/>
          <w:sz w:val="24"/>
        </w:rPr>
        <w:t>说明：《权责事项表》行政处罚事项中，根据具体情况</w:t>
      </w:r>
      <w:r>
        <w:rPr>
          <w:rFonts w:hint="eastAsia" w:ascii="仿宋_GB2312" w:hAnsi="宋体" w:eastAsia="仿宋_GB2312" w:cs="宋体"/>
          <w:b/>
          <w:bCs/>
          <w:sz w:val="24"/>
        </w:rPr>
        <w:t>既可能适用简易程序又可能适用普通程序的事项包括</w:t>
      </w:r>
      <w:r>
        <w:rPr>
          <w:rFonts w:hint="eastAsia" w:ascii="仿宋_GB2312" w:hAnsi="宋体" w:eastAsia="仿宋_GB2312" w:cs="宋体"/>
          <w:b/>
          <w:sz w:val="24"/>
        </w:rPr>
        <w:t>：</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040101</w:t>
      </w:r>
      <w:r>
        <w:rPr>
          <w:rFonts w:hint="eastAsia" w:ascii="仿宋_GB2312" w:eastAsia="仿宋_GB2312"/>
          <w:sz w:val="24"/>
        </w:rPr>
        <w:tab/>
      </w:r>
      <w:r>
        <w:rPr>
          <w:rFonts w:hint="eastAsia" w:ascii="仿宋_GB2312" w:eastAsia="仿宋_GB2312"/>
          <w:sz w:val="24"/>
        </w:rPr>
        <w:t>对纳税人未按照规定期限办理税务登记、变更或者注销登记，未按照规定报告银行账号的处罚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040102</w:t>
      </w:r>
      <w:r>
        <w:rPr>
          <w:rFonts w:hint="eastAsia" w:ascii="仿宋_GB2312" w:eastAsia="仿宋_GB2312"/>
          <w:sz w:val="24"/>
        </w:rPr>
        <w:tab/>
      </w:r>
      <w:r>
        <w:rPr>
          <w:rFonts w:hint="eastAsia" w:ascii="仿宋_GB2312" w:eastAsia="仿宋_GB2312"/>
          <w:sz w:val="24"/>
        </w:rPr>
        <w:t>对纳税人未按照规定使用税务登记证件或者转借、涂改、损毁、买卖、伪造税务登记证件的处罚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040103</w:t>
      </w:r>
      <w:r>
        <w:rPr>
          <w:rFonts w:hint="eastAsia" w:ascii="仿宋_GB2312" w:eastAsia="仿宋_GB2312"/>
          <w:sz w:val="24"/>
        </w:rPr>
        <w:tab/>
      </w:r>
      <w:r>
        <w:rPr>
          <w:rFonts w:hint="eastAsia" w:ascii="仿宋_GB2312" w:eastAsia="仿宋_GB2312"/>
          <w:sz w:val="24"/>
        </w:rPr>
        <w:t>对纳税人未按照规定办理税务登记证件验证或者换证手续的处罚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040104</w:t>
      </w:r>
      <w:r>
        <w:rPr>
          <w:rFonts w:hint="eastAsia" w:ascii="仿宋_GB2312" w:eastAsia="仿宋_GB2312"/>
          <w:sz w:val="24"/>
        </w:rPr>
        <w:tab/>
      </w:r>
      <w:r>
        <w:rPr>
          <w:rFonts w:hint="eastAsia" w:ascii="仿宋_GB2312" w:eastAsia="仿宋_GB2312"/>
          <w:sz w:val="24"/>
        </w:rPr>
        <w:t>对银行和其他金融机构未依法在从事生产、经营的纳税人的账户中登录税务登记证件号码，或者未按规定在税务登记证件中登录从事生产、经营的纳税人的账户账号的处罚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040105</w:t>
      </w:r>
      <w:r>
        <w:rPr>
          <w:rFonts w:hint="eastAsia" w:ascii="仿宋_GB2312" w:eastAsia="仿宋_GB2312"/>
          <w:sz w:val="24"/>
        </w:rPr>
        <w:tab/>
      </w:r>
      <w:r>
        <w:rPr>
          <w:rFonts w:hint="eastAsia" w:ascii="仿宋_GB2312" w:eastAsia="仿宋_GB2312"/>
          <w:sz w:val="24"/>
        </w:rPr>
        <w:t>对纳税人不办理税务登记的处罚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040106</w:t>
      </w:r>
      <w:r>
        <w:rPr>
          <w:rFonts w:hint="eastAsia" w:ascii="仿宋_GB2312" w:eastAsia="仿宋_GB2312"/>
          <w:sz w:val="24"/>
        </w:rPr>
        <w:tab/>
      </w:r>
      <w:r>
        <w:rPr>
          <w:rFonts w:hint="eastAsia" w:ascii="仿宋_GB2312" w:eastAsia="仿宋_GB2312"/>
          <w:sz w:val="24"/>
        </w:rPr>
        <w:t>对纳税人通过提供虚假的证明资料等手段，骗取税务登记证的处罚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040107</w:t>
      </w:r>
      <w:r>
        <w:rPr>
          <w:rFonts w:hint="eastAsia" w:ascii="仿宋_GB2312" w:eastAsia="仿宋_GB2312"/>
          <w:sz w:val="24"/>
        </w:rPr>
        <w:tab/>
      </w:r>
      <w:r>
        <w:rPr>
          <w:rFonts w:hint="eastAsia" w:ascii="仿宋_GB2312" w:eastAsia="仿宋_GB2312"/>
          <w:sz w:val="24"/>
        </w:rPr>
        <w:t>对扣缴义务人未按照规定办理扣缴税款登记的处罚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040108</w:t>
      </w:r>
      <w:r>
        <w:rPr>
          <w:rFonts w:hint="eastAsia" w:ascii="仿宋_GB2312" w:eastAsia="仿宋_GB2312"/>
          <w:sz w:val="24"/>
        </w:rPr>
        <w:tab/>
      </w:r>
      <w:r>
        <w:rPr>
          <w:rFonts w:hint="eastAsia" w:ascii="仿宋_GB2312" w:eastAsia="仿宋_GB2312"/>
          <w:sz w:val="24"/>
        </w:rPr>
        <w:t>对境内机构或个人发包工程作业或劳务项目，未按规定向主管税务机关报告有关事项的处罚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040201</w:t>
      </w:r>
      <w:r>
        <w:rPr>
          <w:rFonts w:hint="eastAsia" w:ascii="仿宋_GB2312" w:eastAsia="仿宋_GB2312"/>
          <w:sz w:val="24"/>
        </w:rPr>
        <w:tab/>
      </w:r>
      <w:r>
        <w:rPr>
          <w:rFonts w:hint="eastAsia" w:ascii="仿宋_GB2312" w:eastAsia="仿宋_GB2312"/>
          <w:sz w:val="24"/>
        </w:rPr>
        <w:t>对纳税人未按照规定设置、保管账簿或者保管记账凭证和有关资料，未按照规定报送财务会计制度办法和会计核算软件，未按照规定安装、使用或者损毁、擅自改动税控装置的处罚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040202</w:t>
      </w:r>
      <w:r>
        <w:rPr>
          <w:rFonts w:hint="eastAsia" w:ascii="仿宋_GB2312" w:eastAsia="仿宋_GB2312"/>
          <w:sz w:val="24"/>
        </w:rPr>
        <w:tab/>
      </w:r>
      <w:r>
        <w:rPr>
          <w:rFonts w:hint="eastAsia" w:ascii="仿宋_GB2312" w:eastAsia="仿宋_GB2312"/>
          <w:sz w:val="24"/>
        </w:rPr>
        <w:t>对扣缴义务人未按照规定设置、保管代扣代缴、代收代缴税款账簿或者保管代扣代缴、代收代缴税款记账凭证及有关资料的处罚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040203</w:t>
      </w:r>
      <w:r>
        <w:rPr>
          <w:rFonts w:hint="eastAsia" w:ascii="仿宋_GB2312" w:eastAsia="仿宋_GB2312"/>
          <w:sz w:val="24"/>
        </w:rPr>
        <w:tab/>
      </w:r>
      <w:r>
        <w:rPr>
          <w:rFonts w:hint="eastAsia" w:ascii="仿宋_GB2312" w:eastAsia="仿宋_GB2312"/>
          <w:sz w:val="24"/>
        </w:rPr>
        <w:t>对非法印制、转借、倒卖、变造或者伪造完税凭证的处罚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040301</w:t>
      </w:r>
      <w:r>
        <w:rPr>
          <w:rFonts w:hint="eastAsia" w:ascii="仿宋_GB2312" w:eastAsia="仿宋_GB2312"/>
          <w:sz w:val="24"/>
        </w:rPr>
        <w:tab/>
      </w:r>
      <w:r>
        <w:rPr>
          <w:rFonts w:hint="eastAsia" w:ascii="仿宋_GB2312" w:eastAsia="仿宋_GB2312"/>
          <w:sz w:val="24"/>
        </w:rPr>
        <w:t>对纳税人未按照规定的期限办理纳税申报和报送纳税资料，扣缴义务人未按照规定的期限报送代扣代缴、代收代缴税款报告表和有关资料的处罚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040302</w:t>
      </w:r>
      <w:r>
        <w:rPr>
          <w:rFonts w:hint="eastAsia" w:ascii="仿宋_GB2312" w:eastAsia="仿宋_GB2312"/>
          <w:sz w:val="24"/>
        </w:rPr>
        <w:tab/>
      </w:r>
      <w:r>
        <w:rPr>
          <w:rFonts w:hint="eastAsia" w:ascii="仿宋_GB2312" w:eastAsia="仿宋_GB2312"/>
          <w:sz w:val="24"/>
        </w:rPr>
        <w:t>对纳税人、扣缴义务人编造虚假计税依据的处罚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040402</w:t>
      </w:r>
      <w:r>
        <w:rPr>
          <w:rFonts w:hint="eastAsia" w:ascii="仿宋_GB2312" w:eastAsia="仿宋_GB2312"/>
          <w:sz w:val="24"/>
        </w:rPr>
        <w:tab/>
      </w:r>
      <w:r>
        <w:rPr>
          <w:rFonts w:hint="eastAsia" w:ascii="仿宋_GB2312" w:eastAsia="仿宋_GB2312"/>
          <w:sz w:val="24"/>
        </w:rPr>
        <w:t>对纳税人不进行纳税申报，不缴或者少缴应纳税款的处罚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040406</w:t>
      </w:r>
      <w:r>
        <w:rPr>
          <w:rFonts w:hint="eastAsia" w:ascii="仿宋_GB2312" w:eastAsia="仿宋_GB2312"/>
          <w:sz w:val="24"/>
        </w:rPr>
        <w:tab/>
      </w:r>
      <w:r>
        <w:rPr>
          <w:rFonts w:hint="eastAsia" w:ascii="仿宋_GB2312" w:eastAsia="仿宋_GB2312"/>
          <w:sz w:val="24"/>
        </w:rPr>
        <w:t>对纳税人、扣缴义务人在规定期限内不缴或者少缴应纳或者应解缴的税款，经税务机关责令限期缴纳，逾期仍未缴纳的处罚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040407</w:t>
      </w:r>
      <w:r>
        <w:rPr>
          <w:rFonts w:hint="eastAsia" w:ascii="仿宋_GB2312" w:eastAsia="仿宋_GB2312"/>
          <w:sz w:val="24"/>
        </w:rPr>
        <w:tab/>
      </w:r>
      <w:r>
        <w:rPr>
          <w:rFonts w:hint="eastAsia" w:ascii="仿宋_GB2312" w:eastAsia="仿宋_GB2312"/>
          <w:sz w:val="24"/>
        </w:rPr>
        <w:t>对扣缴义务人应扣未扣、应收而不收税款的处罚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040408</w:t>
      </w:r>
      <w:r>
        <w:rPr>
          <w:rFonts w:hint="eastAsia" w:ascii="仿宋_GB2312" w:eastAsia="仿宋_GB2312"/>
          <w:sz w:val="24"/>
        </w:rPr>
        <w:tab/>
      </w:r>
      <w:r>
        <w:rPr>
          <w:rFonts w:hint="eastAsia" w:ascii="仿宋_GB2312" w:eastAsia="仿宋_GB2312"/>
          <w:sz w:val="24"/>
        </w:rPr>
        <w:t>对未经税务机关依法委托征收税款的处罚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040409</w:t>
      </w:r>
      <w:r>
        <w:rPr>
          <w:rFonts w:hint="eastAsia" w:ascii="仿宋_GB2312" w:eastAsia="仿宋_GB2312"/>
          <w:sz w:val="24"/>
        </w:rPr>
        <w:tab/>
      </w:r>
      <w:r>
        <w:rPr>
          <w:rFonts w:hint="eastAsia" w:ascii="仿宋_GB2312" w:eastAsia="仿宋_GB2312"/>
          <w:sz w:val="24"/>
        </w:rPr>
        <w:t>对为纳税人、扣缴义务人非法提供银行账户、发票、证明或者其他方便，导致未缴、少缴税款或者骗取国家出口退税款的处罚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040410</w:t>
      </w:r>
      <w:r>
        <w:rPr>
          <w:rFonts w:hint="eastAsia" w:ascii="仿宋_GB2312" w:eastAsia="仿宋_GB2312"/>
          <w:sz w:val="24"/>
        </w:rPr>
        <w:tab/>
      </w:r>
      <w:r>
        <w:rPr>
          <w:rFonts w:hint="eastAsia" w:ascii="仿宋_GB2312" w:eastAsia="仿宋_GB2312"/>
          <w:sz w:val="24"/>
        </w:rPr>
        <w:t>对纳税人拒绝代扣、代收税款，拒不缴纳税款的处罚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040411</w:t>
      </w:r>
      <w:r>
        <w:rPr>
          <w:rFonts w:hint="eastAsia" w:ascii="仿宋_GB2312" w:eastAsia="仿宋_GB2312"/>
          <w:sz w:val="24"/>
        </w:rPr>
        <w:tab/>
      </w:r>
      <w:r>
        <w:rPr>
          <w:rFonts w:hint="eastAsia" w:ascii="仿宋_GB2312" w:eastAsia="仿宋_GB2312"/>
          <w:sz w:val="24"/>
        </w:rPr>
        <w:t>对税务代理人违反税收法律、行政法规，造成纳税人未缴或者少缴税款的处罚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040501</w:t>
      </w:r>
      <w:r>
        <w:rPr>
          <w:rFonts w:hint="eastAsia" w:ascii="仿宋_GB2312" w:eastAsia="仿宋_GB2312"/>
          <w:sz w:val="24"/>
        </w:rPr>
        <w:tab/>
      </w:r>
      <w:r>
        <w:rPr>
          <w:rFonts w:hint="eastAsia" w:ascii="仿宋_GB2312" w:eastAsia="仿宋_GB2312"/>
          <w:sz w:val="24"/>
        </w:rPr>
        <w:t>对纳税人、扣缴义务人逃避、拒绝或者以其他方式阻挠税务机关检查的处罚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040503</w:t>
      </w:r>
      <w:r>
        <w:rPr>
          <w:rFonts w:hint="eastAsia" w:ascii="仿宋_GB2312" w:eastAsia="仿宋_GB2312"/>
          <w:sz w:val="24"/>
        </w:rPr>
        <w:tab/>
      </w:r>
      <w:r>
        <w:rPr>
          <w:rFonts w:hint="eastAsia" w:ascii="仿宋_GB2312" w:eastAsia="仿宋_GB2312"/>
          <w:sz w:val="24"/>
        </w:rPr>
        <w:t>对有关单位拒绝税务机关依法到车站、码头、机场、邮政企业及其分支机构检查纳税人有关情况的处罚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040602</w:t>
      </w:r>
      <w:r>
        <w:rPr>
          <w:rFonts w:hint="eastAsia" w:ascii="仿宋_GB2312" w:eastAsia="仿宋_GB2312"/>
          <w:sz w:val="24"/>
        </w:rPr>
        <w:tab/>
      </w:r>
      <w:r>
        <w:rPr>
          <w:rFonts w:hint="eastAsia" w:ascii="仿宋_GB2312" w:eastAsia="仿宋_GB2312"/>
          <w:sz w:val="24"/>
        </w:rPr>
        <w:t>对未按照规定开具、使用、缴销、存放、保管发票，未按照规定报备非税控电子器具使用的软件程序说明资料，未按照规定保存、报送开具发票数据的处罚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040603</w:t>
      </w:r>
      <w:r>
        <w:rPr>
          <w:rFonts w:hint="eastAsia" w:ascii="仿宋_GB2312" w:eastAsia="仿宋_GB2312"/>
          <w:sz w:val="24"/>
        </w:rPr>
        <w:tab/>
      </w:r>
      <w:r>
        <w:rPr>
          <w:rFonts w:hint="eastAsia" w:ascii="仿宋_GB2312" w:eastAsia="仿宋_GB2312"/>
          <w:sz w:val="24"/>
        </w:rPr>
        <w:t>对违反规定携带、邮寄、运输空白发票，丢失或者擅自损毁发票的处罚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040604</w:t>
      </w:r>
      <w:r>
        <w:rPr>
          <w:rFonts w:hint="eastAsia" w:ascii="仿宋_GB2312" w:eastAsia="仿宋_GB2312"/>
          <w:sz w:val="24"/>
        </w:rPr>
        <w:tab/>
      </w:r>
      <w:r>
        <w:rPr>
          <w:rFonts w:hint="eastAsia" w:ascii="仿宋_GB2312" w:eastAsia="仿宋_GB2312"/>
          <w:sz w:val="24"/>
        </w:rPr>
        <w:t>对虚开或者非法代开发票的处罚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040607</w:t>
      </w:r>
      <w:r>
        <w:rPr>
          <w:rFonts w:hint="eastAsia" w:ascii="仿宋_GB2312" w:eastAsia="仿宋_GB2312"/>
          <w:sz w:val="24"/>
        </w:rPr>
        <w:tab/>
      </w:r>
      <w:r>
        <w:rPr>
          <w:rFonts w:hint="eastAsia" w:ascii="仿宋_GB2312" w:eastAsia="仿宋_GB2312"/>
          <w:sz w:val="24"/>
        </w:rPr>
        <w:t>对违反发票管理法规，导致其他单位或者个人未缴、少缴或者骗取税款的处罚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040608</w:t>
      </w:r>
      <w:r>
        <w:rPr>
          <w:rFonts w:hint="eastAsia" w:ascii="仿宋_GB2312" w:eastAsia="仿宋_GB2312"/>
          <w:sz w:val="24"/>
        </w:rPr>
        <w:tab/>
      </w:r>
      <w:r>
        <w:rPr>
          <w:rFonts w:hint="eastAsia" w:ascii="仿宋_GB2312" w:eastAsia="仿宋_GB2312"/>
          <w:sz w:val="24"/>
        </w:rPr>
        <w:t>对扣缴义务人未按照《税收票证管理办法》开具税收票证的处罚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040609</w:t>
      </w:r>
      <w:r>
        <w:rPr>
          <w:rFonts w:hint="eastAsia" w:ascii="仿宋_GB2312" w:eastAsia="仿宋_GB2312"/>
          <w:sz w:val="24"/>
        </w:rPr>
        <w:tab/>
      </w:r>
      <w:r>
        <w:rPr>
          <w:rFonts w:hint="eastAsia" w:ascii="仿宋_GB2312" w:eastAsia="仿宋_GB2312"/>
          <w:sz w:val="24"/>
        </w:rPr>
        <w:t>对自行填开税收票证的纳税人违反《税收票证管理办法》及相关规定的处罚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040701</w:t>
      </w:r>
      <w:r>
        <w:rPr>
          <w:rFonts w:hint="eastAsia" w:ascii="仿宋_GB2312" w:eastAsia="仿宋_GB2312"/>
          <w:sz w:val="24"/>
        </w:rPr>
        <w:tab/>
      </w:r>
      <w:r>
        <w:rPr>
          <w:rFonts w:hint="eastAsia" w:ascii="仿宋_GB2312" w:eastAsia="仿宋_GB2312"/>
          <w:sz w:val="24"/>
        </w:rPr>
        <w:t>对纳税人、纳税担保人采取欺骗、隐瞒等手段提供担保，非法为纳税人、纳税担保人实施虚假纳税担保提供方便的处罚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040702</w:t>
      </w:r>
      <w:r>
        <w:rPr>
          <w:rFonts w:hint="eastAsia" w:ascii="仿宋_GB2312" w:eastAsia="仿宋_GB2312"/>
          <w:sz w:val="24"/>
        </w:rPr>
        <w:tab/>
      </w:r>
      <w:r>
        <w:rPr>
          <w:rFonts w:hint="eastAsia" w:ascii="仿宋_GB2312" w:eastAsia="仿宋_GB2312"/>
          <w:sz w:val="24"/>
        </w:rPr>
        <w:t>对纳税人采取欺骗、隐瞒等手段提供担保，造成应缴税款损失的处罚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040801</w:t>
      </w:r>
      <w:r>
        <w:rPr>
          <w:rFonts w:hint="eastAsia" w:ascii="仿宋_GB2312" w:eastAsia="仿宋_GB2312"/>
          <w:sz w:val="24"/>
        </w:rPr>
        <w:tab/>
      </w:r>
      <w:r>
        <w:rPr>
          <w:rFonts w:hint="eastAsia" w:ascii="仿宋_GB2312" w:eastAsia="仿宋_GB2312"/>
          <w:sz w:val="24"/>
        </w:rPr>
        <w:t>对用人单位未按时足额缴纳社会保险费，经税务机关责令限期缴纳或者补足，逾期仍不缴纳的处罚</w:t>
      </w:r>
    </w:p>
    <w:p>
      <w:pPr>
        <w:spacing w:line="500" w:lineRule="exact"/>
        <w:ind w:left="960" w:hanging="960" w:hangingChars="400"/>
        <w:rPr>
          <w:rFonts w:hint="eastAsia" w:ascii="仿宋_GB2312" w:hAnsi="宋体" w:eastAsia="仿宋_GB2312" w:cs="宋体"/>
          <w:b w:val="0"/>
          <w:bCs/>
          <w:color w:val="auto"/>
          <w:sz w:val="24"/>
          <w:highlight w:val="none"/>
          <w:lang w:val="en-US" w:eastAsia="zh-CN"/>
        </w:rPr>
      </w:pPr>
      <w:r>
        <w:rPr>
          <w:rFonts w:hint="eastAsia" w:ascii="仿宋_GB2312" w:hAnsi="宋体" w:eastAsia="仿宋_GB2312" w:cs="宋体"/>
          <w:b w:val="0"/>
          <w:bCs/>
          <w:color w:val="auto"/>
          <w:sz w:val="24"/>
          <w:highlight w:val="none"/>
          <w:lang w:val="en-US" w:eastAsia="zh-CN"/>
        </w:rPr>
        <w:t>040900  对违反涉税专业服务管理规定的行为和违反法律法规扰乱税收秩序行为的处罚</w:t>
      </w:r>
    </w:p>
    <w:p>
      <w:pPr>
        <w:spacing w:line="500" w:lineRule="exact"/>
        <w:ind w:left="958" w:leftChars="456" w:firstLine="0" w:firstLineChars="0"/>
        <w:rPr>
          <w:rFonts w:hint="eastAsia" w:ascii="仿宋_GB2312" w:hAnsi="宋体" w:eastAsia="仿宋_GB2312" w:cs="宋体"/>
          <w:b w:val="0"/>
          <w:bCs/>
          <w:sz w:val="24"/>
          <w:highlight w:val="none"/>
          <w:lang w:val="en-US" w:eastAsia="zh-CN"/>
        </w:rPr>
      </w:pPr>
    </w:p>
    <w:p>
      <w:pPr>
        <w:spacing w:line="500" w:lineRule="exact"/>
        <w:rPr>
          <w:rFonts w:hint="eastAsia" w:ascii="仿宋_GB2312" w:hAnsi="宋体" w:eastAsia="仿宋_GB2312" w:cs="宋体"/>
          <w:b/>
          <w:sz w:val="24"/>
        </w:rPr>
      </w:pPr>
      <w:r>
        <w:rPr>
          <w:rFonts w:hint="eastAsia" w:ascii="仿宋_GB2312" w:hAnsi="宋体" w:eastAsia="仿宋_GB2312" w:cs="宋体"/>
          <w:b/>
          <w:sz w:val="24"/>
        </w:rPr>
        <w:t>《权责事项表》行政处罚事项中，</w:t>
      </w:r>
      <w:r>
        <w:rPr>
          <w:rFonts w:hint="eastAsia" w:ascii="仿宋_GB2312" w:hAnsi="宋体" w:eastAsia="仿宋_GB2312" w:cs="宋体"/>
          <w:b/>
          <w:bCs/>
          <w:sz w:val="24"/>
        </w:rPr>
        <w:t>仅适用普通程序的事项包括</w:t>
      </w:r>
      <w:r>
        <w:rPr>
          <w:rFonts w:hint="eastAsia" w:ascii="仿宋_GB2312" w:hAnsi="宋体" w:eastAsia="仿宋_GB2312" w:cs="宋体"/>
          <w:b/>
          <w:sz w:val="24"/>
        </w:rPr>
        <w:t>：</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040401</w:t>
      </w:r>
      <w:r>
        <w:rPr>
          <w:rFonts w:hint="eastAsia" w:ascii="仿宋_GB2312" w:eastAsia="仿宋_GB2312"/>
          <w:sz w:val="24"/>
        </w:rPr>
        <w:tab/>
      </w:r>
      <w:r>
        <w:rPr>
          <w:rFonts w:hint="eastAsia" w:ascii="仿宋_GB2312" w:eastAsia="仿宋_GB2312"/>
          <w:sz w:val="24"/>
        </w:rPr>
        <w:t>对纳税人伪造、变造、隐匿、擅自销毁账簿、记账凭证，或者在账簿上多列支出或者不列、少列收入，或者经税务机关通知申报而拒不申报或者进行虚假的纳税申报，不缴或者少缴应纳税款；扣缴义务人采取上述手段，不缴或者少缴已扣、已收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040403</w:t>
      </w:r>
      <w:r>
        <w:rPr>
          <w:rFonts w:hint="eastAsia" w:ascii="仿宋_GB2312" w:eastAsia="仿宋_GB2312"/>
          <w:sz w:val="24"/>
        </w:rPr>
        <w:tab/>
      </w:r>
      <w:r>
        <w:rPr>
          <w:rFonts w:hint="eastAsia" w:ascii="仿宋_GB2312" w:eastAsia="仿宋_GB2312"/>
          <w:sz w:val="24"/>
        </w:rPr>
        <w:t>对纳税人欠缴应纳税款，采取转移或者隐匿财产的手段，妨碍税务机关追缴欠缴税款的处罚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040404</w:t>
      </w:r>
      <w:r>
        <w:rPr>
          <w:rFonts w:hint="eastAsia" w:ascii="仿宋_GB2312" w:eastAsia="仿宋_GB2312"/>
          <w:sz w:val="24"/>
        </w:rPr>
        <w:tab/>
      </w:r>
      <w:r>
        <w:rPr>
          <w:rFonts w:hint="eastAsia" w:ascii="仿宋_GB2312" w:eastAsia="仿宋_GB2312"/>
          <w:sz w:val="24"/>
        </w:rPr>
        <w:t>对以假报出口或者其他欺骗手段，骗取国家出口退税款的处罚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040405</w:t>
      </w:r>
      <w:r>
        <w:rPr>
          <w:rFonts w:hint="eastAsia" w:ascii="仿宋_GB2312" w:eastAsia="仿宋_GB2312"/>
          <w:sz w:val="24"/>
        </w:rPr>
        <w:tab/>
      </w:r>
      <w:r>
        <w:rPr>
          <w:rFonts w:hint="eastAsia" w:ascii="仿宋_GB2312" w:eastAsia="仿宋_GB2312"/>
          <w:sz w:val="24"/>
        </w:rPr>
        <w:t>对以暴力、威胁方法拒不缴纳税款的处罚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040502</w:t>
      </w:r>
      <w:r>
        <w:rPr>
          <w:rFonts w:hint="eastAsia" w:ascii="仿宋_GB2312" w:eastAsia="仿宋_GB2312"/>
          <w:sz w:val="24"/>
        </w:rPr>
        <w:tab/>
      </w:r>
      <w:r>
        <w:rPr>
          <w:rFonts w:hint="eastAsia" w:ascii="仿宋_GB2312" w:eastAsia="仿宋_GB2312"/>
          <w:sz w:val="24"/>
        </w:rPr>
        <w:t>对纳税人、扣缴义务人的开户银行或者其他金融机构拒绝接受税务机关依法检查纳税人、扣缴义务人存款账户，或者拒绝执行税务机关作出的冻结存款或者扣缴税款的决定，或者在接到税务机关的书面通知后帮助纳税人、扣缴义务人转移存款，造成税款流失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040601</w:t>
      </w:r>
      <w:r>
        <w:rPr>
          <w:rFonts w:hint="eastAsia" w:ascii="仿宋_GB2312" w:eastAsia="仿宋_GB2312"/>
          <w:sz w:val="24"/>
        </w:rPr>
        <w:tab/>
      </w:r>
      <w:r>
        <w:rPr>
          <w:rFonts w:hint="eastAsia" w:ascii="仿宋_GB2312" w:eastAsia="仿宋_GB2312"/>
          <w:sz w:val="24"/>
        </w:rPr>
        <w:t>对非法印制发票的处罚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040605</w:t>
      </w:r>
      <w:r>
        <w:rPr>
          <w:rFonts w:hint="eastAsia" w:ascii="仿宋_GB2312" w:eastAsia="仿宋_GB2312"/>
          <w:sz w:val="24"/>
        </w:rPr>
        <w:tab/>
      </w:r>
      <w:r>
        <w:rPr>
          <w:rFonts w:hint="eastAsia" w:ascii="仿宋_GB2312" w:eastAsia="仿宋_GB2312"/>
          <w:sz w:val="24"/>
        </w:rPr>
        <w:t>对私自印制、伪造、变造发票，非法制造发票防伪专用品，伪造发票监制章,窃取、截留、篡改、出售、泄露发票数据的处罚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040606</w:t>
      </w:r>
      <w:r>
        <w:rPr>
          <w:rFonts w:hint="eastAsia" w:ascii="仿宋_GB2312" w:eastAsia="仿宋_GB2312"/>
          <w:sz w:val="24"/>
        </w:rPr>
        <w:tab/>
      </w:r>
      <w:r>
        <w:rPr>
          <w:rFonts w:hint="eastAsia" w:ascii="仿宋_GB2312" w:eastAsia="仿宋_GB2312"/>
          <w:sz w:val="24"/>
        </w:rPr>
        <w:t>对转借、转让、介绍他人转让发票、发票监制章和发票防伪专用品，知道或者应当知道是私自印制、伪造、变造、非法取得或者废止的发票而受让、开具、存放、携带、邮寄、运输的处罚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040802</w:t>
      </w:r>
      <w:r>
        <w:rPr>
          <w:rFonts w:hint="eastAsia" w:ascii="仿宋_GB2312" w:eastAsia="仿宋_GB2312"/>
          <w:sz w:val="24"/>
        </w:rPr>
        <w:tab/>
      </w:r>
      <w:r>
        <w:rPr>
          <w:rFonts w:hint="eastAsia" w:ascii="仿宋_GB2312" w:eastAsia="仿宋_GB2312"/>
          <w:sz w:val="24"/>
        </w:rPr>
        <w:t>缴费单位延迟缴纳社会保险费的，对直接负责的主管人员和其他直接责任人员的处罚</w:t>
      </w:r>
    </w:p>
    <w:p>
      <w:pPr>
        <w:spacing w:line="500" w:lineRule="exact"/>
        <w:ind w:left="960" w:hanging="960" w:hangingChars="400"/>
        <w:rPr>
          <w:rFonts w:hint="default" w:ascii="仿宋_GB2312" w:eastAsia="仿宋_GB2312"/>
          <w:color w:val="auto"/>
          <w:sz w:val="24"/>
          <w:lang w:val="en-US" w:eastAsia="zh-CN"/>
        </w:rPr>
      </w:pPr>
      <w:r>
        <w:rPr>
          <w:rFonts w:hint="eastAsia" w:ascii="仿宋_GB2312" w:eastAsia="仿宋_GB2312"/>
          <w:color w:val="auto"/>
          <w:sz w:val="24"/>
          <w:lang w:val="en-US" w:eastAsia="zh-CN"/>
        </w:rPr>
        <w:t>041000  对未按规定报送、提供涉税信息的处罚</w:t>
      </w:r>
    </w:p>
    <w:p>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pPr>
                          <w:r>
                            <w:fldChar w:fldCharType="begin"/>
                          </w:r>
                          <w:r>
                            <w:instrText xml:space="preserve"> PAGE   \* MERGEFORMAT </w:instrText>
                          </w:r>
                          <w:r>
                            <w:fldChar w:fldCharType="separate"/>
                          </w:r>
                          <w:r>
                            <w:rPr>
                              <w:lang w:val="zh-CN"/>
                            </w:rPr>
                            <w:t>110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pPr>
                      <w:pStyle w:val="2"/>
                      <w:jc w:val="center"/>
                    </w:pPr>
                    <w:r>
                      <w:fldChar w:fldCharType="begin"/>
                    </w:r>
                    <w:r>
                      <w:instrText xml:space="preserve"> PAGE   \* MERGEFORMAT </w:instrText>
                    </w:r>
                    <w:r>
                      <w:fldChar w:fldCharType="separate"/>
                    </w:r>
                    <w:r>
                      <w:rPr>
                        <w:lang w:val="zh-CN"/>
                      </w:rPr>
                      <w:t>110</w:t>
                    </w:r>
                    <w:r>
                      <w:fldChar w:fldCharType="end"/>
                    </w:r>
                  </w:p>
                </w:txbxContent>
              </v:textbox>
            </v:shape>
          </w:pict>
        </mc:Fallback>
      </mc:AlternateConten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877D42"/>
    <w:multiLevelType w:val="singleLevel"/>
    <w:tmpl w:val="20877D4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E4FD3"/>
    <w:rsid w:val="0736131A"/>
    <w:rsid w:val="2C0C4F60"/>
    <w:rsid w:val="3BA54515"/>
    <w:rsid w:val="5E25792C"/>
    <w:rsid w:val="5F7E3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image" Target="media/image19.emf"/><Relationship Id="rId42" Type="http://schemas.openxmlformats.org/officeDocument/2006/relationships/oleObject" Target="embeddings/oleObject20.bin"/><Relationship Id="rId41" Type="http://schemas.openxmlformats.org/officeDocument/2006/relationships/image" Target="media/image18.emf"/><Relationship Id="rId40" Type="http://schemas.openxmlformats.org/officeDocument/2006/relationships/oleObject" Target="embeddings/oleObject19.bin"/><Relationship Id="rId4" Type="http://schemas.openxmlformats.org/officeDocument/2006/relationships/theme" Target="theme/theme1.xml"/><Relationship Id="rId39" Type="http://schemas.openxmlformats.org/officeDocument/2006/relationships/oleObject" Target="embeddings/oleObject18.bin"/><Relationship Id="rId38" Type="http://schemas.openxmlformats.org/officeDocument/2006/relationships/image" Target="media/image17.emf"/><Relationship Id="rId37" Type="http://schemas.openxmlformats.org/officeDocument/2006/relationships/oleObject" Target="embeddings/oleObject17.bin"/><Relationship Id="rId36" Type="http://schemas.openxmlformats.org/officeDocument/2006/relationships/image" Target="media/image16.emf"/><Relationship Id="rId35" Type="http://schemas.openxmlformats.org/officeDocument/2006/relationships/oleObject" Target="embeddings/oleObject16.bin"/><Relationship Id="rId34" Type="http://schemas.openxmlformats.org/officeDocument/2006/relationships/image" Target="media/image15.emf"/><Relationship Id="rId33" Type="http://schemas.openxmlformats.org/officeDocument/2006/relationships/oleObject" Target="embeddings/oleObject15.bin"/><Relationship Id="rId32" Type="http://schemas.openxmlformats.org/officeDocument/2006/relationships/image" Target="media/image14.emf"/><Relationship Id="rId31" Type="http://schemas.openxmlformats.org/officeDocument/2006/relationships/oleObject" Target="embeddings/oleObject14.bin"/><Relationship Id="rId30" Type="http://schemas.openxmlformats.org/officeDocument/2006/relationships/image" Target="media/image13.emf"/><Relationship Id="rId3" Type="http://schemas.openxmlformats.org/officeDocument/2006/relationships/footer" Target="footer1.xml"/><Relationship Id="rId29" Type="http://schemas.openxmlformats.org/officeDocument/2006/relationships/oleObject" Target="embeddings/oleObject13.bin"/><Relationship Id="rId28" Type="http://schemas.openxmlformats.org/officeDocument/2006/relationships/image" Target="media/image12.emf"/><Relationship Id="rId27" Type="http://schemas.openxmlformats.org/officeDocument/2006/relationships/oleObject" Target="embeddings/oleObject12.bin"/><Relationship Id="rId26" Type="http://schemas.openxmlformats.org/officeDocument/2006/relationships/image" Target="media/image11.emf"/><Relationship Id="rId25" Type="http://schemas.openxmlformats.org/officeDocument/2006/relationships/oleObject" Target="embeddings/oleObject11.bin"/><Relationship Id="rId24" Type="http://schemas.openxmlformats.org/officeDocument/2006/relationships/image" Target="media/image10.emf"/><Relationship Id="rId23" Type="http://schemas.openxmlformats.org/officeDocument/2006/relationships/oleObject" Target="embeddings/oleObject10.bin"/><Relationship Id="rId22" Type="http://schemas.openxmlformats.org/officeDocument/2006/relationships/image" Target="media/image9.emf"/><Relationship Id="rId21" Type="http://schemas.openxmlformats.org/officeDocument/2006/relationships/oleObject" Target="embeddings/oleObject9.bin"/><Relationship Id="rId20" Type="http://schemas.openxmlformats.org/officeDocument/2006/relationships/image" Target="media/image8.e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emf"/><Relationship Id="rId17" Type="http://schemas.openxmlformats.org/officeDocument/2006/relationships/oleObject" Target="embeddings/oleObject7.bin"/><Relationship Id="rId16" Type="http://schemas.openxmlformats.org/officeDocument/2006/relationships/image" Target="media/image6.emf"/><Relationship Id="rId15" Type="http://schemas.openxmlformats.org/officeDocument/2006/relationships/oleObject" Target="embeddings/oleObject6.bin"/><Relationship Id="rId14" Type="http://schemas.openxmlformats.org/officeDocument/2006/relationships/image" Target="media/image5.emf"/><Relationship Id="rId13" Type="http://schemas.openxmlformats.org/officeDocument/2006/relationships/oleObject" Target="embeddings/oleObject5.bin"/><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2025-11-27T01:44:00Z</dcterms:created>
  <dc:creator>admin</dc:creator>
  <cp:lastModifiedBy>张泽辉</cp:lastModifiedBy>
  <dcterms:modified xsi:type="dcterms:W3CDTF">2025-11-27T03:53:10Z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