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国家税务总局韶关市浈江区税务局</w:t>
      </w:r>
    </w:p>
    <w:p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风采税务分局税务事项通知书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浈税风采分局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税通〔2024〕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9232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侯再神：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440221********4730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事由：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责令限期办理纳税申报和报送纳税资料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依据：《中华人民共和国税收征收管理法》第六十二条、《中华人民共和国耕地占用税法》第十二条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内容：您于2015年12月擅自占用韶关市浈江区犁市镇群丰村委会莲塘村边78平方米的坑塘水面进行建设，根据《中华人民共和国税收征收管理法》第六十二条、《中华人民共和国耕地占用税法》第十二条规定，应按期申报耕地占用税，请您于收到通知之日起5日内到浈江区税务局办理申报纳税事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如对本通知不服，可自收到本通知之日起，六十日内依法向国家税务总局韶关市浈江区税务局申请行政复议，或者自收到本通知之日起，六个月内依法向人民法院起诉。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国家税务总局韶关市浈江区税务局风采税务分局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二O二四年十一月十三日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58F5"/>
    <w:rsid w:val="08F276F4"/>
    <w:rsid w:val="23244D80"/>
    <w:rsid w:val="318C3E5F"/>
    <w:rsid w:val="32E07ECB"/>
    <w:rsid w:val="4A0E35A3"/>
    <w:rsid w:val="4AA57A9B"/>
    <w:rsid w:val="7A8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2024-11-13T03:38:00Z</dcterms:created>
  <dc:creator>莫华娣</dc:creator>
  <cp:lastModifiedBy>叶星盈</cp:lastModifiedBy>
  <cp:lastPrinted>2024-11-13T09:21:00Z</cp:lastPrinted>
  <dcterms:modified xsi:type="dcterms:W3CDTF">2024-11-14T04:18:01Z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