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040301 </w:t>
      </w:r>
      <w:bookmarkStart w:id="0" w:name="_GoBack"/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对纳税人未按照规定的期限办理纳税申报和报送纳税资料，扣缴义务人未按照规定的期限报送代扣代缴、代收代缴税款报告表和有关资料的处罚</w:t>
      </w:r>
      <w:bookmarkEnd w:id="0"/>
    </w:p>
    <w:p>
      <w:pP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rPr>
          <w:rFonts w:hint="eastAsia" w:ascii="仿宋_GB2312" w:hAnsi="黑体" w:eastAsia="仿宋_GB2312" w:cs="宋体"/>
          <w:color w:val="auto"/>
          <w:sz w:val="32"/>
          <w:szCs w:val="32"/>
        </w:rPr>
      </w:pPr>
      <w:r>
        <w:rPr>
          <w:rFonts w:hint="eastAsia" w:ascii="仿宋_GB2312" w:hAnsi="黑体" w:eastAsia="仿宋_GB2312" w:cs="宋体"/>
          <w:color w:val="auto"/>
          <w:sz w:val="32"/>
          <w:szCs w:val="32"/>
        </w:rPr>
        <w:t>简易程序：</w:t>
      </w:r>
    </w:p>
    <w:p>
      <w:pPr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object>
          <v:shape id="_x0000_i1025" o:spt="75" type="#_x0000_t75" style="height:287.85pt;width:264.8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Visio.Drawing.15" ShapeID="_x0000_i1025" DrawAspect="Content" ObjectID="_1468075725" r:id="rId4">
            <o:LockedField>false</o:LockedField>
          </o:OLEObject>
        </w:object>
      </w: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hAnsi="华文楷体" w:eastAsia="仿宋_GB2312"/>
          <w:color w:val="auto"/>
          <w:sz w:val="32"/>
          <w:szCs w:val="32"/>
        </w:rPr>
      </w:pPr>
      <w:r>
        <w:rPr>
          <w:rFonts w:hint="eastAsia" w:ascii="仿宋_GB2312" w:hAnsi="华文楷体" w:eastAsia="仿宋_GB2312"/>
          <w:color w:val="auto"/>
          <w:sz w:val="32"/>
          <w:szCs w:val="32"/>
        </w:rPr>
        <w:t>普通程序：</w:t>
      </w:r>
    </w:p>
    <w:p>
      <w:pPr>
        <w:rPr>
          <w:rFonts w:hint="eastAsia" w:ascii="仿宋_GB2312" w:hAnsi="华文楷体" w:eastAsia="仿宋_GB2312"/>
          <w:color w:val="auto"/>
          <w:sz w:val="32"/>
          <w:szCs w:val="32"/>
        </w:rPr>
      </w:pPr>
    </w:p>
    <w:p>
      <w:pPr>
        <w:rPr>
          <w:rFonts w:hint="eastAsia" w:ascii="仿宋_GB2312" w:hAnsi="华文楷体" w:eastAsia="仿宋_GB2312"/>
          <w:color w:val="auto"/>
          <w:sz w:val="32"/>
          <w:szCs w:val="32"/>
          <w:lang w:val="en-US" w:eastAsia="zh-CN"/>
        </w:rPr>
      </w:pPr>
      <w:r>
        <w:rPr>
          <w:color w:val="auto"/>
        </w:rPr>
        <w:object>
          <v:shape id="_x0000_i1026" o:spt="75" type="#_x0000_t75" style="height:471.6pt;width:410.8pt;" o:ole="t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  <o:OLEObject Type="Embed" ProgID="Visio.Drawing.15" ShapeID="_x0000_i1026" DrawAspect="Content" ObjectID="_1468075726" r:id="rId6">
            <o:LockedField>false</o:LockedField>
          </o:OLEObject>
        </w:objec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432E39"/>
    <w:rsid w:val="0B432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emf"/><Relationship Id="rId6" Type="http://schemas.openxmlformats.org/officeDocument/2006/relationships/oleObject" Target="embeddings/oleObject2.bin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省地方税务局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2025-03-11T01:35:00Z</dcterms:created>
  <dc:creator>雷昕</dc:creator>
  <cp:lastModifiedBy>雷昕</cp:lastModifiedBy>
  <dcterms:modified xsi:type="dcterms:W3CDTF">2025-03-11T01:36:27Z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