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80" w:lineRule="exact"/>
        <w:jc w:val="center"/>
        <w:rPr>
          <w:rFonts w:hint="eastAsia" w:ascii="方正小标宋简体" w:hAnsi="宋体" w:eastAsia="方正小标宋简体"/>
          <w:color w:val="auto"/>
          <w:sz w:val="36"/>
          <w:szCs w:val="36"/>
        </w:rPr>
      </w:pPr>
      <w:r>
        <w:rPr>
          <w:rFonts w:hint="eastAsia" w:ascii="方正小标宋简体" w:hAnsi="宋体" w:eastAsia="方正小标宋简体"/>
          <w:color w:val="auto"/>
          <w:sz w:val="36"/>
          <w:szCs w:val="36"/>
        </w:rPr>
        <w:t>税务行政职权运行流程图</w:t>
      </w:r>
    </w:p>
    <w:p>
      <w:pPr>
        <w:adjustRightInd w:val="0"/>
        <w:snapToGrid w:val="0"/>
        <w:spacing w:line="580" w:lineRule="exact"/>
        <w:jc w:val="center"/>
        <w:rPr>
          <w:rFonts w:hint="eastAsia" w:ascii="方正小标宋简体" w:hAnsi="宋体" w:eastAsia="方正小标宋简体"/>
          <w:color w:val="auto"/>
          <w:sz w:val="36"/>
          <w:szCs w:val="36"/>
        </w:rPr>
      </w:pPr>
    </w:p>
    <w:p>
      <w:pPr>
        <w:numPr>
          <w:ilvl w:val="0"/>
          <w:numId w:val="1"/>
        </w:numPr>
        <w:adjustRightInd w:val="0"/>
        <w:snapToGrid w:val="0"/>
        <w:spacing w:line="580" w:lineRule="exact"/>
        <w:rPr>
          <w:rFonts w:hint="eastAsia" w:ascii="黑体" w:hAnsi="黑体" w:eastAsia="黑体"/>
          <w:color w:val="auto"/>
          <w:sz w:val="32"/>
          <w:szCs w:val="22"/>
          <w:lang w:eastAsia="zh-CN"/>
        </w:rPr>
      </w:pPr>
      <w:r>
        <w:rPr>
          <w:rFonts w:hint="eastAsia" w:ascii="黑体" w:hAnsi="黑体" w:eastAsia="黑体"/>
          <w:color w:val="auto"/>
          <w:sz w:val="32"/>
          <w:szCs w:val="22"/>
          <w:lang w:eastAsia="zh-CN"/>
        </w:rPr>
        <w:t>税务管理</w:t>
      </w:r>
    </w:p>
    <w:p>
      <w:pPr>
        <w:numPr>
          <w:numId w:val="0"/>
        </w:numPr>
        <w:adjustRightInd w:val="0"/>
        <w:snapToGrid w:val="0"/>
        <w:spacing w:line="580" w:lineRule="exact"/>
        <w:rPr>
          <w:rFonts w:hint="eastAsia" w:ascii="黑体" w:hAnsi="黑体" w:eastAsia="黑体"/>
          <w:color w:val="auto"/>
          <w:sz w:val="32"/>
          <w:szCs w:val="22"/>
          <w:lang w:eastAsia="zh-CN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080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color w:val="auto"/>
          <w:sz w:val="32"/>
          <w:szCs w:val="32"/>
        </w:rPr>
        <w:t>00</w:t>
      </w:r>
      <w:r>
        <w:rPr>
          <w:rFonts w:hint="eastAsia" w:ascii="仿宋_GB2312" w:eastAsia="仿宋_GB2312"/>
          <w:color w:val="auto"/>
          <w:sz w:val="32"/>
          <w:szCs w:val="32"/>
        </w:rPr>
        <w:tab/>
      </w:r>
      <w:r>
        <w:rPr>
          <w:rFonts w:hint="eastAsia" w:ascii="仿宋_GB2312" w:eastAsia="仿宋_GB2312"/>
          <w:color w:val="auto"/>
          <w:sz w:val="32"/>
          <w:szCs w:val="32"/>
        </w:rPr>
        <w:t>增值税一般纳税人资格登记</w: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25" o:spt="75" type="#_x0000_t75" style="height:203.95pt;width:415.0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4">
            <o:LockedField>false</o:LockedField>
          </o:OLEObject>
        </w:objec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br w:type="page"/>
      </w:r>
    </w:p>
    <w:p>
      <w:pPr>
        <w:tabs>
          <w:tab w:val="left" w:pos="1103"/>
        </w:tabs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060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300</w:t>
      </w:r>
      <w:r>
        <w:rPr>
          <w:rFonts w:hint="eastAsia" w:ascii="仿宋_GB2312" w:eastAsia="仿宋_GB2312"/>
          <w:color w:val="auto"/>
          <w:sz w:val="32"/>
          <w:szCs w:val="32"/>
        </w:rPr>
        <w:tab/>
      </w:r>
      <w:r>
        <w:rPr>
          <w:rFonts w:hint="eastAsia" w:ascii="仿宋_GB2312" w:eastAsia="仿宋_GB2312"/>
          <w:color w:val="auto"/>
          <w:sz w:val="32"/>
          <w:szCs w:val="32"/>
        </w:rPr>
        <w:t>对发票领用的确认</w:t>
      </w: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26" o:spt="75" type="#_x0000_t75" style="height:208.5pt;width:311.25pt;" o:ole="t" filled="f" o:preferrelative="t" stroked="f" coordsize="21600,21600">
            <v:path/>
            <v:fill on="f" focussize="0,0"/>
            <v:stroke on="f"/>
            <v:imagedata r:id="rId7" o:title=""/>
            <o:lock v:ext="edit" aspectratio="f"/>
            <w10:wrap type="none"/>
            <w10:anchorlock/>
          </v:shape>
          <o:OLEObject Type="Embed" ProgID="Visio.Drawing.15" ShapeID="_x0000_i1026" DrawAspect="Content" ObjectID="_1468075726" r:id="rId6">
            <o:LockedField>false</o:LockedField>
          </o:OLEObject>
        </w:objec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br w:type="page"/>
      </w:r>
    </w:p>
    <w:p>
      <w:pPr>
        <w:adjustRightInd w:val="0"/>
        <w:snapToGrid w:val="0"/>
        <w:spacing w:line="620" w:lineRule="exact"/>
        <w:rPr>
          <w:rFonts w:hint="eastAsia" w:ascii="仿宋_GB2312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 w:cs="Times New Roman"/>
          <w:color w:val="auto"/>
          <w:sz w:val="32"/>
          <w:szCs w:val="32"/>
          <w:lang w:val="en-US" w:eastAsia="zh"/>
        </w:rPr>
        <w:t xml:space="preserve">082400 </w:t>
      </w:r>
      <w:r>
        <w:rPr>
          <w:rFonts w:hint="eastAsia" w:ascii="仿宋_GB2312" w:eastAsia="仿宋_GB2312" w:cs="Times New Roman"/>
          <w:color w:val="auto"/>
          <w:sz w:val="32"/>
          <w:szCs w:val="32"/>
          <w:lang w:val="en-US" w:eastAsia="zh-CN"/>
        </w:rPr>
        <w:t>涉税信息报送管理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widowControl/>
        <w:numPr>
          <w:ilvl w:val="0"/>
          <w:numId w:val="0"/>
        </w:numPr>
        <w:overflowPunct w:val="0"/>
        <w:autoSpaceDE w:val="0"/>
        <w:autoSpaceDN w:val="0"/>
        <w:adjustRightInd w:val="0"/>
        <w:textAlignment w:val="baseline"/>
        <w:rPr>
          <w:rFonts w:hint="eastAsia" w:ascii="仿宋_GB2312" w:hAnsi="仿宋" w:eastAsia="仿宋_GB2312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object>
          <v:shape id="_x0000_i1027" o:spt="75" type="#_x0000_t75" style="height:357pt;width:396pt;" o:ole="t" filled="f" o:preferrelative="t" stroked="f" coordsize="21600,21600">
            <v:path/>
            <v:fill on="f" focussize="0,0"/>
            <v:stroke on="f"/>
            <v:imagedata r:id="rId9" o:title=""/>
            <o:lock v:ext="edit" aspectratio="f"/>
            <w10:wrap type="none"/>
            <w10:anchorlock/>
          </v:shape>
          <o:OLEObject Type="Embed" ProgID="Visio.Drawing.15" ShapeID="_x0000_i1027" DrawAspect="Content" ObjectID="_1468075727" r:id="rId8">
            <o:LockedField>false</o:LockedField>
          </o:OLEObject>
        </w:object>
      </w:r>
    </w:p>
    <w:p>
      <w:pPr>
        <w:adjustRightInd w:val="0"/>
        <w:snapToGrid w:val="0"/>
        <w:spacing w:line="620" w:lineRule="exact"/>
        <w:rPr>
          <w:rFonts w:hint="eastAsia" w:ascii="仿宋_GB2312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 w:cs="Times New Roman"/>
          <w:color w:val="auto"/>
          <w:sz w:val="32"/>
          <w:szCs w:val="32"/>
          <w:lang w:val="en-US" w:eastAsia="zh"/>
        </w:rPr>
        <w:t xml:space="preserve">082500 </w:t>
      </w:r>
      <w:r>
        <w:rPr>
          <w:rFonts w:hint="eastAsia" w:ascii="仿宋_GB2312" w:eastAsia="仿宋_GB2312" w:cs="Times New Roman"/>
          <w:color w:val="auto"/>
          <w:sz w:val="32"/>
          <w:szCs w:val="32"/>
          <w:lang w:val="en-US" w:eastAsia="zh-CN"/>
        </w:rPr>
        <w:t>对延期报送涉税信息的确认</w:t>
      </w:r>
    </w:p>
    <w:p>
      <w:pPr>
        <w:numPr>
          <w:ilvl w:val="0"/>
          <w:numId w:val="0"/>
        </w:numPr>
        <w:spacing w:line="360" w:lineRule="auto"/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object>
          <v:shape id="_x0000_i1028" o:spt="75" type="#_x0000_t75" style="height:384.5pt;width:311.2pt;" o:ole="t" filled="f" o:preferrelative="t" stroked="f" coordsize="21600,21600">
            <v:path/>
            <v:fill on="f" focussize="0,0"/>
            <v:stroke on="f"/>
            <v:imagedata r:id="rId11" o:title=""/>
            <o:lock v:ext="edit" aspectratio="f"/>
            <w10:wrap type="none"/>
            <w10:anchorlock/>
          </v:shape>
          <o:OLEObject Type="Embed" ProgID="Visio.Drawing.15" ShapeID="_x0000_i1028" DrawAspect="Content" ObjectID="_1468075728" r:id="rId10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br w:type="page"/>
      </w:r>
    </w:p>
    <w:p>
      <w:pPr>
        <w:widowControl/>
        <w:numPr>
          <w:ilvl w:val="0"/>
          <w:numId w:val="0"/>
        </w:numPr>
        <w:overflowPunct w:val="0"/>
        <w:autoSpaceDE w:val="0"/>
        <w:autoSpaceDN w:val="0"/>
        <w:adjustRightInd w:val="0"/>
        <w:textAlignment w:val="baseline"/>
        <w:rPr>
          <w:rFonts w:hint="eastAsia" w:ascii="黑体" w:hAnsi="黑体" w:eastAsia="黑体" w:cs="黑体"/>
          <w:color w:val="auto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lang w:eastAsia="zh-CN"/>
        </w:rPr>
        <w:t>二、税费征收</w:t>
      </w:r>
    </w:p>
    <w:p>
      <w:pPr>
        <w:widowControl/>
        <w:numPr>
          <w:ilvl w:val="0"/>
          <w:numId w:val="0"/>
        </w:numPr>
        <w:overflowPunct w:val="0"/>
        <w:autoSpaceDE w:val="0"/>
        <w:autoSpaceDN w:val="0"/>
        <w:adjustRightInd w:val="0"/>
        <w:textAlignment w:val="baseline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</w:pPr>
    </w:p>
    <w:p>
      <w:pPr>
        <w:widowControl/>
        <w:overflowPunct w:val="0"/>
        <w:autoSpaceDE w:val="0"/>
        <w:autoSpaceDN w:val="0"/>
        <w:adjustRightInd w:val="0"/>
        <w:textAlignment w:val="baseline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010101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增值税征收</w:t>
      </w:r>
    </w:p>
    <w:p>
      <w:pPr>
        <w:widowControl/>
        <w:overflowPunct w:val="0"/>
        <w:autoSpaceDE w:val="0"/>
        <w:autoSpaceDN w:val="0"/>
        <w:adjustRightInd w:val="0"/>
        <w:textAlignment w:val="baseline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29" o:spt="75" type="#_x0000_t75" style="height:392.8pt;width:431.8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Visio.Drawing.15" ShapeID="_x0000_i1029" DrawAspect="Content" ObjectID="_1468075729" r:id="rId12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010102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增值税减免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30" o:spt="75" type="#_x0000_t75" style="height:291.55pt;width:415.0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f"/>
            <w10:wrap type="none"/>
            <w10:anchorlock/>
          </v:shape>
          <o:OLEObject Type="Embed" ProgID="Visio.Drawing.15" ShapeID="_x0000_i1030" DrawAspect="Content" ObjectID="_1468075730" r:id="rId14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010104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农产品增值税进项税额核定扣除试点纳税人的扣除标准核定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31" o:spt="75" type="#_x0000_t75" style="height:283.6pt;width:442.9pt;" o:ole="t" filled="f" o:preferrelative="t" stroked="f" coordsize="21600,21600">
            <v:path/>
            <v:fill on="f" focussize="0,0"/>
            <v:stroke on="f"/>
            <v:imagedata r:id="rId17" o:title=""/>
            <o:lock v:ext="edit" aspectratio="f"/>
            <w10:wrap type="none"/>
            <w10:anchorlock/>
          </v:shape>
          <o:OLEObject Type="Embed" ProgID="Visio.Drawing.15" ShapeID="_x0000_i1031" DrawAspect="Content" ObjectID="_1468075731" r:id="rId16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010105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对逾期增值税扣税凭证继续抵扣的核准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32" o:spt="75" type="#_x0000_t75" style="height:384pt;width:360.7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f"/>
            <w10:wrap type="none"/>
            <w10:anchorlock/>
          </v:shape>
          <o:OLEObject Type="Embed" ProgID="Visio.Drawing.15" ShapeID="_x0000_i1032" DrawAspect="Content" ObjectID="_1468075732" r:id="rId18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010106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对未按期申报抵扣增值税扣税凭证申请继续抵扣的核准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33" o:spt="75" type="#_x0000_t75" style="height:318.7pt;width:356.2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Visio.Drawing.15" ShapeID="_x0000_i1033" DrawAspect="Content" ObjectID="_1468075733" r:id="rId20">
            <o:LockedField>false</o:LockedField>
          </o:OLEObject>
        </w:objec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br w:type="page"/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010201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消费税征收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color w:val="auto"/>
        </w:rPr>
        <w:object>
          <v:shape id="_x0000_i1034" o:spt="75" type="#_x0000_t75" style="height:356.8pt;width:395.7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Visio.Drawing.15" ShapeID="_x0000_i1034" DrawAspect="Content" ObjectID="_1468075734" r:id="rId22">
            <o:LockedField>false</o:LockedField>
          </o:OLEObject>
        </w:objec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010202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消费税减免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35" o:spt="75" type="#_x0000_t75" style="height:254.55pt;width:208.1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Visio.Drawing.15" ShapeID="_x0000_i1035" DrawAspect="Content" ObjectID="_1468075735" r:id="rId24">
            <o:LockedField>false</o:LockedField>
          </o:OLEObject>
        </w:objec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br w:type="page"/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010301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车辆购置税征收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37" o:spt="75" type="#_x0000_t75" style="height:417.7pt;width:431.25pt;" o:ole="t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Visio.Drawing.15" ShapeID="_x0000_i1037" DrawAspect="Content" ObjectID="_1468075736" r:id="rId26">
            <o:LockedField>false</o:LockedField>
          </o:OLEObject>
        </w:objec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010302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车辆购置税减免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38" o:spt="75" type="#_x0000_t75" style="height:287.5pt;width:369.35pt;" o:ole="t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Visio.Drawing.15" ShapeID="_x0000_i1038" DrawAspect="Content" ObjectID="_1468075737" r:id="rId28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010401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企业所得税征收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39" o:spt="75" type="#_x0000_t75" style="height:392.8pt;width:431.7pt;" o:ole="t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Visio.Drawing.15" ShapeID="_x0000_i1039" DrawAspect="Content" ObjectID="_1468075738" r:id="rId30">
            <o:LockedField>false</o:LockedField>
          </o:OLEObject>
        </w:objec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010402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企业所得税减免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40" o:spt="75" type="#_x0000_t75" style="height:341.7pt;width:480.1pt;" o:ole="t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Visio.Drawing.15" ShapeID="_x0000_i1040" DrawAspect="Content" ObjectID="_1468075739" r:id="rId32">
            <o:LockedField>false</o:LockedField>
          </o:OLEObject>
        </w:objec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br w:type="page"/>
      </w:r>
    </w:p>
    <w:p>
      <w:pPr>
        <w:spacing w:line="360" w:lineRule="auto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010406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对采取实际利润额预缴以外的其他企业所得税预缴方式的核定</w:t>
      </w:r>
    </w:p>
    <w:p>
      <w:pPr>
        <w:spacing w:line="360" w:lineRule="auto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spacing w:line="360" w:lineRule="auto"/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41" o:spt="75" type="#_x0000_t75" style="height:345.75pt;width:291pt;" o:ole="t" filled="f" o:preferrelative="t" stroked="f" coordsize="21600,21600">
            <v:path/>
            <v:fill on="f" focussize="0,0"/>
            <v:stroke on="f"/>
            <v:imagedata r:id="rId35" o:title=""/>
            <o:lock v:ext="edit" aspectratio="f"/>
            <w10:wrap type="none"/>
            <w10:anchorlock/>
          </v:shape>
          <o:OLEObject Type="Embed" ProgID="Visio.Drawing.15" ShapeID="_x0000_i1041" DrawAspect="Content" ObjectID="_1468075740" r:id="rId34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010501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个人所得税征收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42" o:spt="75" type="#_x0000_t75" style="height:350.25pt;width:395.75pt;" o:ole="t" filled="f" o:preferrelative="t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Visio.Drawing.15" ShapeID="_x0000_i1042" DrawAspect="Content" ObjectID="_1468075741" r:id="rId36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010502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个人所得税减免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43" o:spt="75" type="#_x0000_t75" style="height:226.3pt;width:415.15pt;" o:ole="t" filled="f" o:preferrelative="t" stroked="f" coordsize="21600,21600">
            <v:path/>
            <v:fill on="f" focussize="0,0"/>
            <v:stroke on="f"/>
            <v:imagedata r:id="rId39" o:title=""/>
            <o:lock v:ext="edit" aspectratio="f"/>
            <w10:wrap type="none"/>
            <w10:anchorlock/>
          </v:shape>
          <o:OLEObject Type="Embed" ProgID="Visio.Drawing.15" ShapeID="_x0000_i1043" DrawAspect="Content" ObjectID="_1468075742" r:id="rId38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010601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土地增值税征收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45" o:spt="75" type="#_x0000_t75" style="height:357.75pt;width:396pt;" o:ole="t" filled="f" o:preferrelative="t" stroked="f" coordsize="21600,21600">
            <v:path/>
            <v:fill on="f" focussize="0,0"/>
            <v:stroke on="f"/>
            <v:imagedata r:id="rId41" o:title=""/>
            <o:lock v:ext="edit" aspectratio="f"/>
            <w10:wrap type="none"/>
            <w10:anchorlock/>
          </v:shape>
          <o:OLEObject Type="Embed" ProgID="Visio.Drawing.15" ShapeID="_x0000_i1045" DrawAspect="Content" ObjectID="_1468075743" r:id="rId40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010602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土地增值税减免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46" o:spt="75" type="#_x0000_t75" style="height:423.75pt;width:440.25pt;" o:ole="t" filled="f" o:preferrelative="t" stroked="f" coordsize="21600,21600">
            <v:path/>
            <v:fill on="f" focussize="0,0"/>
            <v:stroke on="f"/>
            <v:imagedata r:id="rId43" o:title=""/>
            <o:lock v:ext="edit" aspectratio="f"/>
            <w10:wrap type="none"/>
            <w10:anchorlock/>
          </v:shape>
          <o:OLEObject Type="Embed" ProgID="Visio.Drawing.15" ShapeID="_x0000_i1046" DrawAspect="Content" ObjectID="_1468075744" r:id="rId42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010701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房产税征收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47" o:spt="75" type="#_x0000_t75" style="height:357.05pt;width:395.3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Visio.Drawing.15" ShapeID="_x0000_i1047" DrawAspect="Content" ObjectID="_1468075745" r:id="rId44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  <w:highlight w:val="yellow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010702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房产税减免</w:t>
      </w: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object>
          <v:shape id="_x0000_i1048" o:spt="75" type="#_x0000_t75" style="height:339.3pt;width:415pt;" o:ole="t" filled="f" o:preferrelative="t" stroked="f" coordsize="21600,21600">
            <v:path/>
            <v:fill on="f" focussize="0,0"/>
            <v:stroke on="f"/>
            <v:imagedata r:id="rId47" o:title=""/>
            <o:lock v:ext="edit" aspectratio="f"/>
            <w10:wrap type="none"/>
            <w10:anchorlock/>
          </v:shape>
          <o:OLEObject Type="Embed" ProgID="Visio.Drawing.15" ShapeID="_x0000_i1048" DrawAspect="Content" ObjectID="_1468075746" r:id="rId46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br w:type="page"/>
      </w: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010801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城镇土地使用税征收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49" o:spt="75" type="#_x0000_t75" style="height:357.05pt;width:395.3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Visio.Drawing.15" ShapeID="_x0000_i1049" DrawAspect="Content" ObjectID="_1468075747" r:id="rId48">
            <o:LockedField>false</o:LockedField>
          </o:OLEObject>
        </w:objec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010802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城镇土地使用税减免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50" o:spt="75" type="#_x0000_t75" style="height:339.3pt;width:415pt;" o:ole="t" filled="f" o:preferrelative="t" stroked="f" coordsize="21600,21600">
            <v:path/>
            <v:fill on="f" focussize="0,0"/>
            <v:stroke on="f"/>
            <v:imagedata r:id="rId47" o:title=""/>
            <o:lock v:ext="edit" aspectratio="f"/>
            <w10:wrap type="none"/>
            <w10:anchorlock/>
          </v:shape>
          <o:OLEObject Type="Embed" ProgID="Visio.Drawing.15" ShapeID="_x0000_i1050" DrawAspect="Content" ObjectID="_1468075748" r:id="rId50">
            <o:LockedField>false</o:LockedField>
          </o:OLEObject>
        </w:objec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010901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耕地占用税征收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1" o:spt="75" type="#_x0000_t75" style="height:357pt;width:395.25pt;" o:ole="t" filled="f" o:preferrelative="t" stroked="f" coordsize="21600,21600">
            <v:path/>
            <v:fill on="f" focussize="0,0"/>
            <v:stroke on="f"/>
            <v:imagedata r:id="rId52" o:title=""/>
            <o:lock v:ext="edit" aspectratio="t"/>
            <w10:wrap type="none"/>
            <w10:anchorlock/>
          </v:shape>
          <o:OLEObject Type="Embed" ProgID="Visio.Drawing.15" ShapeID="_x0000_i1051" DrawAspect="Content" ObjectID="_1468075749" r:id="rId51">
            <o:LockedField>false</o:LockedField>
          </o:OLEObject>
        </w:objec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010902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耕地占用税减免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2" o:spt="75" type="#_x0000_t75" style="height:254.2pt;width:207.6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Visio.Drawing.15" ShapeID="_x0000_i1052" DrawAspect="Content" ObjectID="_1468075750" r:id="rId53">
            <o:LockedField>false</o:LockedField>
          </o:OLEObject>
        </w:object>
      </w: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011001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契税征收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3" o:spt="75" type="#_x0000_t75" style="height:357.05pt;width:395.3pt;" o:ole="t" filled="f" o:preferrelative="t" stroked="f" coordsize="21600,21600">
            <v:path/>
            <v:fill on="f" focussize="0,0"/>
            <v:stroke on="f"/>
            <v:imagedata r:id="rId56" o:title=""/>
            <o:lock v:ext="edit" aspectratio="t"/>
            <w10:wrap type="none"/>
            <w10:anchorlock/>
          </v:shape>
          <o:OLEObject Type="Embed" ProgID="Visio.Drawing.15" ShapeID="_x0000_i1053" DrawAspect="Content" ObjectID="_1468075751" r:id="rId55">
            <o:LockedField>false</o:LockedField>
          </o:OLEObject>
        </w:objec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011002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契税减免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  <w:highlight w:val="yellow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4" o:spt="75" type="#_x0000_t75" style="height:253.3pt;width:335.1pt;" o:ole="t" filled="f" o:preferrelative="t" stroked="f" coordsize="21600,21600">
            <v:path/>
            <v:fill on="f" focussize="0,0"/>
            <v:stroke on="f"/>
            <v:imagedata r:id="rId58" o:title=""/>
            <o:lock v:ext="edit" aspectratio="t"/>
            <w10:wrap type="none"/>
            <w10:anchorlock/>
          </v:shape>
          <o:OLEObject Type="Embed" ProgID="Visio.Drawing.15" ShapeID="_x0000_i1054" DrawAspect="Content" ObjectID="_1468075752" r:id="rId57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011101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资源税征收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5" o:spt="75" type="#_x0000_t75" style="height:357.05pt;width:395.3pt;" o:ole="t" filled="f" o:preferrelative="t" stroked="f" coordsize="21600,21600">
            <v:path/>
            <v:fill on="f" focussize="0,0"/>
            <v:stroke on="f"/>
            <v:imagedata r:id="rId60" o:title=""/>
            <o:lock v:ext="edit" aspectratio="t"/>
            <w10:wrap type="none"/>
            <w10:anchorlock/>
          </v:shape>
          <o:OLEObject Type="Embed" ProgID="Visio.Drawing.15" ShapeID="_x0000_i1055" DrawAspect="Content" ObjectID="_1468075753" r:id="rId59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011102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资源税减免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  <w:highlight w:val="yellow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-483235</wp:posOffset>
                </wp:positionV>
                <wp:extent cx="4439285" cy="3615055"/>
                <wp:effectExtent l="5080" t="0" r="13335" b="444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9285" cy="3615055"/>
                          <a:chOff x="4330" y="2664"/>
                          <a:chExt cx="6991" cy="5693"/>
                        </a:xfrm>
                      </wpg:grpSpPr>
                      <wps:wsp>
                        <wps:cNvPr id="1" name="文本框 1"/>
                        <wps:cNvSpPr txBox="1"/>
                        <wps:spPr>
                          <a:xfrm>
                            <a:off x="9150" y="5629"/>
                            <a:ext cx="1580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eastAsia"/>
                                  <w:sz w:val="16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20"/>
                                  <w:lang w:eastAsia="zh-CN"/>
                                </w:rPr>
                                <w:t>税务机关依法办理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eastAsia"/>
                                  <w:sz w:val="16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20"/>
                                  <w:lang w:eastAsia="zh-CN"/>
                                </w:rPr>
                                <w:t>接收资料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4" name="组合 4"/>
                        <wpg:cNvGrpSpPr/>
                        <wpg:grpSpPr>
                          <a:xfrm>
                            <a:off x="4330" y="7798"/>
                            <a:ext cx="3880" cy="559"/>
                            <a:chOff x="4380" y="7218"/>
                            <a:chExt cx="3880" cy="559"/>
                          </a:xfrm>
                        </wpg:grpSpPr>
                        <wps:wsp>
                          <wps:cNvPr id="2" name="任意多边形 2"/>
                          <wps:cNvSpPr/>
                          <wps:spPr>
                            <a:xfrm>
                              <a:off x="4380" y="7218"/>
                              <a:ext cx="3880" cy="55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49" y="0"/>
                                </a:cxn>
                                <a:cxn ang="0">
                                  <a:pos x="3559" y="0"/>
                                </a:cxn>
                                <a:cxn ang="0">
                                  <a:pos x="3879" y="280"/>
                                </a:cxn>
                                <a:cxn ang="0">
                                  <a:pos x="3559" y="540"/>
                                </a:cxn>
                                <a:cxn ang="0">
                                  <a:pos x="359" y="559"/>
                                </a:cxn>
                                <a:cxn ang="0">
                                  <a:pos x="0" y="280"/>
                                </a:cxn>
                                <a:cxn ang="0">
                                  <a:pos x="349" y="0"/>
                                </a:cxn>
                              </a:cxnLst>
                              <a:pathLst>
                                <a:path w="3880" h="559">
                                  <a:moveTo>
                                    <a:pt x="350" y="0"/>
                                  </a:moveTo>
                                  <a:lnTo>
                                    <a:pt x="3560" y="0"/>
                                  </a:lnTo>
                                  <a:cubicBezTo>
                                    <a:pt x="3904" y="0"/>
                                    <a:pt x="3880" y="119"/>
                                    <a:pt x="3880" y="280"/>
                                  </a:cubicBezTo>
                                  <a:cubicBezTo>
                                    <a:pt x="3880" y="440"/>
                                    <a:pt x="3904" y="540"/>
                                    <a:pt x="3560" y="540"/>
                                  </a:cubicBezTo>
                                  <a:lnTo>
                                    <a:pt x="360" y="559"/>
                                  </a:lnTo>
                                  <a:cubicBezTo>
                                    <a:pt x="16" y="559"/>
                                    <a:pt x="0" y="440"/>
                                    <a:pt x="0" y="280"/>
                                  </a:cubicBezTo>
                                  <a:cubicBezTo>
                                    <a:pt x="0" y="119"/>
                                    <a:pt x="6" y="0"/>
                                    <a:pt x="350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anchorCtr="0" upright="1"/>
                        </wps:wsp>
                        <wps:wsp>
                          <wps:cNvPr id="3" name="文本框 3"/>
                          <wps:cNvSpPr txBox="1"/>
                          <wps:spPr>
                            <a:xfrm>
                              <a:off x="4731" y="7268"/>
                              <a:ext cx="3229" cy="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eastAsia="宋体"/>
                                    <w:sz w:val="16"/>
                                    <w:szCs w:val="16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  <w:lang w:eastAsia="zh-CN"/>
                                  </w:rPr>
                                  <w:t>税务机关结合风险管理加强事中事后监管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9" name="组合 9"/>
                        <wpg:cNvGrpSpPr/>
                        <wpg:grpSpPr>
                          <a:xfrm>
                            <a:off x="8590" y="2664"/>
                            <a:ext cx="2731" cy="2965"/>
                            <a:chOff x="8590" y="2664"/>
                            <a:chExt cx="2731" cy="2965"/>
                          </a:xfrm>
                        </wpg:grpSpPr>
                        <wpg:grpSp>
                          <wpg:cNvPr id="7" name="组合 7"/>
                          <wpg:cNvGrpSpPr/>
                          <wpg:grpSpPr>
                            <a:xfrm>
                              <a:off x="8590" y="2664"/>
                              <a:ext cx="2731" cy="640"/>
                              <a:chOff x="3765" y="11424"/>
                              <a:chExt cx="3560" cy="590"/>
                            </a:xfrm>
                          </wpg:grpSpPr>
                          <wps:wsp>
                            <wps:cNvPr id="5" name="任意多边形 5"/>
                            <wps:cNvSpPr/>
                            <wps:spPr>
                              <a:xfrm>
                                <a:off x="3787" y="11484"/>
                                <a:ext cx="3515" cy="5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2" y="0"/>
                                  </a:cxn>
                                  <a:cxn ang="0">
                                    <a:pos x="3262" y="0"/>
                                  </a:cxn>
                                  <a:cxn ang="0">
                                    <a:pos x="3506" y="268"/>
                                  </a:cxn>
                                  <a:cxn ang="0">
                                    <a:pos x="3272" y="520"/>
                                  </a:cxn>
                                  <a:cxn ang="0">
                                    <a:pos x="272" y="530"/>
                                  </a:cxn>
                                  <a:cxn ang="0">
                                    <a:pos x="2" y="260"/>
                                  </a:cxn>
                                  <a:cxn ang="0">
                                    <a:pos x="262" y="0"/>
                                  </a:cxn>
                                </a:cxnLst>
                                <a:pathLst>
                                  <a:path w="3515" h="530">
                                    <a:moveTo>
                                      <a:pt x="263" y="0"/>
                                    </a:moveTo>
                                    <a:lnTo>
                                      <a:pt x="3263" y="0"/>
                                    </a:lnTo>
                                    <a:cubicBezTo>
                                      <a:pt x="3573" y="0"/>
                                      <a:pt x="3507" y="131"/>
                                      <a:pt x="3507" y="268"/>
                                    </a:cubicBezTo>
                                    <a:cubicBezTo>
                                      <a:pt x="3507" y="405"/>
                                      <a:pt x="3583" y="520"/>
                                      <a:pt x="3273" y="520"/>
                                    </a:cubicBezTo>
                                    <a:lnTo>
                                      <a:pt x="273" y="530"/>
                                    </a:lnTo>
                                    <a:cubicBezTo>
                                      <a:pt x="-36" y="530"/>
                                      <a:pt x="3" y="397"/>
                                      <a:pt x="3" y="260"/>
                                    </a:cubicBezTo>
                                    <a:cubicBezTo>
                                      <a:pt x="3" y="123"/>
                                      <a:pt x="-46" y="0"/>
                                      <a:pt x="263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  <wps:wsp>
                            <wps:cNvPr id="6" name="文本框 6"/>
                            <wps:cNvSpPr txBox="1"/>
                            <wps:spPr>
                              <a:xfrm>
                                <a:off x="3765" y="11424"/>
                                <a:ext cx="3560" cy="5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240" w:lineRule="exact"/>
                                    <w:jc w:val="center"/>
                                    <w:textAlignment w:val="auto"/>
                                    <w:rPr>
                                      <w:rFonts w:hint="eastAsia"/>
                                      <w:sz w:val="16"/>
                                      <w:szCs w:val="20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20"/>
                                      <w:lang w:eastAsia="zh-CN"/>
                                    </w:rPr>
                                    <w:t>纳税人申报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240" w:lineRule="exact"/>
                                    <w:jc w:val="center"/>
                                    <w:textAlignment w:val="auto"/>
                                    <w:rPr>
                                      <w:rFonts w:hint="eastAsia"/>
                                      <w:sz w:val="16"/>
                                      <w:szCs w:val="20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20"/>
                                      <w:lang w:eastAsia="zh-CN"/>
                                    </w:rPr>
                                    <w:t>享受税收减免（无需报送附列资料）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sz w:val="16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s:wsp>
                          <wps:cNvPr id="8" name="直接箭头连接符 8"/>
                          <wps:cNvCnPr>
                            <a:stCxn id="6" idx="2"/>
                            <a:endCxn id="1" idx="0"/>
                          </wps:cNvCnPr>
                          <wps:spPr>
                            <a:xfrm flipH="1">
                              <a:off x="9940" y="3304"/>
                              <a:ext cx="16" cy="2325"/>
                            </a:xfrm>
                            <a:prstGeom prst="straightConnector1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s:wsp>
                        <wps:cNvPr id="10" name="肘形连接符 10"/>
                        <wps:cNvCnPr>
                          <a:stCxn id="1" idx="2"/>
                          <a:endCxn id="2" idx="2"/>
                        </wps:cNvCnPr>
                        <wps:spPr>
                          <a:xfrm rot="5400000">
                            <a:off x="8164" y="6302"/>
                            <a:ext cx="1822" cy="1730"/>
                          </a:xfrm>
                          <a:prstGeom prst="bentConnector2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ysDash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65pt;margin-top:-38.05pt;height:284.65pt;width:349.55pt;z-index:251659264;mso-width-relative:page;mso-height-relative:page;" coordorigin="4330,2664" coordsize="6991,5693" o:gfxdata="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">
                <o:lock v:ext="edit" aspectratio="f"/>
                <v:shape id="_x0000_s1026" o:spid="_x0000_s1026" o:spt="202" type="#_x0000_t202" style="position:absolute;left:9150;top:5629;height:627;width:1580;" fillcolor="#FFFFFF" filled="t" stroked="t" coordsize="21600,21600" o:gfxdata="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">
                  <v:fill on="t" focussize="0,0"/>
                  <v:stroke weight="0.5pt"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eastAsia"/>
                            <w:sz w:val="16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20"/>
                            <w:lang w:eastAsia="zh-CN"/>
                          </w:rPr>
                          <w:t>税务机关依法办理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eastAsia"/>
                            <w:sz w:val="16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20"/>
                            <w:lang w:eastAsia="zh-CN"/>
                          </w:rPr>
                          <w:t>接收资料</w:t>
                        </w:r>
                      </w:p>
                    </w:txbxContent>
                  </v:textbox>
                </v:shape>
                <v:group id="_x0000_s1026" o:spid="_x0000_s1026" o:spt="203" style="position:absolute;left:4330;top:7798;height:559;width:3880;" coordorigin="4380,7218" coordsize="3880,559" o:gfxdata="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">
                  <o:lock v:ext="edit" aspectratio="f"/>
                  <v:shape id="_x0000_s1026" o:spid="_x0000_s1026" o:spt="100" style="position:absolute;left:4380;top:7218;height:559;width:3880;v-text-anchor:middle;" filled="f" stroked="t" coordsize="3880,559" o:gfxdata="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A3tFsr0AAADbAAAADwAAAAAAAAABACAAAAA4AAAAZHJzL2Rvd25yZXYu&#10;eG1sUEsBAhQAFAAAAAgAh07iQDMvBZ47AAAAOQAAABAAAAAAAAAAAQAgAAAAIgEAAGRycy9zaGFw&#10;ZXhtbC54bWxQSwUGAAAAAAYABgBbAQAAzAMAAAAA&#10;" path="m350,0l3560,0c3904,0,3880,119,3880,280c3880,440,3904,540,3560,540l360,559c16,559,0,440,0,280c0,119,6,0,350,0xe">
                    <v:path o:connectlocs="349,0;3559,0;3879,280;3559,540;359,559;0,280;349,0" o:connectangles="0,0,0,0,0,0,0"/>
                    <v:fill on="f" focussize="0,0"/>
                    <v:stroke weight="0.25pt" color="#000000" joinstyle="miter"/>
                    <v:imagedata o:title=""/>
                    <o:lock v:ext="edit" aspectratio="f"/>
                  </v:shape>
                  <v:shape id="_x0000_s1026" o:spid="_x0000_s1026" o:spt="202" type="#_x0000_t202" style="position:absolute;left:4731;top:7268;height:420;width:3229;" filled="f" stroked="f" coordsize="21600,21600" o:gfxdata="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pGjsG70AAADbAAAADwAAAAAAAAABACAAAAA4AAAAZHJzL2Rvd25yZXYu&#10;eG1sUEsBAhQAFAAAAAgAh07iQDMvBZ47AAAAOQAAABAAAAAAAAAAAQAgAAAAIgEAAGRycy9zaGFw&#10;ZXhtbC54bWxQSwUGAAAAAAYABgBbAQAAz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="宋体"/>
                              <w:sz w:val="16"/>
                              <w:szCs w:val="16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  <w:lang w:eastAsia="zh-CN"/>
                            </w:rPr>
                            <w:t>税务机关结合风险管理加强事中事后监管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8590;top:2664;height:2965;width:2731;" coordorigin="8590,2664" coordsize="2731,2965" o:gfxdata="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">
                  <o:lock v:ext="edit" aspectratio="f"/>
                  <v:group id="_x0000_s1026" o:spid="_x0000_s1026" o:spt="203" style="position:absolute;left:8590;top:2664;height:640;width:2731;" coordorigin="3765,11424" coordsize="3560,590" o:gfxdata="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">
                    <o:lock v:ext="edit" aspectratio="f"/>
                    <v:shape id="_x0000_s1026" o:spid="_x0000_s1026" o:spt="100" style="position:absolute;left:3787;top:11484;height:530;width:3515;v-text-anchor:middle;" filled="f" stroked="t" coordsize="3515,530" o:gfxdata="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LgrxVboAAADaAAAADwAAAAAAAAABACAAAAA4AAAAZHJzL2Rvd25yZXYueG1s&#10;UEsBAhQAFAAAAAgAh07iQDMvBZ47AAAAOQAAABAAAAAAAAAAAQAgAAAAHwEAAGRycy9zaGFwZXht&#10;bC54bWxQSwUGAAAAAAYABgBbAQAAyQMAAAAA&#10;" path="m263,0l3263,0c3573,0,3507,131,3507,268c3507,405,3583,520,3273,520l273,530c-36,530,3,397,3,260c3,123,-46,0,263,0xe">
                      <v:path o:connectlocs="262,0;3262,0;3506,268;3272,520;272,530;2,260;262,0" o:connectangles="0,0,0,0,0,0,0"/>
                      <v:fill on="f" focussize="0,0"/>
                      <v:stroke weight="0pt" color="#000000" joinstyle="miter"/>
                      <v:imagedata o:title=""/>
                      <o:lock v:ext="edit" aspectratio="f"/>
                    </v:shape>
                    <v:shape id="_x0000_s1026" o:spid="_x0000_s1026" o:spt="202" type="#_x0000_t202" style="position:absolute;left:3765;top:11424;height:590;width:3560;" filled="f" stroked="f" coordsize="21600,21600" o:gfxdata="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TBYyHvwAAANoAAAAPAAAAAAAAAAEAIAAAADgAAABkcnMvZG93bnJl&#10;di54bWxQSwECFAAUAAAACACHTuJAMy8FnjsAAAA5AAAAEAAAAAAAAAABACAAAAAkAQAAZHJzL3No&#10;YXBleG1sLnhtbFBLBQYAAAAABgAGAFsBAADO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/>
                                <w:sz w:val="16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eastAsia="zh-CN"/>
                              </w:rPr>
                              <w:t>纳税人申报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/>
                                <w:sz w:val="16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eastAsia="zh-CN"/>
                              </w:rPr>
                              <w:t>享受税收减免（无需报送附列资料）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16"/>
                                <w:szCs w:val="20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026" o:spid="_x0000_s1026" o:spt="32" type="#_x0000_t32" style="position:absolute;left:9940;top:3304;flip:x;height:2325;width:16;" filled="f" stroked="t" coordsize="21600,21600" o:gfxdata="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KOaIRu4AAAA2wAAAA8AAAAAAAAAAQAgAAAAOAAAAGRycy9kb3ducmV2LnhtbFBL&#10;AQIUABQAAAAIAIdO4kAzLwWeOwAAADkAAAAQAAAAAAAAAAEAIAAAAB0BAABkcnMvc2hhcGV4bWwu&#10;eG1sUEsFBgAAAAAGAAYAWwEAAMcDAAAAAA==&#10;">
                    <v:fill on="f" focussize="0,0"/>
                    <v:stroke weight="0.25pt" color="#000000" joinstyle="miter" endarrow="block"/>
                    <v:imagedata o:title=""/>
                    <o:lock v:ext="edit" aspectratio="f"/>
                  </v:shape>
                </v:group>
                <v:shape id="_x0000_s1026" o:spid="_x0000_s1026" o:spt="33" type="#_x0000_t33" style="position:absolute;left:8164;top:6302;height:1730;width:1822;rotation:5898240f;" filled="f" stroked="t" coordsize="21600,21600" o:gfxdata="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WgC9+7AAAA2wAAAA8AAAAAAAAAAQAgAAAAOAAAAGRycy9kb3ducmV2Lnht&#10;bFBLAQIUABQAAAAIAIdO4kAzLwWeOwAAADkAAAAQAAAAAAAAAAEAIAAAACABAABkcnMvc2hhcGV4&#10;bWwueG1sUEsFBgAAAAAGAAYAWwEAAMoDAAAAAA==&#10;">
                  <v:fill on="f" focussize="0,0"/>
                  <v:stroke weight="0.25pt" color="#000000" joinstyle="miter" dashstyle="3 1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011201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车船税征收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6" o:spt="75" type="#_x0000_t75" style="height:356.35pt;width:395.3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Visio.Drawing.15" ShapeID="_x0000_i1056" DrawAspect="Content" ObjectID="_1468075754" r:id="rId61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011202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车船税减免</w:t>
      </w: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7" o:spt="75" type="#_x0000_t75" style="height:254.2pt;width:207.6pt;" o:ole="t" filled="f" o:preferrelative="t" stroked="f" coordsize="21600,21600">
            <v:path/>
            <v:fill on="f" focussize="0,0"/>
            <v:stroke on="f"/>
            <v:imagedata r:id="rId64" o:title=""/>
            <o:lock v:ext="edit" aspectratio="t"/>
            <w10:wrap type="none"/>
            <w10:anchorlock/>
          </v:shape>
          <o:OLEObject Type="Embed" ProgID="Visio.Drawing.15" ShapeID="_x0000_i1057" DrawAspect="Content" ObjectID="_1468075755" r:id="rId63">
            <o:LockedField>false</o:LockedField>
          </o:OLEObject>
        </w:object>
      </w: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011301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印花税征收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8" o:spt="75" type="#_x0000_t75" style="height:356.35pt;width:395.3pt;" o:ole="t" filled="f" o:preferrelative="t" stroked="f" coordsize="21600,21600">
            <v:path/>
            <v:fill on="f" focussize="0,0"/>
            <v:stroke on="f"/>
            <v:imagedata r:id="rId66" o:title=""/>
            <o:lock v:ext="edit" aspectratio="t"/>
            <w10:wrap type="none"/>
            <w10:anchorlock/>
          </v:shape>
          <o:OLEObject Type="Embed" ProgID="Visio.Drawing.15" ShapeID="_x0000_i1058" DrawAspect="Content" ObjectID="_1468075756" r:id="rId65">
            <o:LockedField>false</o:LockedField>
          </o:OLEObject>
        </w:objec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011302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印花税减免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9" o:spt="75" type="#_x0000_t75" style="height:254.2pt;width:207.6pt;" o:ole="t" filled="f" o:preferrelative="t" stroked="f" coordsize="21600,21600">
            <v:path/>
            <v:fill on="f" focussize="0,0"/>
            <v:stroke on="f"/>
            <v:imagedata r:id="rId68" o:title=""/>
            <o:lock v:ext="edit" aspectratio="t"/>
            <w10:wrap type="none"/>
            <w10:anchorlock/>
          </v:shape>
          <o:OLEObject Type="Embed" ProgID="Visio.Drawing.15" ShapeID="_x0000_i1059" DrawAspect="Content" ObjectID="_1468075757" r:id="rId67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011401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城市维护建设税征收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60" o:spt="75" type="#_x0000_t75" style="height:356.35pt;width:395.3pt;" o:ole="t" filled="f" o:preferrelative="t" stroked="f" coordsize="21600,21600">
            <v:path/>
            <v:fill on="f" focussize="0,0"/>
            <v:stroke on="f"/>
            <v:imagedata r:id="rId70" o:title=""/>
            <o:lock v:ext="edit" aspectratio="t"/>
            <w10:wrap type="none"/>
            <w10:anchorlock/>
          </v:shape>
          <o:OLEObject Type="Embed" ProgID="Visio.Drawing.15" ShapeID="_x0000_i1060" DrawAspect="Content" ObjectID="_1468075758" r:id="rId69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011402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城市维护建设税减免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61" o:spt="75" type="#_x0000_t75" style="height:254.55pt;width:208.1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Visio.Drawing.15" ShapeID="_x0000_i1061" DrawAspect="Content" ObjectID="_1468075759" r:id="rId71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011500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烟叶税征收管理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62" o:spt="75" type="#_x0000_t75" style="height:357.75pt;width:395.75pt;" o:ole="t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  <w10:wrap type="none"/>
            <w10:anchorlock/>
          </v:shape>
          <o:OLEObject Type="Embed" ProgID="Visio.Drawing.15" ShapeID="_x0000_i1062" DrawAspect="Content" ObjectID="_1468075760" r:id="rId72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011601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环境保护税征收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63" o:spt="75" type="#_x0000_t75" style="height:357.75pt;width:395.75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Visio.Drawing.15" ShapeID="_x0000_i1063" DrawAspect="Content" ObjectID="_1468075761" r:id="rId74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011602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环境保护税减免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64" o:spt="75" type="#_x0000_t75" style="height:254.55pt;width:208.15pt;" o:ole="t" filled="f" o:preferrelative="t" stroked="f" coordsize="21600,21600">
            <v:path/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Visio.Drawing.15" ShapeID="_x0000_i1064" DrawAspect="Content" ObjectID="_1468075762" r:id="rId76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</w:p>
    <w:p>
      <w:pPr>
        <w:spacing w:line="360" w:lineRule="auto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012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000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对纳税人延期申报的核准</w:t>
      </w:r>
    </w:p>
    <w:p>
      <w:pPr>
        <w:spacing w:line="360" w:lineRule="auto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65" o:spt="75" type="#_x0000_t75" style="height:345.75pt;width:291pt;" o:ole="t" filled="f" o:preferrelative="t" stroked="f" coordsize="21600,21600">
            <v:path/>
            <v:fill on="f" focussize="0,0"/>
            <v:stroke on="f"/>
            <v:imagedata r:id="rId79" o:title=""/>
            <o:lock v:ext="edit" aspectratio="f"/>
            <w10:wrap type="none"/>
            <w10:anchorlock/>
          </v:shape>
          <o:OLEObject Type="Embed" ProgID="Visio.Drawing.15" ShapeID="_x0000_i1065" DrawAspect="Content" ObjectID="_1468075763" r:id="rId78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012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00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核定应纳税额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66" o:spt="75" type="#_x0000_t75" style="height:290.25pt;width:279.05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Visio.Drawing.15" ShapeID="_x0000_i1066" DrawAspect="Content" ObjectID="_1468075764" r:id="rId80">
            <o:LockedField>false</o:LockedField>
          </o:OLEObject>
        </w:objec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br w:type="page"/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23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个体工商户税收定期定额核定</w:t>
      </w: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67" o:spt="75" type="#_x0000_t75" style="height:354pt;width:156pt;" o:ole="t" filled="f" o:preferrelative="t" stroked="f" coordsize="21600,21600">
            <v:path/>
            <v:fill on="f" focussize="0,0"/>
            <v:stroke on="f"/>
            <v:imagedata r:id="rId83" o:title=""/>
            <o:lock v:ext="edit" aspectratio="f"/>
            <w10:wrap type="none"/>
            <w10:anchorlock/>
          </v:shape>
          <o:OLEObject Type="Embed" ProgID="Visio.Drawing.15" ShapeID="_x0000_i1067" DrawAspect="Content" ObjectID="_1468075765" r:id="rId82">
            <o:LockedField>false</o:LockedField>
          </o:OLEObject>
        </w:object>
      </w: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23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对纳税人变更纳税定额的核准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68" o:spt="75" type="#_x0000_t75" style="height:279.45pt;width:326.35pt;" o:ole="t" filled="f" o:preferrelative="t" stroked="f" coordsize="21600,21600">
            <v:path/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Visio.Drawing.15" ShapeID="_x0000_i1068" DrawAspect="Content" ObjectID="_1468075766" r:id="rId84">
            <o:LockedField>false</o:LockedField>
          </o:OLEObject>
        </w:objec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br w:type="page"/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012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00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税款追征追缴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69" o:spt="75" type="#_x0000_t75" style="height:289.9pt;width:414.5pt;" o:ole="t" filled="f" o:preferrelative="t" stroked="f" coordsize="21600,21600">
            <v:path/>
            <v:fill on="f" focussize="0,0"/>
            <v:stroke on="f"/>
            <v:imagedata r:id="rId87" o:title=""/>
            <o:lock v:ext="edit" aspectratio="f"/>
            <w10:wrap type="none"/>
            <w10:anchorlock/>
          </v:shape>
          <o:OLEObject Type="Embed" ProgID="Visio.Drawing.15" ShapeID="_x0000_i1069" DrawAspect="Content" ObjectID="_1468075767" r:id="rId86">
            <o:LockedField>false</o:LockedField>
          </o:OLEObject>
        </w:objec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br w:type="page"/>
      </w:r>
    </w:p>
    <w:p>
      <w:pPr>
        <w:spacing w:line="360" w:lineRule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081200</w:t>
      </w:r>
      <w:r>
        <w:rPr>
          <w:rFonts w:hint="eastAsia" w:ascii="仿宋_GB2312" w:eastAsia="仿宋_GB2312"/>
          <w:color w:val="auto"/>
          <w:sz w:val="32"/>
          <w:szCs w:val="32"/>
        </w:rPr>
        <w:tab/>
      </w:r>
      <w:r>
        <w:rPr>
          <w:rFonts w:hint="eastAsia" w:ascii="仿宋_GB2312" w:eastAsia="仿宋_GB2312"/>
          <w:color w:val="auto"/>
          <w:sz w:val="32"/>
          <w:szCs w:val="32"/>
        </w:rPr>
        <w:t>收缴或停供发票</w:t>
      </w:r>
    </w:p>
    <w:p>
      <w:pPr>
        <w:spacing w:line="360" w:lineRule="auto"/>
        <w:rPr>
          <w:rFonts w:eastAsia="仿宋_GB2312"/>
          <w:color w:val="auto"/>
          <w:sz w:val="32"/>
          <w:szCs w:val="22"/>
        </w:rPr>
      </w:pPr>
    </w:p>
    <w:p>
      <w:pPr>
        <w:rPr>
          <w:color w:val="auto"/>
        </w:rPr>
      </w:pPr>
      <w:r>
        <w:rPr>
          <w:color w:val="auto"/>
        </w:rPr>
        <w:object>
          <v:shape id="_x0000_i1070" o:spt="75" type="#_x0000_t75" style="height:306.75pt;width:311.25pt;" o:ole="t" filled="f" o:preferrelative="t" stroked="f" coordsize="21600,21600">
            <v:path/>
            <v:fill on="f" focussize="0,0"/>
            <v:stroke on="f"/>
            <v:imagedata r:id="rId89" o:title=""/>
            <o:lock v:ext="edit" aspectratio="t"/>
            <w10:wrap type="none"/>
            <w10:anchorlock/>
          </v:shape>
          <o:OLEObject Type="Embed" ProgID="Visio.Drawing.15" ShapeID="_x0000_i1070" DrawAspect="Content" ObjectID="_1468075768" r:id="rId88">
            <o:LockedField>false</o:LockedField>
          </o:OLEObject>
        </w:object>
      </w:r>
    </w:p>
    <w:p>
      <w:pPr>
        <w:rPr>
          <w:color w:val="auto"/>
        </w:rPr>
      </w:pPr>
      <w:r>
        <w:rPr>
          <w:color w:val="auto"/>
        </w:rPr>
        <w:br w:type="page"/>
      </w:r>
    </w:p>
    <w:p>
      <w:pPr>
        <w:spacing w:line="360" w:lineRule="auto"/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28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01—01280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社会保险费征收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71" o:spt="75" type="#_x0000_t75" style="height:292.55pt;width:395.3pt;" o:ole="t" filled="f" o:preferrelative="t" stroked="f" coordsize="21600,21600">
            <v:path/>
            <v:fill on="f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Visio.Drawing.15" ShapeID="_x0000_i1071" DrawAspect="Content" ObjectID="_1468075769" r:id="rId90">
            <o:LockedField>false</o:LockedField>
          </o:OLEObject>
        </w:objec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01—</w:t>
      </w:r>
      <w:r>
        <w:rPr>
          <w:rFonts w:hint="default" w:ascii="仿宋_GB2312" w:hAnsi="仿宋" w:eastAsia="仿宋_GB2312"/>
          <w:color w:val="auto"/>
          <w:sz w:val="32"/>
          <w:szCs w:val="32"/>
          <w:lang w:val="en"/>
        </w:rPr>
        <w:t>GD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01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2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非税收入征收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自行申报类项目流程：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72" o:spt="75" type="#_x0000_t75" style="height:292.55pt;width:395.3pt;" o:ole="t" filled="f" o:preferrelative="t" stroked="f" coordsize="21600,21600">
            <v:path/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Visio.Drawing.15" ShapeID="_x0000_i1072" DrawAspect="Content" ObjectID="_1468075770" r:id="rId92">
            <o:LockedField>false</o:LockedField>
          </o:OLEObject>
        </w:objec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注：该流程适用于以下事项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03</w:t>
      </w:r>
      <w:r>
        <w:rPr>
          <w:rFonts w:hint="default" w:ascii="仿宋_GB2312" w:hAnsi="仿宋" w:eastAsia="仿宋_GB2312"/>
          <w:color w:val="auto"/>
          <w:sz w:val="32"/>
          <w:szCs w:val="32"/>
          <w:lang w:val="en"/>
        </w:rPr>
        <w:t>-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06,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09</w:t>
      </w:r>
      <w:r>
        <w:rPr>
          <w:rFonts w:hint="default" w:ascii="仿宋_GB2312" w:hAnsi="仿宋" w:eastAsia="仿宋_GB2312"/>
          <w:color w:val="auto"/>
          <w:sz w:val="32"/>
          <w:szCs w:val="32"/>
          <w:lang w:val="en"/>
        </w:rPr>
        <w:t>-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10,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12</w:t>
      </w:r>
      <w:r>
        <w:rPr>
          <w:rFonts w:hint="default" w:ascii="仿宋_GB2312" w:hAnsi="仿宋" w:eastAsia="仿宋_GB2312"/>
          <w:color w:val="auto"/>
          <w:sz w:val="32"/>
          <w:szCs w:val="32"/>
          <w:lang w:val="en"/>
        </w:rPr>
        <w:t>-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012916，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19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，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  <w:lang w:val="en" w:eastAsia="zh-CN"/>
        </w:rPr>
      </w:pP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21</w:t>
      </w:r>
      <w:r>
        <w:rPr>
          <w:rFonts w:hint="default" w:ascii="仿宋_GB2312" w:hAnsi="仿宋" w:eastAsia="仿宋_GB2312"/>
          <w:color w:val="auto"/>
          <w:sz w:val="32"/>
          <w:szCs w:val="32"/>
          <w:lang w:val="en"/>
        </w:rPr>
        <w:t>,GD01292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5</w:t>
      </w:r>
      <w:r>
        <w:rPr>
          <w:rFonts w:hint="default" w:ascii="仿宋_GB2312" w:hAnsi="仿宋" w:eastAsia="仿宋_GB2312"/>
          <w:color w:val="auto"/>
          <w:sz w:val="32"/>
          <w:szCs w:val="32"/>
          <w:lang w:val="en"/>
        </w:rPr>
        <w:t>,GD01292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6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核定约定类项目流程：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73" o:spt="75" type="#_x0000_t75" style="height:292.5pt;width:395.25pt;" o:ole="t" filled="f" o:preferrelative="t" stroked="f" coordsize="21600,21600">
            <v:path/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Visio.Drawing.15" ShapeID="_x0000_i1073" DrawAspect="Content" ObjectID="_1468075771" r:id="rId94">
            <o:LockedField>false</o:LockedField>
          </o:OLEObject>
        </w:objec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注：该流程适用于以下事项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  <w:lang w:val="en" w:eastAsia="zh-CN"/>
        </w:rPr>
      </w:pP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01-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02,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07—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08,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11,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20，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22—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2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3</w:t>
      </w:r>
      <w:r>
        <w:rPr>
          <w:rFonts w:hint="default" w:ascii="仿宋_GB2312" w:hAnsi="仿宋" w:eastAsia="仿宋_GB2312"/>
          <w:color w:val="auto"/>
          <w:sz w:val="32"/>
          <w:szCs w:val="32"/>
          <w:lang w:val="en"/>
        </w:rPr>
        <w:t>,GD01292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7</w:t>
      </w:r>
    </w:p>
    <w:p>
      <w:pPr>
        <w:spacing w:line="360" w:lineRule="auto"/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GD013000职业年金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74" o:spt="75" type="#_x0000_t75" style="height:292.55pt;width:395.3pt;" o:ole="t" filled="f" o:preferrelative="t" stroked="f" coordsize="21600,21600">
            <v:path/>
            <v:fill on="f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Visio.Drawing.15" ShapeID="_x0000_i1074" DrawAspect="Content" ObjectID="_1468075772" r:id="rId96">
            <o:LockedField>false</o:LockedField>
          </o:OLEObject>
        </w:objec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08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14</w:t>
      </w:r>
      <w:r>
        <w:rPr>
          <w:rFonts w:hint="eastAsia" w:ascii="仿宋_GB2312" w:eastAsia="仿宋_GB2312"/>
          <w:color w:val="auto"/>
          <w:sz w:val="32"/>
          <w:szCs w:val="32"/>
        </w:rPr>
        <w:t>00</w:t>
      </w:r>
      <w:r>
        <w:rPr>
          <w:rFonts w:hint="eastAsia" w:ascii="仿宋_GB2312" w:eastAsia="仿宋_GB2312"/>
          <w:color w:val="auto"/>
          <w:sz w:val="32"/>
          <w:szCs w:val="32"/>
        </w:rPr>
        <w:tab/>
      </w:r>
      <w:r>
        <w:rPr>
          <w:rFonts w:hint="eastAsia" w:ascii="仿宋_GB2312" w:eastAsia="仿宋_GB2312"/>
          <w:color w:val="auto"/>
          <w:sz w:val="32"/>
          <w:szCs w:val="32"/>
        </w:rPr>
        <w:t>加收滞纳金</w: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75" o:spt="75" type="#_x0000_t75" style="height:333.3pt;width:292.8pt;" o:ole="t" filled="f" o:preferrelative="t" stroked="f" coordsize="21600,21600">
            <v:path/>
            <v:fill on="f" focussize="0,0"/>
            <v:stroke on="f"/>
            <v:imagedata r:id="rId98" o:title=""/>
            <o:lock v:ext="edit" aspectratio="t"/>
            <w10:wrap type="none"/>
            <w10:anchorlock/>
          </v:shape>
          <o:OLEObject Type="Embed" ProgID="Visio.Drawing.15" ShapeID="_x0000_i1075" DrawAspect="Content" ObjectID="_1468075773" r:id="rId9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br w:type="page"/>
      </w:r>
      <w:r>
        <w:rPr>
          <w:rFonts w:hint="eastAsia" w:ascii="仿宋_GB2312" w:eastAsia="仿宋_GB2312"/>
          <w:color w:val="auto"/>
          <w:sz w:val="32"/>
          <w:szCs w:val="32"/>
        </w:rPr>
        <w:t>020100</w:t>
      </w:r>
      <w:r>
        <w:rPr>
          <w:rFonts w:hint="eastAsia" w:ascii="仿宋_GB2312" w:eastAsia="仿宋_GB2312"/>
          <w:color w:val="auto"/>
          <w:sz w:val="32"/>
          <w:szCs w:val="32"/>
        </w:rPr>
        <w:tab/>
      </w:r>
      <w:r>
        <w:rPr>
          <w:rFonts w:hint="eastAsia" w:ascii="仿宋_GB2312" w:eastAsia="仿宋_GB2312"/>
          <w:color w:val="auto"/>
          <w:sz w:val="32"/>
          <w:szCs w:val="32"/>
        </w:rPr>
        <w:t>查封、扣押商品、货物或者其他财产</w:t>
      </w:r>
    </w:p>
    <w:p>
      <w:pPr>
        <w:adjustRightInd w:val="0"/>
        <w:snapToGrid w:val="0"/>
        <w:spacing w:line="360" w:lineRule="auto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spacing w:line="360" w:lineRule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76" o:spt="75" type="#_x0000_t75" style="height:299.75pt;width:446.45pt;" o:ole="t" filled="f" o:preferrelative="t" stroked="f" coordsize="21600,21600">
            <v:path/>
            <v:fill on="f" focussize="0,0"/>
            <v:stroke on="f"/>
            <v:imagedata r:id="rId100" o:title=""/>
            <o:lock v:ext="edit" aspectratio="t"/>
            <w10:wrap type="none"/>
            <w10:anchorlock/>
          </v:shape>
          <o:OLEObject Type="Embed" ProgID="Visio.Drawing.15" ShapeID="_x0000_i1076" DrawAspect="Content" ObjectID="_1468075774" r:id="rId99">
            <o:LockedField>false</o:LockedField>
          </o:OLEObject>
        </w:object>
      </w:r>
    </w:p>
    <w:p>
      <w:pPr>
        <w:adjustRightInd w:val="0"/>
        <w:snapToGrid w:val="0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spacing w:line="360" w:lineRule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br w:type="page"/>
      </w:r>
      <w:r>
        <w:rPr>
          <w:rFonts w:hint="eastAsia" w:ascii="仿宋_GB2312" w:eastAsia="仿宋_GB2312"/>
          <w:color w:val="auto"/>
          <w:sz w:val="32"/>
          <w:szCs w:val="32"/>
        </w:rPr>
        <w:t>020200</w:t>
      </w:r>
      <w:r>
        <w:rPr>
          <w:rFonts w:hint="eastAsia" w:ascii="仿宋_GB2312" w:eastAsia="仿宋_GB2312"/>
          <w:color w:val="auto"/>
          <w:sz w:val="32"/>
          <w:szCs w:val="32"/>
        </w:rPr>
        <w:tab/>
      </w:r>
      <w:r>
        <w:rPr>
          <w:rFonts w:hint="eastAsia" w:ascii="仿宋_GB2312" w:eastAsia="仿宋_GB2312"/>
          <w:color w:val="auto"/>
          <w:sz w:val="32"/>
          <w:szCs w:val="32"/>
        </w:rPr>
        <w:t>冻结存款</w:t>
      </w:r>
    </w:p>
    <w:p>
      <w:pPr>
        <w:spacing w:line="360" w:lineRule="auto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tabs>
          <w:tab w:val="left" w:pos="4914"/>
        </w:tabs>
        <w:spacing w:line="360" w:lineRule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77" o:spt="75" type="#_x0000_t75" style="height:425.95pt;width:428.25pt;" o:ole="t" filled="f" o:preferrelative="t" stroked="f" coordsize="21600,21600">
            <v:path/>
            <v:fill on="f" focussize="0,0"/>
            <v:stroke on="f"/>
            <v:imagedata r:id="rId102" o:title=""/>
            <o:lock v:ext="edit" aspectratio="t"/>
            <w10:wrap type="none"/>
            <w10:anchorlock/>
          </v:shape>
          <o:OLEObject Type="Embed" ProgID="Visio.Drawing.15" ShapeID="_x0000_i1077" DrawAspect="Content" ObjectID="_1468075775" r:id="rId101">
            <o:LockedField>false</o:LockedField>
          </o:OLEObject>
        </w:object>
      </w:r>
    </w:p>
    <w:p>
      <w:pPr>
        <w:spacing w:line="360" w:lineRule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br w:type="page"/>
      </w:r>
      <w:r>
        <w:rPr>
          <w:rFonts w:hint="eastAsia" w:ascii="仿宋_GB2312" w:eastAsia="仿宋_GB2312"/>
          <w:color w:val="auto"/>
          <w:sz w:val="32"/>
          <w:szCs w:val="32"/>
        </w:rPr>
        <w:t>020300</w:t>
      </w:r>
      <w:r>
        <w:rPr>
          <w:rFonts w:hint="eastAsia" w:ascii="仿宋_GB2312" w:eastAsia="仿宋_GB2312"/>
          <w:color w:val="auto"/>
          <w:sz w:val="32"/>
          <w:szCs w:val="32"/>
        </w:rPr>
        <w:tab/>
      </w:r>
      <w:r>
        <w:rPr>
          <w:rFonts w:hint="eastAsia" w:ascii="仿宋_GB2312" w:eastAsia="仿宋_GB2312"/>
          <w:color w:val="auto"/>
          <w:sz w:val="32"/>
          <w:szCs w:val="32"/>
        </w:rPr>
        <w:t>加处罚款</w:t>
      </w:r>
    </w:p>
    <w:p>
      <w:pPr>
        <w:spacing w:line="360" w:lineRule="auto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spacing w:line="360" w:lineRule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78" o:spt="75" type="#_x0000_t75" style="height:257.85pt;width:415.15pt;" o:ole="t" filled="f" o:preferrelative="t" stroked="f" coordsize="21600,21600">
            <v:path/>
            <v:fill on="f" focussize="0,0"/>
            <v:stroke on="f"/>
            <v:imagedata r:id="rId104" o:title=""/>
            <o:lock v:ext="edit" aspectratio="t"/>
            <w10:wrap type="none"/>
            <w10:anchorlock/>
          </v:shape>
          <o:OLEObject Type="Embed" ProgID="Visio.Drawing.15" ShapeID="_x0000_i1078" DrawAspect="Content" ObjectID="_1468075776" r:id="rId103">
            <o:LockedField>false</o:LockedField>
          </o:OLEObject>
        </w:object>
      </w:r>
    </w:p>
    <w:p>
      <w:pPr>
        <w:spacing w:line="360" w:lineRule="auto"/>
        <w:rPr>
          <w:rFonts w:hint="eastAsia" w:ascii="仿宋_GB2312" w:eastAsia="仿宋_GB2312"/>
          <w:color w:val="auto"/>
          <w:sz w:val="32"/>
          <w:szCs w:val="32"/>
          <w:vertAlign w:val="subscript"/>
        </w:rPr>
      </w:pPr>
    </w:p>
    <w:p>
      <w:pPr>
        <w:spacing w:line="360" w:lineRule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br w:type="page"/>
      </w:r>
      <w:r>
        <w:rPr>
          <w:rFonts w:hint="eastAsia" w:ascii="仿宋_GB2312" w:eastAsia="仿宋_GB2312"/>
          <w:color w:val="auto"/>
          <w:sz w:val="32"/>
          <w:szCs w:val="32"/>
        </w:rPr>
        <w:t>020400</w:t>
      </w:r>
      <w:r>
        <w:rPr>
          <w:rFonts w:hint="eastAsia" w:ascii="仿宋_GB2312" w:eastAsia="仿宋_GB2312"/>
          <w:color w:val="auto"/>
          <w:sz w:val="32"/>
          <w:szCs w:val="32"/>
        </w:rPr>
        <w:tab/>
      </w:r>
      <w:r>
        <w:rPr>
          <w:rFonts w:hint="eastAsia" w:ascii="仿宋_GB2312" w:eastAsia="仿宋_GB2312"/>
          <w:color w:val="auto"/>
          <w:sz w:val="32"/>
          <w:szCs w:val="32"/>
        </w:rPr>
        <w:t>强制扣缴税款、滞纳金、罚款</w:t>
      </w:r>
    </w:p>
    <w:p>
      <w:pPr>
        <w:spacing w:line="360" w:lineRule="auto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spacing w:line="360" w:lineRule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79" o:spt="75" type="#_x0000_t75" style="height:465.05pt;width:383.3pt;" o:ole="t" filled="f" o:preferrelative="t" stroked="f" coordsize="21600,21600">
            <v:path/>
            <v:fill on="f" focussize="0,0"/>
            <v:stroke on="f"/>
            <v:imagedata r:id="rId106" o:title=""/>
            <o:lock v:ext="edit" aspectratio="t"/>
            <w10:wrap type="none"/>
            <w10:anchorlock/>
          </v:shape>
          <o:OLEObject Type="Embed" ProgID="Visio.Drawing.15" ShapeID="_x0000_i1079" DrawAspect="Content" ObjectID="_1468075777" r:id="rId105">
            <o:LockedField>false</o:LockedField>
          </o:OLEObject>
        </w:object>
      </w:r>
    </w:p>
    <w:p>
      <w:pPr>
        <w:spacing w:line="360" w:lineRule="auto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spacing w:line="360" w:lineRule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br w:type="page"/>
      </w:r>
      <w:r>
        <w:rPr>
          <w:rFonts w:hint="eastAsia" w:ascii="仿宋_GB2312" w:eastAsia="仿宋_GB2312"/>
          <w:color w:val="auto"/>
          <w:sz w:val="32"/>
          <w:szCs w:val="32"/>
        </w:rPr>
        <w:t>020500</w:t>
      </w:r>
      <w:r>
        <w:rPr>
          <w:rFonts w:hint="eastAsia" w:ascii="仿宋_GB2312" w:eastAsia="仿宋_GB2312"/>
          <w:color w:val="auto"/>
          <w:sz w:val="32"/>
          <w:szCs w:val="32"/>
        </w:rPr>
        <w:tab/>
      </w:r>
      <w:r>
        <w:rPr>
          <w:rFonts w:hint="eastAsia" w:ascii="仿宋_GB2312" w:eastAsia="仿宋_GB2312"/>
          <w:color w:val="auto"/>
          <w:sz w:val="32"/>
          <w:szCs w:val="32"/>
        </w:rPr>
        <w:t>拍卖、变卖商品、货物或者其他财产</w:t>
      </w:r>
    </w:p>
    <w:p>
      <w:pPr>
        <w:spacing w:line="360" w:lineRule="auto"/>
        <w:rPr>
          <w:rFonts w:hint="eastAsia" w:eastAsia="仿宋_GB2312"/>
          <w:color w:val="auto"/>
          <w:sz w:val="32"/>
          <w:szCs w:val="22"/>
        </w:rPr>
      </w:pPr>
    </w:p>
    <w:p>
      <w:pPr>
        <w:rPr>
          <w:color w:val="auto"/>
        </w:rPr>
      </w:pPr>
      <w:r>
        <w:rPr>
          <w:color w:val="auto"/>
        </w:rPr>
        <w:object>
          <v:shape id="_x0000_i1080" o:spt="75" type="#_x0000_t75" style="height:407.3pt;width:382.55pt;" o:ole="t" filled="f" o:preferrelative="t" stroked="f" coordsize="21600,21600">
            <v:path/>
            <v:fill on="f" focussize="0,0"/>
            <v:stroke on="f"/>
            <v:imagedata r:id="rId108" o:title=""/>
            <o:lock v:ext="edit" aspectratio="t"/>
            <w10:wrap type="none"/>
            <w10:anchorlock/>
          </v:shape>
          <o:OLEObject Type="Embed" ProgID="Visio.Drawing.15" ShapeID="_x0000_i1080" DrawAspect="Content" ObjectID="_1468075778" r:id="rId107">
            <o:LockedField>false</o:LockedField>
          </o:OLEObject>
        </w:object>
      </w:r>
    </w:p>
    <w:p>
      <w:pPr>
        <w:rPr>
          <w:color w:val="auto"/>
        </w:rPr>
      </w:pPr>
      <w:r>
        <w:rPr>
          <w:color w:val="auto"/>
        </w:rPr>
        <w:br w:type="page"/>
      </w:r>
    </w:p>
    <w:p>
      <w:pPr>
        <w:adjustRightInd w:val="0"/>
        <w:snapToGrid w:val="0"/>
        <w:spacing w:line="580" w:lineRule="exact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030101—030108</w:t>
      </w:r>
      <w:r>
        <w:rPr>
          <w:rFonts w:hint="eastAsia" w:ascii="仿宋_GB2312" w:eastAsia="仿宋_GB2312"/>
          <w:color w:val="auto"/>
          <w:sz w:val="32"/>
          <w:szCs w:val="32"/>
        </w:rPr>
        <w:tab/>
      </w:r>
      <w:r>
        <w:rPr>
          <w:rFonts w:hint="eastAsia" w:ascii="仿宋_GB2312" w:eastAsia="仿宋_GB2312"/>
          <w:color w:val="auto"/>
          <w:sz w:val="32"/>
          <w:szCs w:val="32"/>
        </w:rPr>
        <w:t>税务检查</w:t>
      </w:r>
    </w:p>
    <w:p>
      <w:pPr>
        <w:adjustRightInd w:val="0"/>
        <w:snapToGrid w:val="0"/>
        <w:spacing w:line="580" w:lineRule="exact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81" o:spt="75" type="#_x0000_t75" style="height:496.2pt;width:415.2pt;" o:ole="t" filled="f" o:preferrelative="t" stroked="f" coordsize="21600,21600">
            <v:path/>
            <v:fill on="f" focussize="0,0"/>
            <v:stroke on="f"/>
            <v:imagedata r:id="rId110" o:title=""/>
            <o:lock v:ext="edit" aspectratio="t"/>
            <w10:wrap type="none"/>
            <w10:anchorlock/>
          </v:shape>
          <o:OLEObject Type="Embed" ProgID="Visio.Drawing.15" ShapeID="_x0000_i1081" DrawAspect="Content" ObjectID="_1468075779" r:id="rId109">
            <o:LockedField>false</o:LockedField>
          </o:OLEObject>
        </w:objec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030200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社会保险费相关检查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>
      <w:pPr>
        <w:jc w:val="center"/>
        <w:rPr>
          <w:color w:val="auto"/>
        </w:rPr>
      </w:pPr>
      <w:r>
        <w:rPr>
          <w:color w:val="auto"/>
        </w:rPr>
        <w:object>
          <v:shape id="_x0000_i1082" o:spt="75" type="#_x0000_t75" style="height:364.5pt;width:294pt;" o:ole="t" filled="f" o:preferrelative="t" stroked="f" coordsize="21600,21600">
            <v:path/>
            <v:fill on="f" focussize="0,0"/>
            <v:stroke on="f"/>
            <v:imagedata r:id="rId112" o:title=""/>
            <o:lock v:ext="edit" aspectratio="f"/>
            <w10:wrap type="none"/>
            <w10:anchorlock/>
          </v:shape>
          <o:OLEObject Type="Embed" ProgID="Visio.Drawing.15" ShapeID="_x0000_i1082" DrawAspect="Content" ObjectID="_1468075780" r:id="rId111">
            <o:LockedField>false</o:LockedField>
          </o:OLEObject>
        </w:object>
      </w:r>
    </w:p>
    <w:p>
      <w:pPr>
        <w:rPr>
          <w:rFonts w:hint="eastAsia"/>
          <w:color w:val="auto"/>
        </w:rPr>
      </w:pPr>
      <w:r>
        <w:rPr>
          <w:rFonts w:hint="eastAsia"/>
          <w:color w:val="auto"/>
        </w:rPr>
        <w:br w:type="page"/>
      </w:r>
    </w:p>
    <w:p>
      <w:pPr>
        <w:adjustRightInd w:val="0"/>
        <w:snapToGrid w:val="0"/>
        <w:spacing w:line="580" w:lineRule="exact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030300</w:t>
      </w:r>
      <w:r>
        <w:rPr>
          <w:rFonts w:hint="eastAsia" w:ascii="仿宋_GB2312" w:eastAsia="仿宋_GB2312"/>
          <w:color w:val="auto"/>
          <w:sz w:val="32"/>
          <w:szCs w:val="32"/>
        </w:rPr>
        <w:tab/>
      </w:r>
      <w:r>
        <w:rPr>
          <w:rFonts w:hint="eastAsia" w:ascii="仿宋_GB2312" w:eastAsia="仿宋_GB2312"/>
          <w:color w:val="auto"/>
          <w:sz w:val="32"/>
          <w:szCs w:val="32"/>
        </w:rPr>
        <w:t>纳税调整</w:t>
      </w:r>
    </w:p>
    <w:p>
      <w:pPr>
        <w:adjustRightInd w:val="0"/>
        <w:snapToGrid w:val="0"/>
        <w:spacing w:line="580" w:lineRule="exact"/>
        <w:rPr>
          <w:rFonts w:hint="eastAsia" w:eastAsia="仿宋_GB2312"/>
          <w:color w:val="auto"/>
          <w:sz w:val="32"/>
          <w:szCs w:val="2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color w:val="auto"/>
        </w:rPr>
        <w:object>
          <v:shape id="_x0000_i1083" o:spt="75" type="#_x0000_t75" style="height:377.05pt;width:428.9pt;" o:ole="t" filled="f" o:preferrelative="t" stroked="f" coordsize="21600,21600">
            <v:path/>
            <v:fill on="f" focussize="0,0"/>
            <v:stroke on="f"/>
            <v:imagedata r:id="rId114" o:title=""/>
            <o:lock v:ext="edit" aspectratio="t"/>
            <w10:wrap type="none"/>
            <w10:anchorlock/>
          </v:shape>
          <o:OLEObject Type="Embed" ProgID="Visio.Drawing.15" ShapeID="_x0000_i1083" DrawAspect="Content" ObjectID="_1468075781" r:id="rId113">
            <o:LockedField>false</o:LockedField>
          </o:OLEObject>
        </w:objec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 w:cs="Times New Roman"/>
          <w:color w:val="auto"/>
          <w:sz w:val="32"/>
          <w:szCs w:val="32"/>
        </w:rPr>
        <w:t>030</w:t>
      </w:r>
      <w:r>
        <w:rPr>
          <w:rFonts w:hint="eastAsia" w:ascii="仿宋_GB2312" w:eastAsia="仿宋_GB2312" w:cs="Times New Roman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 w:cs="Times New Roman"/>
          <w:color w:val="auto"/>
          <w:sz w:val="32"/>
          <w:szCs w:val="32"/>
        </w:rPr>
        <w:t>00</w:t>
      </w:r>
      <w:r>
        <w:rPr>
          <w:rFonts w:hint="eastAsia" w:ascii="仿宋_GB2312" w:eastAsia="仿宋_GB2312" w:cs="Times New Roman"/>
          <w:color w:val="auto"/>
          <w:sz w:val="32"/>
          <w:szCs w:val="32"/>
        </w:rPr>
        <w:tab/>
      </w:r>
      <w:r>
        <w:rPr>
          <w:rFonts w:hint="eastAsia" w:ascii="仿宋_GB2312" w:eastAsia="仿宋_GB2312" w:cs="Times New Roman"/>
          <w:color w:val="auto"/>
          <w:sz w:val="32"/>
          <w:szCs w:val="32"/>
        </w:rPr>
        <w:t>涉税专业服务执业情况检查</w: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pict>
          <v:shape id="Object 18" o:spid="_x0000_s2061" o:spt="75" type="#_x0000_t75" style="position:absolute;left:0pt;margin-left:-6pt;margin-top:28.35pt;height:326.45pt;width:414.85pt;z-index:251660288;mso-width-relative:page;mso-height-relative:page;" o:ole="t" filled="f" o:preferrelative="t" stroked="f" coordsize="21600,21600">
            <v:path/>
            <v:fill on="f" focussize="0,0"/>
            <v:stroke on="f"/>
            <v:imagedata r:id="rId116" o:title=""/>
            <o:lock v:ext="edit" aspectratio="f"/>
          </v:shape>
          <o:OLEObject Type="Embed" ProgID="" ShapeID="Object 18" DrawAspect="Content" ObjectID="_1468075782" r:id="rId115">
            <o:LockedField>false</o:LockedField>
          </o:OLEObject>
        </w:pict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adjustRightInd w:val="0"/>
        <w:snapToGrid w:val="0"/>
        <w:spacing w:line="580" w:lineRule="exact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adjustRightInd w:val="0"/>
        <w:snapToGrid w:val="0"/>
        <w:spacing w:line="580" w:lineRule="exact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adjustRightInd w:val="0"/>
        <w:snapToGrid w:val="0"/>
        <w:spacing w:line="580" w:lineRule="exact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adjustRightInd w:val="0"/>
        <w:snapToGrid w:val="0"/>
        <w:spacing w:line="580" w:lineRule="exact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adjustRightInd w:val="0"/>
        <w:snapToGrid w:val="0"/>
        <w:spacing w:line="580" w:lineRule="exact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adjustRightInd w:val="0"/>
        <w:snapToGrid w:val="0"/>
        <w:spacing w:line="580" w:lineRule="exact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adjustRightInd w:val="0"/>
        <w:snapToGrid w:val="0"/>
        <w:spacing w:line="580" w:lineRule="exact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adjustRightInd w:val="0"/>
        <w:snapToGrid w:val="0"/>
        <w:spacing w:line="580" w:lineRule="exact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adjustRightInd w:val="0"/>
        <w:snapToGrid w:val="0"/>
        <w:spacing w:line="580" w:lineRule="exact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adjustRightInd w:val="0"/>
        <w:snapToGrid w:val="0"/>
        <w:spacing w:line="580" w:lineRule="exact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adjustRightInd w:val="0"/>
        <w:snapToGrid w:val="0"/>
        <w:spacing w:line="580" w:lineRule="exact"/>
        <w:rPr>
          <w:rFonts w:hint="eastAsia" w:ascii="仿宋_GB2312" w:eastAsia="仿宋_GB2312"/>
          <w:color w:val="auto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adjustRightInd w:val="0"/>
        <w:snapToGrid w:val="0"/>
        <w:spacing w:line="580" w:lineRule="exact"/>
        <w:rPr>
          <w:rFonts w:hint="eastAsia" w:ascii="仿宋_GB2312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</w:rPr>
        <w:t>040101—04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1000 税务行政处罚</w:t>
      </w:r>
    </w:p>
    <w:p>
      <w:pPr>
        <w:rPr>
          <w:rFonts w:hint="eastAsia" w:ascii="仿宋_GB2312" w:hAnsi="黑体" w:eastAsia="仿宋_GB2312" w:cs="宋体"/>
          <w:color w:val="auto"/>
          <w:sz w:val="32"/>
          <w:szCs w:val="32"/>
        </w:rPr>
      </w:pPr>
    </w:p>
    <w:p>
      <w:pPr>
        <w:rPr>
          <w:rFonts w:hint="eastAsia" w:ascii="仿宋_GB2312" w:hAnsi="黑体" w:eastAsia="仿宋_GB2312" w:cs="宋体"/>
          <w:color w:val="auto"/>
          <w:sz w:val="32"/>
          <w:szCs w:val="32"/>
        </w:rPr>
      </w:pPr>
      <w:r>
        <w:rPr>
          <w:rFonts w:hint="eastAsia" w:ascii="仿宋_GB2312" w:hAnsi="黑体" w:eastAsia="仿宋_GB2312" w:cs="宋体"/>
          <w:color w:val="auto"/>
          <w:sz w:val="32"/>
          <w:szCs w:val="32"/>
        </w:rPr>
        <w:t>简易程序：</w:t>
      </w:r>
    </w:p>
    <w:p>
      <w:pPr>
        <w:rPr>
          <w:rFonts w:hint="eastAsia" w:ascii="仿宋_GB2312" w:hAnsi="黑体" w:eastAsia="仿宋_GB2312" w:cs="宋体"/>
          <w:color w:val="auto"/>
          <w:sz w:val="32"/>
          <w:szCs w:val="32"/>
        </w:rPr>
      </w:pPr>
    </w:p>
    <w:p>
      <w:pPr>
        <w:jc w:val="center"/>
        <w:rPr>
          <w:rFonts w:hint="eastAsia" w:ascii="仿宋_GB2312" w:hAnsi="华文楷体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object>
          <v:shape id="_x0000_i1084" o:spt="75" type="#_x0000_t75" style="height:287.85pt;width:264.85pt;" o:ole="t" filled="f" o:preferrelative="t" stroked="f" coordsize="21600,21600">
            <v:path/>
            <v:fill on="f" focussize="0,0"/>
            <v:stroke on="f"/>
            <v:imagedata r:id="rId118" o:title=""/>
            <o:lock v:ext="edit" aspectratio="t"/>
            <w10:wrap type="none"/>
            <w10:anchorlock/>
          </v:shape>
          <o:OLEObject Type="Embed" ProgID="Visio.Drawing.15" ShapeID="_x0000_i1084" DrawAspect="Content" ObjectID="_1468075783" r:id="rId117">
            <o:LockedField>false</o:LockedField>
          </o:OLEObject>
        </w:object>
      </w:r>
    </w:p>
    <w:p>
      <w:pPr>
        <w:spacing w:line="220" w:lineRule="atLeast"/>
        <w:rPr>
          <w:rFonts w:hint="eastAsia" w:ascii="仿宋_GB2312" w:hAnsi="华文楷体" w:eastAsia="仿宋_GB2312"/>
          <w:color w:val="auto"/>
          <w:sz w:val="32"/>
          <w:szCs w:val="32"/>
        </w:rPr>
      </w:pPr>
      <w:r>
        <w:rPr>
          <w:rFonts w:hint="eastAsia" w:ascii="仿宋_GB2312" w:hAnsi="华文楷体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华文楷体" w:eastAsia="仿宋_GB2312"/>
          <w:color w:val="auto"/>
          <w:sz w:val="32"/>
          <w:szCs w:val="32"/>
        </w:rPr>
        <w:t>普通程序：</w:t>
      </w:r>
    </w:p>
    <w:p>
      <w:pPr>
        <w:rPr>
          <w:rFonts w:ascii="仿宋_GB2312" w:hAnsi="华文楷体" w:eastAsia="仿宋_GB2312"/>
          <w:color w:val="auto"/>
          <w:sz w:val="32"/>
          <w:szCs w:val="32"/>
        </w:rPr>
      </w:pPr>
    </w:p>
    <w:p>
      <w:pPr>
        <w:rPr>
          <w:color w:val="auto"/>
        </w:rPr>
      </w:pPr>
      <w:r>
        <w:object>
          <v:shape id="_x0000_i1085" o:spt="75" type="#_x0000_t75" style="height:471.6pt;width:410.8pt;" o:ole="t" filled="f" o:preferrelative="t" stroked="f" coordsize="21600,21600">
            <v:path/>
            <v:fill on="f" focussize="0,0"/>
            <v:stroke on="f"/>
            <v:imagedata r:id="rId120" o:title=""/>
            <o:lock v:ext="edit" aspectratio="t"/>
            <w10:wrap type="none"/>
            <w10:anchorlock/>
          </v:shape>
          <o:OLEObject Type="Embed" ProgID="Visio.Drawing.15" ShapeID="_x0000_i1085" DrawAspect="Content" ObjectID="_1468075784" r:id="rId119">
            <o:LockedField>false</o:LockedField>
          </o:OLEObject>
        </w:objec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color w:val="auto"/>
        </w:rPr>
        <w:br w:type="page"/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GD061100</w:t>
      </w:r>
      <w:r>
        <w:rPr>
          <w:rFonts w:hint="eastAsia" w:ascii="仿宋_GB2312" w:eastAsia="仿宋_GB2312"/>
          <w:color w:val="auto"/>
          <w:sz w:val="32"/>
          <w:szCs w:val="32"/>
        </w:rPr>
        <w:tab/>
      </w:r>
      <w:r>
        <w:rPr>
          <w:rFonts w:hint="eastAsia" w:ascii="仿宋_GB2312" w:eastAsia="仿宋_GB2312"/>
          <w:color w:val="auto"/>
          <w:sz w:val="32"/>
          <w:szCs w:val="32"/>
        </w:rPr>
        <w:t>社保非正常户的认定和解除</w: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74310" cy="3365500"/>
            <wp:effectExtent l="0" t="0" r="2540" b="6350"/>
            <wp:docPr id="1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2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auto"/>
        </w:rPr>
      </w:pPr>
      <w:r>
        <w:rPr>
          <w:color w:val="auto"/>
        </w:rPr>
        <w:br w:type="page"/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081900</w:t>
      </w:r>
      <w:r>
        <w:rPr>
          <w:rFonts w:hint="eastAsia" w:ascii="仿宋_GB2312" w:eastAsia="仿宋_GB2312"/>
          <w:color w:val="auto"/>
          <w:sz w:val="32"/>
          <w:szCs w:val="32"/>
        </w:rPr>
        <w:tab/>
      </w:r>
      <w:r>
        <w:rPr>
          <w:rFonts w:hint="eastAsia" w:ascii="仿宋_GB2312" w:eastAsia="仿宋_GB2312"/>
          <w:color w:val="auto"/>
          <w:sz w:val="32"/>
          <w:szCs w:val="32"/>
        </w:rPr>
        <w:t>税收违法行为检举管理</w: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/>
          <w:color w:val="auto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87" o:spt="75" type="#_x0000_t75" style="height:258.95pt;width:415pt;" o:ole="t" filled="f" o:preferrelative="t" stroked="f" coordsize="21600,21600">
            <v:path/>
            <v:fill on="f" focussize="0,0"/>
            <v:stroke on="f"/>
            <v:imagedata r:id="rId123" o:title=""/>
            <o:lock v:ext="edit" aspectratio="t"/>
            <w10:wrap type="none"/>
            <w10:anchorlock/>
          </v:shape>
          <o:OLEObject Type="Embed" ProgID="Visio.Drawing.15" ShapeID="_x0000_i1087" DrawAspect="Content" ObjectID="_1468075785" r:id="rId122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491538"/>
    <w:multiLevelType w:val="singleLevel"/>
    <w:tmpl w:val="3F49153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466FFD"/>
    <w:rsid w:val="4B615512"/>
    <w:rsid w:val="7ACC588C"/>
    <w:rsid w:val="7C46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spacing w:before="50" w:beforeLines="50" w:beforeAutospacing="0" w:after="50" w:afterLines="50" w:afterAutospacing="0" w:line="600" w:lineRule="exact"/>
      <w:outlineLvl w:val="0"/>
    </w:pPr>
    <w:rPr>
      <w:rFonts w:eastAsia="方正小标宋简体" w:asciiTheme="minorAscii" w:hAnsiTheme="minorAscii"/>
      <w:b w:val="0"/>
      <w:kern w:val="44"/>
      <w:sz w:val="44"/>
      <w:szCs w:val="2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customStyle="1" w:styleId="7">
    <w:name w:val="公文"/>
    <w:basedOn w:val="1"/>
    <w:qFormat/>
    <w:uiPriority w:val="0"/>
    <w:pPr>
      <w:autoSpaceDE w:val="0"/>
      <w:autoSpaceDN w:val="0"/>
      <w:adjustRightInd w:val="0"/>
      <w:spacing w:line="600" w:lineRule="exact"/>
      <w:ind w:firstLine="643" w:firstLineChars="200"/>
    </w:pPr>
    <w:rPr>
      <w:rFonts w:ascii="仿宋_GB2312" w:hAnsi="仿宋_GB2312" w:eastAsia="仿宋_GB2312" w:cs="Times New Roman"/>
      <w:color w:val="000000"/>
      <w:sz w:val="3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50.bin"/><Relationship Id="rId98" Type="http://schemas.openxmlformats.org/officeDocument/2006/relationships/image" Target="media/image46.emf"/><Relationship Id="rId97" Type="http://schemas.openxmlformats.org/officeDocument/2006/relationships/oleObject" Target="embeddings/oleObject49.bin"/><Relationship Id="rId96" Type="http://schemas.openxmlformats.org/officeDocument/2006/relationships/oleObject" Target="embeddings/oleObject48.bin"/><Relationship Id="rId95" Type="http://schemas.openxmlformats.org/officeDocument/2006/relationships/image" Target="media/image45.emf"/><Relationship Id="rId94" Type="http://schemas.openxmlformats.org/officeDocument/2006/relationships/oleObject" Target="embeddings/oleObject47.bin"/><Relationship Id="rId93" Type="http://schemas.openxmlformats.org/officeDocument/2006/relationships/image" Target="media/image44.emf"/><Relationship Id="rId92" Type="http://schemas.openxmlformats.org/officeDocument/2006/relationships/oleObject" Target="embeddings/oleObject46.bin"/><Relationship Id="rId91" Type="http://schemas.openxmlformats.org/officeDocument/2006/relationships/image" Target="media/image43.emf"/><Relationship Id="rId90" Type="http://schemas.openxmlformats.org/officeDocument/2006/relationships/oleObject" Target="embeddings/oleObject45.bin"/><Relationship Id="rId9" Type="http://schemas.openxmlformats.org/officeDocument/2006/relationships/image" Target="media/image3.emf"/><Relationship Id="rId89" Type="http://schemas.openxmlformats.org/officeDocument/2006/relationships/image" Target="media/image42.emf"/><Relationship Id="rId88" Type="http://schemas.openxmlformats.org/officeDocument/2006/relationships/oleObject" Target="embeddings/oleObject44.bin"/><Relationship Id="rId87" Type="http://schemas.openxmlformats.org/officeDocument/2006/relationships/image" Target="media/image41.emf"/><Relationship Id="rId86" Type="http://schemas.openxmlformats.org/officeDocument/2006/relationships/oleObject" Target="embeddings/oleObject43.bin"/><Relationship Id="rId85" Type="http://schemas.openxmlformats.org/officeDocument/2006/relationships/image" Target="media/image40.emf"/><Relationship Id="rId84" Type="http://schemas.openxmlformats.org/officeDocument/2006/relationships/oleObject" Target="embeddings/oleObject42.bin"/><Relationship Id="rId83" Type="http://schemas.openxmlformats.org/officeDocument/2006/relationships/image" Target="media/image39.emf"/><Relationship Id="rId82" Type="http://schemas.openxmlformats.org/officeDocument/2006/relationships/oleObject" Target="embeddings/oleObject41.bin"/><Relationship Id="rId81" Type="http://schemas.openxmlformats.org/officeDocument/2006/relationships/image" Target="media/image38.emf"/><Relationship Id="rId80" Type="http://schemas.openxmlformats.org/officeDocument/2006/relationships/oleObject" Target="embeddings/oleObject40.bin"/><Relationship Id="rId8" Type="http://schemas.openxmlformats.org/officeDocument/2006/relationships/oleObject" Target="embeddings/oleObject3.bin"/><Relationship Id="rId79" Type="http://schemas.openxmlformats.org/officeDocument/2006/relationships/image" Target="media/image37.emf"/><Relationship Id="rId78" Type="http://schemas.openxmlformats.org/officeDocument/2006/relationships/oleObject" Target="embeddings/oleObject39.bin"/><Relationship Id="rId77" Type="http://schemas.openxmlformats.org/officeDocument/2006/relationships/image" Target="media/image36.emf"/><Relationship Id="rId76" Type="http://schemas.openxmlformats.org/officeDocument/2006/relationships/oleObject" Target="embeddings/oleObject38.bin"/><Relationship Id="rId75" Type="http://schemas.openxmlformats.org/officeDocument/2006/relationships/image" Target="media/image35.emf"/><Relationship Id="rId74" Type="http://schemas.openxmlformats.org/officeDocument/2006/relationships/oleObject" Target="embeddings/oleObject37.bin"/><Relationship Id="rId73" Type="http://schemas.openxmlformats.org/officeDocument/2006/relationships/image" Target="media/image34.emf"/><Relationship Id="rId72" Type="http://schemas.openxmlformats.org/officeDocument/2006/relationships/oleObject" Target="embeddings/oleObject36.bin"/><Relationship Id="rId71" Type="http://schemas.openxmlformats.org/officeDocument/2006/relationships/oleObject" Target="embeddings/oleObject35.bin"/><Relationship Id="rId70" Type="http://schemas.openxmlformats.org/officeDocument/2006/relationships/image" Target="media/image33.emf"/><Relationship Id="rId7" Type="http://schemas.openxmlformats.org/officeDocument/2006/relationships/image" Target="media/image2.emf"/><Relationship Id="rId69" Type="http://schemas.openxmlformats.org/officeDocument/2006/relationships/oleObject" Target="embeddings/oleObject34.bin"/><Relationship Id="rId68" Type="http://schemas.openxmlformats.org/officeDocument/2006/relationships/image" Target="media/image32.emf"/><Relationship Id="rId67" Type="http://schemas.openxmlformats.org/officeDocument/2006/relationships/oleObject" Target="embeddings/oleObject33.bin"/><Relationship Id="rId66" Type="http://schemas.openxmlformats.org/officeDocument/2006/relationships/image" Target="media/image31.emf"/><Relationship Id="rId65" Type="http://schemas.openxmlformats.org/officeDocument/2006/relationships/oleObject" Target="embeddings/oleObject32.bin"/><Relationship Id="rId64" Type="http://schemas.openxmlformats.org/officeDocument/2006/relationships/image" Target="media/image30.emf"/><Relationship Id="rId63" Type="http://schemas.openxmlformats.org/officeDocument/2006/relationships/oleObject" Target="embeddings/oleObject31.bin"/><Relationship Id="rId62" Type="http://schemas.openxmlformats.org/officeDocument/2006/relationships/image" Target="media/image29.emf"/><Relationship Id="rId61" Type="http://schemas.openxmlformats.org/officeDocument/2006/relationships/oleObject" Target="embeddings/oleObject30.bin"/><Relationship Id="rId60" Type="http://schemas.openxmlformats.org/officeDocument/2006/relationships/image" Target="media/image28.emf"/><Relationship Id="rId6" Type="http://schemas.openxmlformats.org/officeDocument/2006/relationships/oleObject" Target="embeddings/oleObject2.bin"/><Relationship Id="rId59" Type="http://schemas.openxmlformats.org/officeDocument/2006/relationships/oleObject" Target="embeddings/oleObject29.bin"/><Relationship Id="rId58" Type="http://schemas.openxmlformats.org/officeDocument/2006/relationships/image" Target="media/image27.emf"/><Relationship Id="rId57" Type="http://schemas.openxmlformats.org/officeDocument/2006/relationships/oleObject" Target="embeddings/oleObject28.bin"/><Relationship Id="rId56" Type="http://schemas.openxmlformats.org/officeDocument/2006/relationships/image" Target="media/image26.emf"/><Relationship Id="rId55" Type="http://schemas.openxmlformats.org/officeDocument/2006/relationships/oleObject" Target="embeddings/oleObject27.bin"/><Relationship Id="rId54" Type="http://schemas.openxmlformats.org/officeDocument/2006/relationships/image" Target="media/image25.emf"/><Relationship Id="rId53" Type="http://schemas.openxmlformats.org/officeDocument/2006/relationships/oleObject" Target="embeddings/oleObject26.bin"/><Relationship Id="rId52" Type="http://schemas.openxmlformats.org/officeDocument/2006/relationships/image" Target="media/image24.emf"/><Relationship Id="rId51" Type="http://schemas.openxmlformats.org/officeDocument/2006/relationships/oleObject" Target="embeddings/oleObject25.bin"/><Relationship Id="rId50" Type="http://schemas.openxmlformats.org/officeDocument/2006/relationships/oleObject" Target="embeddings/oleObject24.bin"/><Relationship Id="rId5" Type="http://schemas.openxmlformats.org/officeDocument/2006/relationships/image" Target="media/image1.emf"/><Relationship Id="rId49" Type="http://schemas.openxmlformats.org/officeDocument/2006/relationships/image" Target="media/image23.emf"/><Relationship Id="rId48" Type="http://schemas.openxmlformats.org/officeDocument/2006/relationships/oleObject" Target="embeddings/oleObject23.bin"/><Relationship Id="rId47" Type="http://schemas.openxmlformats.org/officeDocument/2006/relationships/image" Target="media/image22.emf"/><Relationship Id="rId46" Type="http://schemas.openxmlformats.org/officeDocument/2006/relationships/oleObject" Target="embeddings/oleObject22.bin"/><Relationship Id="rId45" Type="http://schemas.openxmlformats.org/officeDocument/2006/relationships/image" Target="media/image21.emf"/><Relationship Id="rId44" Type="http://schemas.openxmlformats.org/officeDocument/2006/relationships/oleObject" Target="embeddings/oleObject21.bin"/><Relationship Id="rId43" Type="http://schemas.openxmlformats.org/officeDocument/2006/relationships/image" Target="media/image20.emf"/><Relationship Id="rId42" Type="http://schemas.openxmlformats.org/officeDocument/2006/relationships/oleObject" Target="embeddings/oleObject20.bin"/><Relationship Id="rId41" Type="http://schemas.openxmlformats.org/officeDocument/2006/relationships/image" Target="media/image19.e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e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e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e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e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e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e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e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e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emf"/><Relationship Id="rId22" Type="http://schemas.openxmlformats.org/officeDocument/2006/relationships/oleObject" Target="embeddings/oleObject10.bin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oleObject" Target="embeddings/oleObject8.bin"/><Relationship Id="rId17" Type="http://schemas.openxmlformats.org/officeDocument/2006/relationships/image" Target="media/image7.emf"/><Relationship Id="rId16" Type="http://schemas.openxmlformats.org/officeDocument/2006/relationships/oleObject" Target="embeddings/oleObject7.bin"/><Relationship Id="rId15" Type="http://schemas.openxmlformats.org/officeDocument/2006/relationships/image" Target="media/image6.emf"/><Relationship Id="rId14" Type="http://schemas.openxmlformats.org/officeDocument/2006/relationships/oleObject" Target="embeddings/oleObject6.bin"/><Relationship Id="rId13" Type="http://schemas.openxmlformats.org/officeDocument/2006/relationships/image" Target="media/image5.emf"/><Relationship Id="rId126" Type="http://schemas.openxmlformats.org/officeDocument/2006/relationships/fontTable" Target="fontTable.xml"/><Relationship Id="rId125" Type="http://schemas.openxmlformats.org/officeDocument/2006/relationships/numbering" Target="numbering.xml"/><Relationship Id="rId124" Type="http://schemas.openxmlformats.org/officeDocument/2006/relationships/customXml" Target="../customXml/item1.xml"/><Relationship Id="rId123" Type="http://schemas.openxmlformats.org/officeDocument/2006/relationships/image" Target="media/image59.emf"/><Relationship Id="rId122" Type="http://schemas.openxmlformats.org/officeDocument/2006/relationships/oleObject" Target="embeddings/oleObject61.bin"/><Relationship Id="rId121" Type="http://schemas.openxmlformats.org/officeDocument/2006/relationships/image" Target="media/image58.png"/><Relationship Id="rId120" Type="http://schemas.openxmlformats.org/officeDocument/2006/relationships/image" Target="media/image57.emf"/><Relationship Id="rId12" Type="http://schemas.openxmlformats.org/officeDocument/2006/relationships/oleObject" Target="embeddings/oleObject5.bin"/><Relationship Id="rId119" Type="http://schemas.openxmlformats.org/officeDocument/2006/relationships/oleObject" Target="embeddings/oleObject60.bin"/><Relationship Id="rId118" Type="http://schemas.openxmlformats.org/officeDocument/2006/relationships/image" Target="media/image56.emf"/><Relationship Id="rId117" Type="http://schemas.openxmlformats.org/officeDocument/2006/relationships/oleObject" Target="embeddings/oleObject59.bin"/><Relationship Id="rId116" Type="http://schemas.openxmlformats.org/officeDocument/2006/relationships/image" Target="media/image55.emf"/><Relationship Id="rId115" Type="http://schemas.openxmlformats.org/officeDocument/2006/relationships/oleObject" Target="embeddings/oleObject58.bin"/><Relationship Id="rId114" Type="http://schemas.openxmlformats.org/officeDocument/2006/relationships/image" Target="media/image54.emf"/><Relationship Id="rId113" Type="http://schemas.openxmlformats.org/officeDocument/2006/relationships/oleObject" Target="embeddings/oleObject57.bin"/><Relationship Id="rId112" Type="http://schemas.openxmlformats.org/officeDocument/2006/relationships/image" Target="media/image53.emf"/><Relationship Id="rId111" Type="http://schemas.openxmlformats.org/officeDocument/2006/relationships/oleObject" Target="embeddings/oleObject56.bin"/><Relationship Id="rId110" Type="http://schemas.openxmlformats.org/officeDocument/2006/relationships/image" Target="media/image52.emf"/><Relationship Id="rId11" Type="http://schemas.openxmlformats.org/officeDocument/2006/relationships/image" Target="media/image4.emf"/><Relationship Id="rId109" Type="http://schemas.openxmlformats.org/officeDocument/2006/relationships/oleObject" Target="embeddings/oleObject55.bin"/><Relationship Id="rId108" Type="http://schemas.openxmlformats.org/officeDocument/2006/relationships/image" Target="media/image51.emf"/><Relationship Id="rId107" Type="http://schemas.openxmlformats.org/officeDocument/2006/relationships/oleObject" Target="embeddings/oleObject54.bin"/><Relationship Id="rId106" Type="http://schemas.openxmlformats.org/officeDocument/2006/relationships/image" Target="media/image50.emf"/><Relationship Id="rId105" Type="http://schemas.openxmlformats.org/officeDocument/2006/relationships/oleObject" Target="embeddings/oleObject53.bin"/><Relationship Id="rId104" Type="http://schemas.openxmlformats.org/officeDocument/2006/relationships/image" Target="media/image49.emf"/><Relationship Id="rId103" Type="http://schemas.openxmlformats.org/officeDocument/2006/relationships/oleObject" Target="embeddings/oleObject52.bin"/><Relationship Id="rId102" Type="http://schemas.openxmlformats.org/officeDocument/2006/relationships/image" Target="media/image48.emf"/><Relationship Id="rId101" Type="http://schemas.openxmlformats.org/officeDocument/2006/relationships/oleObject" Target="embeddings/oleObject51.bin"/><Relationship Id="rId100" Type="http://schemas.openxmlformats.org/officeDocument/2006/relationships/image" Target="media/image47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  <customShpInfo spid="_x0000_s206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2025-11-27T08:43:00Z</dcterms:created>
  <dc:creator>徐雯</dc:creator>
  <cp:lastModifiedBy>徐雯</cp:lastModifiedBy>
  <dcterms:modified xsi:type="dcterms:W3CDTF">2025-11-27T09:07:49Z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