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center"/>
        <w:rPr>
          <w:rFonts w:hint="eastAsia" w:ascii="方正小标宋简体" w:hAnsi="宋体" w:eastAsia="方正小标宋简体"/>
          <w:color w:val="auto"/>
          <w:sz w:val="36"/>
          <w:szCs w:val="36"/>
        </w:rPr>
      </w:pPr>
      <w:r>
        <w:rPr>
          <w:rFonts w:hint="eastAsia" w:ascii="方正小标宋简体" w:hAnsi="宋体" w:eastAsia="方正小标宋简体"/>
          <w:color w:val="auto"/>
          <w:sz w:val="36"/>
          <w:szCs w:val="36"/>
        </w:rPr>
        <w:t>税务行政职权运行流程图</w:t>
      </w:r>
    </w:p>
    <w:p>
      <w:pPr>
        <w:adjustRightInd w:val="0"/>
        <w:snapToGrid w:val="0"/>
        <w:spacing w:line="620" w:lineRule="exact"/>
        <w:rPr>
          <w:rFonts w:hint="eastAsia" w:ascii="仿宋_GB2312" w:eastAsia="仿宋_GB2312" w:cs="Times New Roman"/>
          <w:color w:val="auto"/>
          <w:sz w:val="32"/>
          <w:szCs w:val="32"/>
          <w:lang w:val="en-US" w:eastAsia="zh"/>
        </w:rPr>
      </w:pPr>
      <w:bookmarkStart w:id="0" w:name="_GoBack"/>
      <w:bookmarkEnd w:id="0"/>
    </w:p>
    <w:p>
      <w:pPr>
        <w:adjustRightInd w:val="0"/>
        <w:snapToGrid w:val="0"/>
        <w:spacing w:line="620" w:lineRule="exact"/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"/>
        </w:rPr>
        <w:t xml:space="preserve">082400 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涉税信息报送管理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object>
          <v:shape id="_x0000_i1025" o:spt="75" type="#_x0000_t75" style="height:357pt;width:396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br w:type="page"/>
      </w:r>
    </w:p>
    <w:p>
      <w:pPr>
        <w:adjustRightInd w:val="0"/>
        <w:snapToGrid w:val="0"/>
        <w:spacing w:line="620" w:lineRule="exact"/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"/>
        </w:rPr>
        <w:t xml:space="preserve">082500 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对延期报送涉税信息的确认</w:t>
      </w:r>
    </w:p>
    <w:p>
      <w:pPr>
        <w:numPr>
          <w:ilvl w:val="0"/>
          <w:numId w:val="0"/>
        </w:numPr>
        <w:spacing w:line="360" w:lineRule="auto"/>
        <w:rPr>
          <w:rFonts w:hint="eastAsia" w:ascii="仿宋_GB2312" w:hAnsi="仿宋" w:eastAsia="仿宋_GB2312"/>
          <w:sz w:val="32"/>
          <w:szCs w:val="32"/>
        </w:rPr>
      </w:pPr>
    </w:p>
    <w:p>
      <w:pPr>
        <w:widowControl/>
        <w:numPr>
          <w:ilvl w:val="0"/>
          <w:numId w:val="0"/>
        </w:numPr>
        <w:overflowPunct w:val="0"/>
        <w:autoSpaceDE w:val="0"/>
        <w:autoSpaceDN w:val="0"/>
        <w:adjustRightInd w:val="0"/>
        <w:textAlignment w:val="baseline"/>
        <w:rPr>
          <w:rFonts w:hint="eastAsia" w:ascii="仿宋_GB2312" w:hAnsi="仿宋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/>
          <w:sz w:val="32"/>
          <w:szCs w:val="32"/>
        </w:rPr>
        <w:object>
          <v:shape id="_x0000_i1026" o:spt="75" type="#_x0000_t75" style="height:384.5pt;width:311.2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p>
      <w:pPr>
        <w:adjustRightInd w:val="0"/>
        <w:snapToGrid w:val="0"/>
        <w:spacing w:line="62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08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050</w:t>
      </w:r>
      <w:r>
        <w:rPr>
          <w:rFonts w:hint="eastAsia" w:ascii="仿宋_GB2312" w:eastAsia="仿宋_GB2312"/>
          <w:color w:val="auto"/>
          <w:sz w:val="32"/>
          <w:szCs w:val="32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依法实施税收相关数据交换和共享</w:t>
      </w:r>
    </w:p>
    <w:p>
      <w:pPr>
        <w:adjustRightInd w:val="0"/>
        <w:snapToGrid w:val="0"/>
        <w:spacing w:line="62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widowControl/>
        <w:overflowPunct w:val="0"/>
        <w:autoSpaceDE w:val="0"/>
        <w:autoSpaceDN w:val="0"/>
        <w:adjustRightInd w:val="0"/>
        <w:textAlignment w:val="baseline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7" o:spt="75" type="#_x0000_t75" style="height:220.5pt;width:347.25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o:OLEObject Type="Embed" ProgID="Visio.Drawing.15" ShapeID="_x0000_i1027" DrawAspect="Content" ObjectID="_1468075727" r:id="rId8">
            <o:LockedField>false</o:LockedField>
          </o:OLEObject>
        </w:object>
      </w:r>
    </w:p>
    <w:p>
      <w:pPr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br w:type="page"/>
      </w:r>
    </w:p>
    <w:p>
      <w:pPr>
        <w:adjustRightInd w:val="0"/>
        <w:snapToGrid w:val="0"/>
        <w:spacing w:line="62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081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纳税人税收风险分析及组织应对</w:t>
      </w:r>
    </w:p>
    <w:p>
      <w:pPr>
        <w:adjustRightInd w:val="0"/>
        <w:snapToGrid w:val="0"/>
        <w:spacing w:line="62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/>
          <w:color w:val="auto"/>
          <w:sz w:val="32"/>
          <w:szCs w:val="32"/>
        </w:rPr>
        <w:object>
          <v:shape id="_x0000_i1028" o:spt="75" type="#_x0000_t75" style="height:241.5pt;width:128.2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f"/>
            <w10:wrap type="none"/>
            <w10:anchorlock/>
          </v:shape>
          <o:OLEObject Type="Embed" ProgID="Visio.Drawing.15" ShapeID="_x0000_i1028" DrawAspect="Content" ObjectID="_1468075728" r:id="rId10">
            <o:LockedField>false</o:LockedField>
          </o:OLEObject>
        </w:object>
      </w:r>
    </w:p>
    <w:p>
      <w:pPr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br w:type="page"/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030101—030108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税务检查</w: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9" o:spt="75" type="#_x0000_t75" style="height:496.2pt;width:415.2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Visio.Drawing.15" ShapeID="_x0000_i1029" DrawAspect="Content" ObjectID="_1468075729" r:id="rId12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br w:type="page"/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030200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社会保险费相关检查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jc w:val="center"/>
        <w:rPr>
          <w:color w:val="auto"/>
        </w:rPr>
      </w:pPr>
      <w:r>
        <w:rPr>
          <w:color w:val="auto"/>
        </w:rPr>
        <w:object>
          <v:shape id="_x0000_i1030" o:spt="75" type="#_x0000_t75" style="height:364.5pt;width:294pt;" o:ole="t" filled="f" o:preferrelative="t" stroked="f" coordsize="21600,21600">
            <v:path/>
            <v:fill on="f" focussize="0,0"/>
            <v:stroke on="f"/>
            <v:imagedata r:id="rId15" o:title=""/>
            <o:lock v:ext="edit" aspectratio="f"/>
            <w10:wrap type="none"/>
            <w10:anchorlock/>
          </v:shape>
          <o:OLEObject Type="Embed" ProgID="Visio.Drawing.15" ShapeID="_x0000_i1030" DrawAspect="Content" ObjectID="_1468075730" r:id="rId14">
            <o:LockedField>false</o:LockedField>
          </o:OLEObject>
        </w:object>
      </w:r>
    </w:p>
    <w:p>
      <w:pPr>
        <w:rPr>
          <w:color w:val="auto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br w:type="page"/>
      </w:r>
      <w:r>
        <w:rPr>
          <w:rFonts w:hint="eastAsia" w:ascii="仿宋_GB2312" w:eastAsia="仿宋_GB2312"/>
          <w:color w:val="auto"/>
          <w:sz w:val="32"/>
          <w:szCs w:val="32"/>
        </w:rPr>
        <w:t>030300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纳税调整</w:t>
      </w:r>
    </w:p>
    <w:p>
      <w:pPr>
        <w:adjustRightInd w:val="0"/>
        <w:snapToGrid w:val="0"/>
        <w:spacing w:line="580" w:lineRule="exact"/>
        <w:rPr>
          <w:rFonts w:hint="eastAsia" w:eastAsia="仿宋_GB2312"/>
          <w:color w:val="auto"/>
          <w:sz w:val="32"/>
          <w:szCs w:val="22"/>
        </w:rPr>
      </w:pPr>
    </w:p>
    <w:p>
      <w:pPr>
        <w:rPr>
          <w:color w:val="auto"/>
        </w:rPr>
      </w:pPr>
      <w:r>
        <w:rPr>
          <w:color w:val="auto"/>
        </w:rPr>
        <w:object>
          <v:shape id="_x0000_i1031" o:spt="75" type="#_x0000_t75" style="height:377.05pt;width:428.9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Visio.Drawing.15" ShapeID="_x0000_i1031" DrawAspect="Content" ObjectID="_1468075731" r:id="rId16">
            <o:LockedField>false</o:LockedField>
          </o:OLEObject>
        </w:object>
      </w:r>
    </w:p>
    <w:p>
      <w:pPr>
        <w:rPr>
          <w:color w:val="auto"/>
        </w:rPr>
      </w:pPr>
      <w:r>
        <w:rPr>
          <w:color w:val="auto"/>
        </w:rPr>
        <w:br w:type="page"/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Times New Roman"/>
          <w:color w:val="auto"/>
          <w:sz w:val="32"/>
          <w:szCs w:val="32"/>
        </w:rPr>
        <w:t>030</w:t>
      </w:r>
      <w:r>
        <w:rPr>
          <w:rFonts w:hint="eastAsia" w:ascii="仿宋_GB2312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>00</w:t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ab/>
      </w:r>
      <w:r>
        <w:rPr>
          <w:rFonts w:hint="eastAsia" w:ascii="仿宋_GB2312" w:eastAsia="仿宋_GB2312" w:cs="Times New Roman"/>
          <w:color w:val="auto"/>
          <w:sz w:val="32"/>
          <w:szCs w:val="32"/>
        </w:rPr>
        <w:t>涉税专业服务执业情况检查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pict>
          <v:shape id="Object 18" o:spid="_x0000_s1026" o:spt="75" type="#_x0000_t75" style="position:absolute;left:0pt;margin-left:-6pt;margin-top:28.35pt;height:326.45pt;width:414.85pt;z-index:251659264;mso-width-relative:page;mso-height-relative:page;" o:ole="t" filled="f" o:preferrelative="t" stroked="f" coordsize="21600,21600">
            <v:path/>
            <v:fill on="f" focussize="0,0"/>
            <v:stroke on="f"/>
            <v:imagedata r:id="rId19" o:title=""/>
            <o:lock v:ext="edit" aspectratio="f"/>
          </v:shape>
          <o:OLEObject Type="Embed" ProgID="" ShapeID="Object 18" DrawAspect="Content" ObjectID="_1468075732" r:id="rId18">
            <o:LockedField>false</o:LockedField>
          </o:OLEObject>
        </w:pic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040101—04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1000 税务行政处罚</w:t>
      </w: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sz w:val="32"/>
          <w:szCs w:val="32"/>
        </w:rPr>
        <w:t>简易程序：</w:t>
      </w: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32" o:spt="75" type="#_x0000_t75" style="height:287.85pt;width:264.85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Visio.Drawing.15" ShapeID="_x0000_i1032" DrawAspect="Content" ObjectID="_1468075733" r:id="rId20">
            <o:LockedField>false</o:LockedField>
          </o:OLEObject>
        </w:object>
      </w:r>
    </w:p>
    <w:p>
      <w:pPr>
        <w:spacing w:line="220" w:lineRule="atLeast"/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br w:type="page"/>
      </w: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ascii="仿宋_GB2312" w:hAnsi="华文楷体" w:eastAsia="仿宋_GB2312"/>
          <w:color w:val="auto"/>
          <w:sz w:val="32"/>
          <w:szCs w:val="32"/>
        </w:rPr>
      </w:pPr>
    </w:p>
    <w:p>
      <w:r>
        <w:object>
          <v:shape id="_x0000_i1033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Visio.Drawing.15" ShapeID="_x0000_i1033" DrawAspect="Content" ObjectID="_1468075734" r:id="rId22">
            <o:LockedField>false</o:LockedField>
          </o:OLEObject>
        </w:object>
      </w:r>
    </w:p>
    <w:p>
      <w:r>
        <w:br w:type="page"/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08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对涉税专业服务机构及涉税服务人员涉税业务的管理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34" o:spt="75" type="#_x0000_t75" style="height:348.75pt;width:255.75pt;" o:ole="t" filled="f" o:preferrelative="t" stroked="f" coordsize="21600,21600">
            <v:path/>
            <v:fill on="f" focussize="0,0"/>
            <v:stroke on="f"/>
            <v:imagedata r:id="rId25" o:title=""/>
            <o:lock v:ext="edit" aspectratio="f"/>
            <w10:wrap type="none"/>
            <w10:anchorlock/>
          </v:shape>
          <o:OLEObject Type="Embed" ProgID="Visio.Drawing.15" ShapeID="_x0000_i1034" DrawAspect="Content" ObjectID="_1468075735" r:id="rId24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15707"/>
    <w:rsid w:val="4B615512"/>
    <w:rsid w:val="57315707"/>
    <w:rsid w:val="7ACC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50" w:beforeLines="50" w:beforeAutospacing="0" w:after="50" w:afterLines="50" w:afterAutospacing="0" w:line="600" w:lineRule="exact"/>
      <w:outlineLvl w:val="0"/>
    </w:pPr>
    <w:rPr>
      <w:rFonts w:eastAsia="方正小标宋简体" w:asciiTheme="minorAscii" w:hAnsiTheme="minorAscii"/>
      <w:b w:val="0"/>
      <w:kern w:val="44"/>
      <w:sz w:val="44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customStyle="1" w:styleId="7">
    <w:name w:val="公文"/>
    <w:basedOn w:val="1"/>
    <w:qFormat/>
    <w:uiPriority w:val="0"/>
    <w:pPr>
      <w:autoSpaceDE w:val="0"/>
      <w:autoSpaceDN w:val="0"/>
      <w:adjustRightInd w:val="0"/>
      <w:spacing w:line="600" w:lineRule="exact"/>
      <w:ind w:firstLine="643" w:firstLineChars="200"/>
    </w:pPr>
    <w:rPr>
      <w:rFonts w:ascii="仿宋_GB2312" w:hAnsi="仿宋_GB2312" w:eastAsia="仿宋_GB2312" w:cs="Times New Roman"/>
      <w:color w:val="000000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image" Target="media/image11.e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emf"/><Relationship Id="rId22" Type="http://schemas.openxmlformats.org/officeDocument/2006/relationships/oleObject" Target="embeddings/oleObject10.bin"/><Relationship Id="rId21" Type="http://schemas.openxmlformats.org/officeDocument/2006/relationships/image" Target="media/image9.e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emf"/><Relationship Id="rId18" Type="http://schemas.openxmlformats.org/officeDocument/2006/relationships/oleObject" Target="embeddings/oleObject8.bin"/><Relationship Id="rId17" Type="http://schemas.openxmlformats.org/officeDocument/2006/relationships/image" Target="media/image7.emf"/><Relationship Id="rId16" Type="http://schemas.openxmlformats.org/officeDocument/2006/relationships/oleObject" Target="embeddings/oleObject7.bin"/><Relationship Id="rId15" Type="http://schemas.openxmlformats.org/officeDocument/2006/relationships/image" Target="media/image6.emf"/><Relationship Id="rId14" Type="http://schemas.openxmlformats.org/officeDocument/2006/relationships/oleObject" Target="embeddings/oleObject6.bin"/><Relationship Id="rId13" Type="http://schemas.openxmlformats.org/officeDocument/2006/relationships/image" Target="media/image5.emf"/><Relationship Id="rId12" Type="http://schemas.openxmlformats.org/officeDocument/2006/relationships/oleObject" Target="embeddings/oleObject5.bin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2025-11-27T08:38:00Z</dcterms:created>
  <dc:creator>徐雯</dc:creator>
  <cp:lastModifiedBy>徐雯</cp:lastModifiedBy>
  <dcterms:modified xsi:type="dcterms:W3CDTF">2025-11-27T08:43:22Z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