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方正小标宋简体" w:hAnsi="宋体" w:eastAsia="方正小标宋简体"/>
          <w:color w:val="auto"/>
          <w:sz w:val="36"/>
          <w:szCs w:val="36"/>
          <w:lang w:eastAsia="zh-CN"/>
        </w:rPr>
      </w:pPr>
      <w:r>
        <w:rPr>
          <w:rFonts w:hint="eastAsia" w:ascii="方正小标宋简体" w:hAnsi="宋体" w:eastAsia="方正小标宋简体"/>
          <w:color w:val="auto"/>
          <w:sz w:val="36"/>
          <w:szCs w:val="36"/>
          <w:lang w:eastAsia="zh-CN"/>
        </w:rPr>
        <w:t>国家税务总局和平县税务局第二税务分局</w:t>
      </w:r>
    </w:p>
    <w:p>
      <w:pPr>
        <w:adjustRightInd w:val="0"/>
        <w:snapToGrid w:val="0"/>
        <w:spacing w:line="580" w:lineRule="exact"/>
        <w:jc w:val="center"/>
        <w:rPr>
          <w:rFonts w:hint="eastAsia" w:ascii="方正小标宋简体" w:hAnsi="宋体" w:eastAsia="方正小标宋简体"/>
          <w:color w:val="auto"/>
          <w:sz w:val="36"/>
          <w:szCs w:val="36"/>
        </w:rPr>
      </w:pPr>
      <w:r>
        <w:rPr>
          <w:rFonts w:hint="eastAsia" w:ascii="方正小标宋简体" w:hAnsi="宋体" w:eastAsia="方正小标宋简体"/>
          <w:color w:val="auto"/>
          <w:sz w:val="36"/>
          <w:szCs w:val="36"/>
        </w:rPr>
        <w:t>税务行政职权运行</w:t>
      </w:r>
      <w:bookmarkStart w:id="0" w:name="_GoBack"/>
      <w:bookmarkEnd w:id="0"/>
      <w:r>
        <w:rPr>
          <w:rFonts w:hint="eastAsia" w:ascii="方正小标宋简体" w:hAnsi="宋体" w:eastAsia="方正小标宋简体"/>
          <w:color w:val="auto"/>
          <w:sz w:val="36"/>
          <w:szCs w:val="36"/>
        </w:rPr>
        <w:t>流程图</w:t>
      </w:r>
    </w:p>
    <w:p>
      <w:pPr>
        <w:adjustRightInd w:val="0"/>
        <w:snapToGrid w:val="0"/>
        <w:spacing w:line="580" w:lineRule="exact"/>
        <w:jc w:val="center"/>
        <w:rPr>
          <w:rFonts w:hint="eastAsia" w:ascii="宋体" w:hAnsi="宋体"/>
          <w:b/>
          <w:color w:val="auto"/>
          <w:sz w:val="36"/>
          <w:szCs w:val="36"/>
        </w:rPr>
      </w:pPr>
    </w:p>
    <w:p>
      <w:pPr>
        <w:widowControl/>
        <w:numPr>
          <w:ilvl w:val="0"/>
          <w:numId w:val="0"/>
        </w:numPr>
        <w:overflowPunct w:val="0"/>
        <w:autoSpaceDE w:val="0"/>
        <w:autoSpaceDN w:val="0"/>
        <w:adjustRightInd w:val="0"/>
        <w:textAlignment w:val="baseline"/>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一、税费征收</w:t>
      </w:r>
    </w:p>
    <w:p>
      <w:pPr>
        <w:rPr>
          <w:rFonts w:hint="eastAsia" w:ascii="仿宋_GB2312" w:eastAsia="仿宋_GB2312"/>
          <w:color w:val="auto"/>
          <w:sz w:val="32"/>
          <w:szCs w:val="32"/>
        </w:rPr>
      </w:pPr>
    </w:p>
    <w:p>
      <w:pPr>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010201</w:t>
      </w:r>
      <w:r>
        <w:rPr>
          <w:rFonts w:hint="eastAsia" w:ascii="仿宋_GB2312" w:hAnsi="仿宋" w:eastAsia="仿宋_GB2312" w:cs="Times New Roman"/>
          <w:color w:val="auto"/>
          <w:sz w:val="32"/>
          <w:szCs w:val="32"/>
        </w:rPr>
        <w:tab/>
      </w:r>
      <w:r>
        <w:rPr>
          <w:rFonts w:hint="eastAsia" w:ascii="仿宋_GB2312" w:hAnsi="仿宋" w:eastAsia="仿宋_GB2312" w:cs="Times New Roman"/>
          <w:color w:val="auto"/>
          <w:sz w:val="32"/>
          <w:szCs w:val="32"/>
        </w:rPr>
        <w:t>消费税征收</w:t>
      </w:r>
    </w:p>
    <w:p>
      <w:pPr>
        <w:rPr>
          <w:rFonts w:hint="eastAsia" w:ascii="仿宋_GB2312" w:eastAsia="仿宋_GB2312"/>
          <w:color w:val="auto"/>
          <w:sz w:val="32"/>
          <w:szCs w:val="32"/>
        </w:rPr>
      </w:pPr>
    </w:p>
    <w:p>
      <w:pPr>
        <w:rPr>
          <w:rFonts w:hint="eastAsia" w:ascii="仿宋_GB2312" w:eastAsia="仿宋_GB2312"/>
          <w:color w:val="auto"/>
          <w:sz w:val="32"/>
          <w:szCs w:val="32"/>
        </w:rPr>
      </w:pPr>
      <w:r>
        <w:rPr>
          <w:color w:val="auto"/>
        </w:rPr>
        <w:object>
          <v:shape id="_x0000_i1025" o:spt="75" type="#_x0000_t75" style="height:356.8pt;width:395.75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br w:type="page"/>
      </w:r>
    </w:p>
    <w:p>
      <w:pPr>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012</w:t>
      </w:r>
      <w:r>
        <w:rPr>
          <w:rFonts w:hint="eastAsia" w:ascii="仿宋_GB2312" w:hAnsi="仿宋" w:eastAsia="仿宋_GB2312" w:cs="Times New Roman"/>
          <w:color w:val="auto"/>
          <w:sz w:val="32"/>
          <w:szCs w:val="32"/>
          <w:lang w:val="en-US" w:eastAsia="zh-CN"/>
        </w:rPr>
        <w:t>7</w:t>
      </w:r>
      <w:r>
        <w:rPr>
          <w:rFonts w:hint="eastAsia" w:ascii="仿宋_GB2312" w:hAnsi="仿宋" w:eastAsia="仿宋_GB2312" w:cs="Times New Roman"/>
          <w:color w:val="auto"/>
          <w:sz w:val="32"/>
          <w:szCs w:val="32"/>
        </w:rPr>
        <w:t>00</w:t>
      </w:r>
      <w:r>
        <w:rPr>
          <w:rFonts w:hint="eastAsia" w:ascii="仿宋_GB2312" w:hAnsi="仿宋" w:eastAsia="仿宋_GB2312" w:cs="Times New Roman"/>
          <w:color w:val="auto"/>
          <w:sz w:val="32"/>
          <w:szCs w:val="32"/>
        </w:rPr>
        <w:tab/>
      </w:r>
      <w:r>
        <w:rPr>
          <w:rFonts w:hint="eastAsia" w:ascii="仿宋_GB2312" w:hAnsi="仿宋" w:eastAsia="仿宋_GB2312" w:cs="Times New Roman"/>
          <w:color w:val="auto"/>
          <w:sz w:val="32"/>
          <w:szCs w:val="32"/>
        </w:rPr>
        <w:t>税款追征追缴</w:t>
      </w:r>
    </w:p>
    <w:p>
      <w:pPr>
        <w:rPr>
          <w:rFonts w:hint="eastAsia" w:ascii="仿宋_GB2312"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26" o:spt="75" type="#_x0000_t75" style="height:289.9pt;width:414.5pt;" o:ole="t" filled="f" o:preferrelative="t" stroked="f" coordsize="21600,21600">
            <v:path/>
            <v:fill on="f" focussize="0,0"/>
            <v:stroke on="f"/>
            <v:imagedata r:id="rId7" o:title=""/>
            <o:lock v:ext="edit" aspectratio="f"/>
            <w10:wrap type="none"/>
            <w10:anchorlock/>
          </v:shape>
          <o:OLEObject Type="Embed" ProgID="Visio.Drawing.15" ShapeID="_x0000_i1026" DrawAspect="Content" ObjectID="_1468075726" r:id="rId6">
            <o:LockedField>false</o:LockedField>
          </o:OLEObject>
        </w:object>
      </w:r>
    </w:p>
    <w:p>
      <w:pPr>
        <w:rPr>
          <w:rFonts w:hint="eastAsia" w:asciiTheme="minorEastAsia" w:hAnsiTheme="minorEastAsia" w:eastAsiaTheme="minorEastAsia" w:cstheme="minorEastAsia"/>
          <w:i w:val="0"/>
          <w:color w:val="FF0000"/>
          <w:kern w:val="0"/>
          <w:sz w:val="24"/>
          <w:szCs w:val="24"/>
          <w:highlight w:val="yellow"/>
          <w:u w:val="none"/>
          <w:lang w:val="en-US" w:eastAsia="zh-CN" w:bidi="ar"/>
        </w:rPr>
      </w:pPr>
      <w:r>
        <w:rPr>
          <w:rFonts w:hint="eastAsia" w:asciiTheme="minorEastAsia" w:hAnsiTheme="minorEastAsia" w:eastAsiaTheme="minorEastAsia" w:cstheme="minorEastAsia"/>
          <w:i w:val="0"/>
          <w:color w:val="FF0000"/>
          <w:kern w:val="0"/>
          <w:sz w:val="24"/>
          <w:szCs w:val="24"/>
          <w:highlight w:val="yellow"/>
          <w:u w:val="none"/>
          <w:lang w:val="en-US" w:eastAsia="zh-CN" w:bidi="ar"/>
        </w:rPr>
        <w:br w:type="page"/>
      </w:r>
    </w:p>
    <w:p>
      <w:pPr>
        <w:widowControl/>
        <w:numPr>
          <w:ilvl w:val="0"/>
          <w:numId w:val="0"/>
        </w:numPr>
        <w:overflowPunct w:val="0"/>
        <w:autoSpaceDE w:val="0"/>
        <w:autoSpaceDN w:val="0"/>
        <w:adjustRightInd w:val="0"/>
        <w:textAlignment w:val="baseline"/>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二、监管执法</w:t>
      </w: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r>
        <w:rPr>
          <w:rFonts w:hint="eastAsia" w:ascii="仿宋_GB2312" w:eastAsia="仿宋_GB2312"/>
          <w:color w:val="auto"/>
          <w:sz w:val="32"/>
          <w:szCs w:val="32"/>
        </w:rPr>
        <w:t>030101—030108</w:t>
      </w:r>
      <w:r>
        <w:rPr>
          <w:rFonts w:hint="eastAsia" w:ascii="仿宋_GB2312" w:eastAsia="仿宋_GB2312"/>
          <w:color w:val="auto"/>
          <w:sz w:val="32"/>
          <w:szCs w:val="32"/>
        </w:rPr>
        <w:tab/>
      </w:r>
      <w:r>
        <w:rPr>
          <w:rFonts w:hint="eastAsia" w:ascii="仿宋_GB2312" w:eastAsia="仿宋_GB2312"/>
          <w:color w:val="auto"/>
          <w:sz w:val="32"/>
          <w:szCs w:val="32"/>
        </w:rPr>
        <w:t>税务检查</w:t>
      </w:r>
    </w:p>
    <w:p>
      <w:pPr>
        <w:rPr>
          <w:rFonts w:hint="eastAsia" w:ascii="仿宋_GB2312" w:eastAsia="仿宋_GB2312"/>
          <w:color w:val="auto"/>
          <w:sz w:val="32"/>
          <w:szCs w:val="32"/>
        </w:rPr>
      </w:pPr>
      <w:r>
        <w:rPr>
          <w:rFonts w:hint="eastAsia" w:ascii="仿宋_GB2312" w:eastAsia="仿宋_GB2312"/>
          <w:color w:val="auto"/>
          <w:sz w:val="32"/>
          <w:szCs w:val="32"/>
        </w:rPr>
        <w:object>
          <v:shape id="_x0000_i1027" o:spt="75" type="#_x0000_t75" style="height:496.2pt;width:415.2pt;" o:ole="t" filled="f" o:preferrelative="t" stroked="f" coordsize="21600,21600">
            <v:path/>
            <v:fill on="f" focussize="0,0"/>
            <v:stroke on="f"/>
            <v:imagedata r:id="rId9" o:title=""/>
            <o:lock v:ext="edit" aspectratio="t"/>
            <w10:wrap type="none"/>
            <w10:anchorlock/>
          </v:shape>
          <o:OLEObject Type="Embed" ProgID="Visio.Drawing.15" ShapeID="_x0000_i1027" DrawAspect="Content" ObjectID="_1468075727" r:id="rId8">
            <o:LockedField>false</o:LockedField>
          </o:OLEObject>
        </w:object>
      </w: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030200</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社会保险费相关检查</w:t>
      </w:r>
    </w:p>
    <w:p>
      <w:pPr>
        <w:ind w:left="1170" w:leftChars="0" w:firstLine="0" w:firstLineChars="0"/>
        <w:rPr>
          <w:color w:val="auto"/>
        </w:rPr>
      </w:pPr>
      <w:r>
        <w:rPr>
          <w:color w:val="auto"/>
        </w:rPr>
        <w:object>
          <v:shape id="_x0000_i1028" o:spt="75" type="#_x0000_t75" style="height:364.5pt;width:294pt;" o:ole="t" filled="f" o:preferrelative="t" stroked="f" coordsize="21600,21600">
            <v:path/>
            <v:fill on="f" focussize="0,0"/>
            <v:stroke on="f"/>
            <v:imagedata r:id="rId11" o:title=""/>
            <o:lock v:ext="edit" aspectratio="f"/>
            <w10:wrap type="none"/>
            <w10:anchorlock/>
          </v:shape>
          <o:OLEObject Type="Embed" ProgID="Visio.Drawing.15" ShapeID="_x0000_i1028" DrawAspect="Content" ObjectID="_1468075728" r:id="rId10">
            <o:LockedField>false</o:LockedField>
          </o:OLEObject>
        </w:object>
      </w:r>
    </w:p>
    <w:p>
      <w:pPr>
        <w:ind w:left="1170" w:leftChars="0" w:firstLine="0" w:firstLineChars="0"/>
        <w:rPr>
          <w:color w:val="auto"/>
        </w:rPr>
      </w:pPr>
    </w:p>
    <w:p>
      <w:pPr>
        <w:ind w:left="1170" w:leftChars="0" w:firstLine="0" w:firstLineChars="0"/>
        <w:rPr>
          <w:color w:val="auto"/>
        </w:rPr>
      </w:pPr>
    </w:p>
    <w:p>
      <w:pPr>
        <w:ind w:left="1170" w:leftChars="0" w:firstLine="0" w:firstLineChars="0"/>
        <w:rPr>
          <w:color w:val="auto"/>
        </w:rPr>
      </w:pPr>
    </w:p>
    <w:p>
      <w:pPr>
        <w:ind w:left="1170" w:leftChars="0" w:firstLine="0" w:firstLineChars="0"/>
        <w:rPr>
          <w:color w:val="auto"/>
        </w:rPr>
      </w:pPr>
    </w:p>
    <w:p>
      <w:pPr>
        <w:ind w:left="1170" w:leftChars="0" w:firstLine="0" w:firstLineChars="0"/>
        <w:rPr>
          <w:color w:val="auto"/>
        </w:rPr>
      </w:pPr>
    </w:p>
    <w:p>
      <w:pPr>
        <w:ind w:left="1170" w:leftChars="0" w:firstLine="0" w:firstLineChars="0"/>
        <w:rPr>
          <w:color w:val="auto"/>
        </w:rPr>
        <w:sectPr>
          <w:pgSz w:w="11906" w:h="16838"/>
          <w:pgMar w:top="1440" w:right="1800" w:bottom="1213" w:left="1800" w:header="851" w:footer="992" w:gutter="0"/>
          <w:cols w:space="425" w:num="1"/>
          <w:docGrid w:type="lines" w:linePitch="312" w:charSpace="0"/>
        </w:sectPr>
      </w:pPr>
    </w:p>
    <w:p>
      <w:pPr>
        <w:ind w:left="1170" w:leftChars="0" w:firstLine="0" w:firstLineChars="0"/>
        <w:rPr>
          <w:rFonts w:hint="eastAsia"/>
          <w:color w:val="auto"/>
          <w:lang w:val="en-US" w:eastAsia="zh-CN"/>
        </w:rPr>
      </w:pPr>
    </w:p>
    <w:p>
      <w:pPr>
        <w:adjustRightInd w:val="0"/>
        <w:snapToGrid w:val="0"/>
        <w:spacing w:line="580" w:lineRule="exact"/>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030300</w:t>
      </w:r>
      <w:r>
        <w:rPr>
          <w:rFonts w:hint="eastAsia" w:ascii="仿宋_GB2312" w:hAnsi="Times New Roman" w:eastAsia="仿宋_GB2312" w:cs="Times New Roman"/>
          <w:color w:val="auto"/>
          <w:sz w:val="32"/>
          <w:szCs w:val="32"/>
        </w:rPr>
        <w:tab/>
      </w:r>
      <w:r>
        <w:rPr>
          <w:rFonts w:hint="eastAsia" w:ascii="仿宋_GB2312" w:hAnsi="Times New Roman" w:eastAsia="仿宋_GB2312" w:cs="Times New Roman"/>
          <w:color w:val="auto"/>
          <w:sz w:val="32"/>
          <w:szCs w:val="32"/>
        </w:rPr>
        <w:t>纳税调整</w:t>
      </w:r>
    </w:p>
    <w:p>
      <w:pPr>
        <w:adjustRightInd w:val="0"/>
        <w:snapToGrid w:val="0"/>
        <w:spacing w:line="240" w:lineRule="auto"/>
        <w:rPr>
          <w:color w:val="auto"/>
        </w:rPr>
      </w:pPr>
      <w:r>
        <w:rPr>
          <w:color w:val="auto"/>
        </w:rPr>
        <w:object>
          <v:shape id="_x0000_i1029" o:spt="75" type="#_x0000_t75" style="height:377.05pt;width:428.9pt;" o:ole="t" filled="f" o:preferrelative="t" stroked="f" coordsize="21600,21600">
            <v:path/>
            <v:fill on="f" focussize="0,0"/>
            <v:stroke on="f"/>
            <v:imagedata r:id="rId13" o:title=""/>
            <o:lock v:ext="edit" aspectratio="t"/>
            <w10:wrap type="none"/>
            <w10:anchorlock/>
          </v:shape>
          <o:OLEObject Type="Embed" ProgID="Visio.Drawing.15" ShapeID="_x0000_i1029" DrawAspect="Content" ObjectID="_1468075729" r:id="rId12">
            <o:LockedField>false</o:LockedField>
          </o:OLEObject>
        </w:object>
      </w:r>
    </w:p>
    <w:p>
      <w:pPr>
        <w:adjustRightInd w:val="0"/>
        <w:snapToGrid w:val="0"/>
        <w:spacing w:line="240" w:lineRule="auto"/>
        <w:rPr>
          <w:color w:val="auto"/>
        </w:rPr>
      </w:pPr>
    </w:p>
    <w:p>
      <w:pPr>
        <w:adjustRightInd w:val="0"/>
        <w:snapToGrid w:val="0"/>
        <w:spacing w:line="240" w:lineRule="auto"/>
        <w:rPr>
          <w:color w:val="auto"/>
        </w:rPr>
      </w:pPr>
    </w:p>
    <w:p>
      <w:pPr>
        <w:adjustRightInd w:val="0"/>
        <w:snapToGrid w:val="0"/>
        <w:spacing w:line="240" w:lineRule="auto"/>
        <w:rPr>
          <w:color w:val="auto"/>
        </w:rPr>
      </w:pPr>
    </w:p>
    <w:p>
      <w:pPr>
        <w:adjustRightInd w:val="0"/>
        <w:snapToGrid w:val="0"/>
        <w:spacing w:line="240" w:lineRule="auto"/>
        <w:rPr>
          <w:color w:val="auto"/>
        </w:rPr>
      </w:pPr>
    </w:p>
    <w:p>
      <w:pPr>
        <w:adjustRightInd w:val="0"/>
        <w:snapToGrid w:val="0"/>
        <w:spacing w:line="240" w:lineRule="auto"/>
        <w:rPr>
          <w:color w:val="auto"/>
        </w:rPr>
      </w:pPr>
    </w:p>
    <w:p>
      <w:pPr>
        <w:adjustRightInd w:val="0"/>
        <w:snapToGrid w:val="0"/>
        <w:spacing w:line="240" w:lineRule="auto"/>
        <w:rPr>
          <w:color w:val="auto"/>
        </w:rPr>
      </w:pPr>
    </w:p>
    <w:p>
      <w:pPr>
        <w:adjustRightInd w:val="0"/>
        <w:snapToGrid w:val="0"/>
        <w:spacing w:line="240" w:lineRule="auto"/>
        <w:rPr>
          <w:color w:val="auto"/>
        </w:rPr>
      </w:pPr>
    </w:p>
    <w:p>
      <w:pPr>
        <w:adjustRightInd w:val="0"/>
        <w:snapToGrid w:val="0"/>
        <w:spacing w:line="240" w:lineRule="auto"/>
        <w:rPr>
          <w:color w:val="auto"/>
        </w:rPr>
      </w:pPr>
    </w:p>
    <w:p>
      <w:pPr>
        <w:adjustRightInd w:val="0"/>
        <w:snapToGrid w:val="0"/>
        <w:spacing w:line="240" w:lineRule="auto"/>
        <w:rPr>
          <w:color w:val="auto"/>
        </w:rPr>
        <w:sectPr>
          <w:pgSz w:w="11906" w:h="16838"/>
          <w:pgMar w:top="1440" w:right="1800" w:bottom="1213" w:left="1800" w:header="851" w:footer="992" w:gutter="0"/>
          <w:cols w:space="425" w:num="1"/>
          <w:docGrid w:type="lines" w:linePitch="312" w:charSpace="0"/>
        </w:sectPr>
      </w:pPr>
    </w:p>
    <w:p>
      <w:pPr>
        <w:adjustRightInd w:val="0"/>
        <w:snapToGrid w:val="0"/>
        <w:spacing w:line="240" w:lineRule="auto"/>
        <w:rPr>
          <w:rFonts w:hint="eastAsia"/>
          <w:color w:val="auto"/>
          <w:lang w:val="en-US" w:eastAsia="zh-CN"/>
        </w:rPr>
      </w:pPr>
    </w:p>
    <w:p>
      <w:pPr>
        <w:rPr>
          <w:rFonts w:hint="eastAsia" w:ascii="仿宋_GB2312" w:hAnsi="Times New Roman" w:eastAsia="仿宋_GB2312" w:cs="Times New Roman"/>
          <w:color w:val="auto"/>
          <w:sz w:val="32"/>
          <w:szCs w:val="32"/>
          <w:lang w:val="en-US" w:eastAsia="zh-CN"/>
        </w:rPr>
      </w:pPr>
      <w:r>
        <w:rPr>
          <w:rFonts w:hint="eastAsia" w:ascii="仿宋_GB2312" w:eastAsia="仿宋_GB2312"/>
          <w:sz w:val="32"/>
          <w:szCs w:val="32"/>
        </w:rPr>
        <w:pict>
          <v:shape id="Object 18" o:spid="_x0000_s1026" o:spt="75" type="#_x0000_t75" style="position:absolute;left:0pt;margin-left:-6pt;margin-top:83.2pt;height:326.45pt;width:414.85pt;z-index:251659264;mso-width-relative:page;mso-height-relative:page;" o:ole="t" filled="f" o:preferrelative="t" stroked="f" coordsize="21600,21600">
            <v:path/>
            <v:fill on="f" focussize="0,0"/>
            <v:stroke on="f"/>
            <v:imagedata r:id="rId15" o:title=""/>
            <o:lock v:ext="edit" aspectratio="f"/>
          </v:shape>
          <o:OLEObject Type="Embed" ProgID="" ShapeID="Object 18" DrawAspect="Content" ObjectID="_1468075730" r:id="rId14">
            <o:LockedField>false</o:LockedField>
          </o:OLEObject>
        </w:pict>
      </w:r>
      <w:r>
        <w:rPr>
          <w:rFonts w:hint="eastAsia" w:ascii="仿宋_GB2312" w:hAnsi="Times New Roman" w:eastAsia="仿宋_GB2312" w:cs="Times New Roman"/>
          <w:color w:val="auto"/>
          <w:sz w:val="32"/>
          <w:szCs w:val="32"/>
        </w:rPr>
        <w:t>030</w:t>
      </w:r>
      <w:r>
        <w:rPr>
          <w:rFonts w:hint="eastAsia" w:ascii="仿宋_GB2312" w:hAnsi="Times New Roman" w:eastAsia="仿宋_GB2312" w:cs="Times New Roman"/>
          <w:color w:val="auto"/>
          <w:sz w:val="32"/>
          <w:szCs w:val="32"/>
          <w:lang w:val="en-US" w:eastAsia="zh-CN"/>
        </w:rPr>
        <w:t>4</w:t>
      </w:r>
      <w:r>
        <w:rPr>
          <w:rFonts w:hint="eastAsia" w:ascii="仿宋_GB2312" w:hAnsi="Times New Roman" w:eastAsia="仿宋_GB2312" w:cs="Times New Roman"/>
          <w:color w:val="auto"/>
          <w:sz w:val="32"/>
          <w:szCs w:val="32"/>
        </w:rPr>
        <w:t>00</w:t>
      </w:r>
      <w:r>
        <w:rPr>
          <w:rFonts w:hint="eastAsia" w:ascii="仿宋_GB2312" w:hAnsi="Times New Roman" w:eastAsia="仿宋_GB2312" w:cs="Times New Roman"/>
          <w:color w:val="auto"/>
          <w:sz w:val="32"/>
          <w:szCs w:val="32"/>
        </w:rPr>
        <w:tab/>
      </w:r>
      <w:r>
        <w:rPr>
          <w:rFonts w:hint="eastAsia" w:ascii="仿宋_GB2312" w:hAnsi="Times New Roman" w:eastAsia="仿宋_GB2312" w:cs="Times New Roman"/>
          <w:color w:val="auto"/>
          <w:sz w:val="32"/>
          <w:szCs w:val="32"/>
        </w:rPr>
        <w:t>涉税专业服务执业情况检查</w:t>
      </w:r>
    </w:p>
    <w:p>
      <w:pPr>
        <w:rPr>
          <w:rFonts w:hint="eastAsia" w:ascii="仿宋_GB2312" w:hAnsi="Times New Roman" w:eastAsia="仿宋_GB2312" w:cs="Times New Roman"/>
          <w:color w:val="auto"/>
          <w:sz w:val="32"/>
          <w:szCs w:val="32"/>
        </w:rPr>
      </w:pPr>
    </w:p>
    <w:p>
      <w:pPr>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br w:type="page"/>
      </w:r>
    </w:p>
    <w:p>
      <w:pPr>
        <w:adjustRightInd w:val="0"/>
        <w:snapToGrid w:val="0"/>
        <w:spacing w:line="5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rPr>
        <w:t>040</w:t>
      </w:r>
      <w:r>
        <w:rPr>
          <w:rFonts w:hint="eastAsia" w:ascii="仿宋_GB2312" w:eastAsia="仿宋_GB2312"/>
          <w:color w:val="auto"/>
          <w:sz w:val="32"/>
          <w:szCs w:val="32"/>
          <w:lang w:val="en-US" w:eastAsia="zh-CN"/>
        </w:rPr>
        <w:t>201-041000 税务行政处罚</w:t>
      </w:r>
    </w:p>
    <w:p>
      <w:pPr>
        <w:adjustRightInd w:val="0"/>
        <w:snapToGrid w:val="0"/>
        <w:spacing w:line="580" w:lineRule="exact"/>
        <w:rPr>
          <w:rFonts w:hint="eastAsia" w:ascii="仿宋_GB2312" w:eastAsia="仿宋_GB2312"/>
          <w:color w:val="auto"/>
          <w:sz w:val="32"/>
          <w:szCs w:val="32"/>
          <w:lang w:val="en-US" w:eastAsia="zh-CN"/>
        </w:rPr>
      </w:pPr>
    </w:p>
    <w:p>
      <w:pPr>
        <w:rPr>
          <w:rFonts w:hint="eastAsia" w:ascii="仿宋_GB2312" w:hAnsi="黑体" w:eastAsia="仿宋_GB2312" w:cs="宋体"/>
          <w:color w:val="auto"/>
          <w:sz w:val="32"/>
          <w:szCs w:val="32"/>
        </w:rPr>
      </w:pPr>
      <w:r>
        <w:rPr>
          <w:rFonts w:hint="eastAsia" w:ascii="仿宋_GB2312" w:hAnsi="黑体" w:eastAsia="仿宋_GB2312" w:cs="宋体"/>
          <w:color w:val="auto"/>
          <w:sz w:val="32"/>
          <w:szCs w:val="32"/>
        </w:rPr>
        <w:t>简易程序：</w:t>
      </w:r>
    </w:p>
    <w:p>
      <w:pPr>
        <w:rPr>
          <w:rFonts w:hint="eastAsia" w:ascii="仿宋_GB2312" w:hAnsi="黑体" w:eastAsia="仿宋_GB2312" w:cs="宋体"/>
          <w:color w:val="auto"/>
          <w:sz w:val="32"/>
          <w:szCs w:val="32"/>
        </w:rPr>
      </w:pPr>
    </w:p>
    <w:p>
      <w:pPr>
        <w:ind w:left="1636" w:leftChars="779" w:right="840" w:rightChars="400" w:firstLine="0" w:firstLineChars="0"/>
        <w:rPr>
          <w:rFonts w:hint="eastAsia" w:ascii="仿宋_GB2312" w:eastAsia="仿宋_GB2312"/>
          <w:sz w:val="32"/>
          <w:szCs w:val="32"/>
        </w:rPr>
      </w:pPr>
      <w:r>
        <w:rPr>
          <w:rFonts w:hint="eastAsia" w:ascii="仿宋_GB2312" w:eastAsia="仿宋_GB2312"/>
          <w:sz w:val="32"/>
          <w:szCs w:val="32"/>
        </w:rPr>
        <w:object>
          <v:shape id="_x0000_i1030" o:spt="75" type="#_x0000_t75" style="height:287.85pt;width:264.85pt;" o:ole="t" filled="f" o:preferrelative="t" stroked="f" coordsize="21600,21600">
            <v:path/>
            <v:fill on="f" focussize="0,0"/>
            <v:stroke on="f"/>
            <v:imagedata r:id="rId17" o:title=""/>
            <o:lock v:ext="edit" aspectratio="t"/>
            <w10:wrap type="none"/>
            <w10:anchorlock/>
          </v:shape>
          <o:OLEObject Type="Embed" ProgID="Visio.Drawing.15" ShapeID="_x0000_i1030" DrawAspect="Content" ObjectID="_1468075731" r:id="rId16">
            <o:LockedField>false</o:LockedField>
          </o:OLEObject>
        </w:object>
      </w:r>
    </w:p>
    <w:p>
      <w:pPr>
        <w:ind w:left="1636" w:leftChars="779" w:right="840" w:rightChars="400" w:firstLine="0" w:firstLineChars="0"/>
        <w:rPr>
          <w:rFonts w:hint="eastAsia" w:ascii="仿宋_GB2312" w:eastAsia="仿宋_GB2312"/>
          <w:sz w:val="32"/>
          <w:szCs w:val="32"/>
        </w:rPr>
      </w:pPr>
    </w:p>
    <w:p>
      <w:pPr>
        <w:ind w:left="1636" w:leftChars="779" w:right="840" w:rightChars="400" w:firstLine="0" w:firstLineChars="0"/>
        <w:rPr>
          <w:rFonts w:hint="eastAsia" w:ascii="仿宋_GB2312" w:eastAsia="仿宋_GB2312"/>
          <w:sz w:val="32"/>
          <w:szCs w:val="32"/>
        </w:rPr>
      </w:pPr>
    </w:p>
    <w:p>
      <w:pPr>
        <w:ind w:left="1636" w:leftChars="779" w:right="840" w:rightChars="400" w:firstLine="0" w:firstLineChars="0"/>
        <w:rPr>
          <w:rFonts w:hint="eastAsia" w:ascii="仿宋_GB2312" w:eastAsia="仿宋_GB2312"/>
          <w:sz w:val="32"/>
          <w:szCs w:val="32"/>
        </w:rPr>
      </w:pPr>
    </w:p>
    <w:p>
      <w:pPr>
        <w:ind w:left="1636" w:leftChars="779" w:right="840" w:rightChars="400" w:firstLine="0" w:firstLineChars="0"/>
        <w:rPr>
          <w:rFonts w:hint="eastAsia" w:ascii="仿宋_GB2312" w:eastAsia="仿宋_GB2312"/>
          <w:sz w:val="32"/>
          <w:szCs w:val="32"/>
        </w:rPr>
      </w:pPr>
    </w:p>
    <w:p>
      <w:pPr>
        <w:rPr>
          <w:rFonts w:hint="eastAsia" w:ascii="仿宋_GB2312" w:eastAsia="仿宋_GB2312"/>
          <w:sz w:val="32"/>
          <w:szCs w:val="32"/>
          <w:lang w:val="en-US" w:eastAsia="zh-CN"/>
        </w:rPr>
      </w:pPr>
      <w:r>
        <w:rPr>
          <w:rFonts w:hint="eastAsia" w:ascii="仿宋_GB2312" w:eastAsia="仿宋_GB2312"/>
          <w:sz w:val="32"/>
          <w:szCs w:val="32"/>
          <w:lang w:val="en-US" w:eastAsia="zh-CN"/>
        </w:rPr>
        <w:br w:type="page"/>
      </w:r>
    </w:p>
    <w:p>
      <w:pPr>
        <w:spacing w:line="220" w:lineRule="atLeast"/>
        <w:rPr>
          <w:rFonts w:hint="eastAsia" w:ascii="仿宋_GB2312" w:hAnsi="华文楷体" w:eastAsia="仿宋_GB2312"/>
          <w:color w:val="auto"/>
          <w:sz w:val="32"/>
          <w:szCs w:val="32"/>
        </w:rPr>
      </w:pPr>
      <w:r>
        <w:rPr>
          <w:rFonts w:hint="eastAsia" w:ascii="仿宋_GB2312" w:hAnsi="华文楷体" w:eastAsia="仿宋_GB2312"/>
          <w:color w:val="auto"/>
          <w:sz w:val="32"/>
          <w:szCs w:val="32"/>
        </w:rPr>
        <w:t>普通程序：</w:t>
      </w:r>
    </w:p>
    <w:p>
      <w:pPr>
        <w:rPr>
          <w:rFonts w:ascii="仿宋_GB2312" w:hAnsi="华文楷体" w:eastAsia="仿宋_GB2312"/>
          <w:color w:val="auto"/>
          <w:sz w:val="32"/>
          <w:szCs w:val="32"/>
        </w:rPr>
      </w:pPr>
    </w:p>
    <w:p>
      <w:pPr>
        <w:ind w:left="0" w:leftChars="0" w:right="0" w:rightChars="0" w:firstLine="0" w:firstLineChars="0"/>
      </w:pPr>
      <w:r>
        <w:object>
          <v:shape id="_x0000_i1031" o:spt="75" type="#_x0000_t75" style="height:471.6pt;width:410.8pt;" o:ole="t" filled="f" o:preferrelative="t" stroked="f" coordsize="21600,21600">
            <v:path/>
            <v:fill on="f" focussize="0,0"/>
            <v:stroke on="f"/>
            <v:imagedata r:id="rId19" o:title=""/>
            <o:lock v:ext="edit" aspectratio="t"/>
            <w10:wrap type="none"/>
            <w10:anchorlock/>
          </v:shape>
          <o:OLEObject Type="Embed" ProgID="Visio.Drawing.15" ShapeID="_x0000_i1031" DrawAspect="Content" ObjectID="_1468075732" r:id="rId18">
            <o:LockedField>false</o:LockedField>
          </o:OLEObject>
        </w:object>
      </w:r>
    </w:p>
    <w:p>
      <w:pPr>
        <w:ind w:left="0" w:leftChars="0" w:right="0" w:rightChars="0" w:firstLine="0" w:firstLineChars="0"/>
      </w:pPr>
    </w:p>
    <w:p>
      <w:pPr>
        <w:ind w:left="0" w:leftChars="0" w:right="0" w:rightChars="0" w:firstLine="0" w:firstLineChars="0"/>
      </w:pPr>
    </w:p>
    <w:p>
      <w:pPr>
        <w:ind w:left="0" w:leftChars="0" w:right="0" w:rightChars="0" w:firstLine="0" w:firstLineChars="0"/>
      </w:pPr>
    </w:p>
    <w:p>
      <w:pPr>
        <w:ind w:left="0" w:leftChars="0" w:right="0" w:rightChars="0" w:firstLine="0" w:firstLineChars="0"/>
      </w:pPr>
    </w:p>
    <w:p>
      <w:pPr>
        <w:ind w:left="0" w:leftChars="0" w:right="0" w:rightChars="0" w:firstLine="0" w:firstLineChars="0"/>
      </w:pPr>
    </w:p>
    <w:p>
      <w:pPr>
        <w:ind w:left="0" w:leftChars="0" w:right="0" w:rightChars="0" w:firstLine="0" w:firstLineChars="0"/>
        <w:sectPr>
          <w:pgSz w:w="11906" w:h="16838"/>
          <w:pgMar w:top="1440" w:right="1800" w:bottom="1213" w:left="1800" w:header="851" w:footer="992" w:gutter="0"/>
          <w:cols w:space="425" w:num="1"/>
          <w:docGrid w:type="lines" w:linePitch="312" w:charSpace="0"/>
        </w:sectPr>
      </w:pPr>
    </w:p>
    <w:p>
      <w:pPr>
        <w:spacing w:line="500" w:lineRule="exact"/>
        <w:rPr>
          <w:rFonts w:hint="eastAsia" w:ascii="仿宋_GB2312" w:hAnsi="宋体" w:eastAsia="仿宋_GB2312" w:cs="宋体"/>
          <w:b/>
          <w:sz w:val="24"/>
        </w:rPr>
      </w:pPr>
      <w:r>
        <w:rPr>
          <w:rFonts w:hint="eastAsia" w:ascii="仿宋_GB2312" w:hAnsi="宋体" w:eastAsia="仿宋_GB2312" w:cs="宋体"/>
          <w:b/>
          <w:sz w:val="24"/>
        </w:rPr>
        <w:t>说明：《权责事项表》行政处罚事项中，根据具体情况</w:t>
      </w:r>
      <w:r>
        <w:rPr>
          <w:rFonts w:hint="eastAsia" w:ascii="仿宋_GB2312" w:hAnsi="宋体" w:eastAsia="仿宋_GB2312" w:cs="宋体"/>
          <w:b/>
          <w:bCs/>
          <w:sz w:val="24"/>
        </w:rPr>
        <w:t>既可能适用简易程序又可能适用普通程序的事项包括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040201</w:t>
      </w:r>
      <w:r>
        <w:rPr>
          <w:rFonts w:hint="eastAsia" w:ascii="仿宋_GB2312" w:hAnsi="Times New Roman" w:eastAsia="仿宋_GB2312" w:cs="Times New Roman"/>
          <w:sz w:val="24"/>
        </w:rPr>
        <w:tab/>
      </w:r>
      <w:r>
        <w:rPr>
          <w:rFonts w:hint="eastAsia" w:ascii="仿宋_GB2312" w:hAnsi="Times New Roman" w:eastAsia="仿宋_GB2312" w:cs="Times New Roman"/>
          <w:sz w:val="24"/>
        </w:rPr>
        <w:t>对纳税人未按照规定设置、保管账簿或者保管记账凭证和有关资料，未按照规定报送财务会计制度办法和会计核算软件，未按照规定安装、使用或者损毁、擅自改动税控装置的处罚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040202</w:t>
      </w:r>
      <w:r>
        <w:rPr>
          <w:rFonts w:hint="eastAsia" w:ascii="仿宋_GB2312" w:hAnsi="Times New Roman" w:eastAsia="仿宋_GB2312" w:cs="Times New Roman"/>
          <w:sz w:val="24"/>
        </w:rPr>
        <w:tab/>
      </w:r>
      <w:r>
        <w:rPr>
          <w:rFonts w:hint="eastAsia" w:ascii="仿宋_GB2312" w:hAnsi="Times New Roman" w:eastAsia="仿宋_GB2312" w:cs="Times New Roman"/>
          <w:sz w:val="24"/>
        </w:rPr>
        <w:t>对扣缴义务人未按照规定设置、保管代扣代缴、代收代缴税款账簿或者保管代扣代缴、代收代缴税款记账凭证及有关资料的处罚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040203</w:t>
      </w:r>
      <w:r>
        <w:rPr>
          <w:rFonts w:hint="eastAsia" w:ascii="仿宋_GB2312" w:hAnsi="Times New Roman" w:eastAsia="仿宋_GB2312" w:cs="Times New Roman"/>
          <w:sz w:val="24"/>
        </w:rPr>
        <w:tab/>
      </w:r>
      <w:r>
        <w:rPr>
          <w:rFonts w:hint="eastAsia" w:ascii="仿宋_GB2312" w:hAnsi="Times New Roman" w:eastAsia="仿宋_GB2312" w:cs="Times New Roman"/>
          <w:sz w:val="24"/>
        </w:rPr>
        <w:t>对非法印制、转借、倒卖、变造或者伪造完税凭证的处罚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040301</w:t>
      </w:r>
      <w:r>
        <w:rPr>
          <w:rFonts w:hint="eastAsia" w:ascii="仿宋_GB2312" w:hAnsi="Times New Roman" w:eastAsia="仿宋_GB2312" w:cs="Times New Roman"/>
          <w:sz w:val="24"/>
        </w:rPr>
        <w:tab/>
      </w:r>
      <w:r>
        <w:rPr>
          <w:rFonts w:hint="eastAsia" w:ascii="仿宋_GB2312" w:hAnsi="Times New Roman" w:eastAsia="仿宋_GB2312" w:cs="Times New Roman"/>
          <w:sz w:val="24"/>
        </w:rPr>
        <w:t>对纳税人未按照规定的期限办理纳税申报和报送纳税资料，扣缴义务人未按照规定的期限报送代扣代缴、代收代缴税款报告表和有关资料的处罚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040302</w:t>
      </w:r>
      <w:r>
        <w:rPr>
          <w:rFonts w:hint="eastAsia" w:ascii="仿宋_GB2312" w:hAnsi="Times New Roman" w:eastAsia="仿宋_GB2312" w:cs="Times New Roman"/>
          <w:sz w:val="24"/>
        </w:rPr>
        <w:tab/>
      </w:r>
      <w:r>
        <w:rPr>
          <w:rFonts w:hint="eastAsia" w:ascii="仿宋_GB2312" w:hAnsi="Times New Roman" w:eastAsia="仿宋_GB2312" w:cs="Times New Roman"/>
          <w:sz w:val="24"/>
        </w:rPr>
        <w:t>对纳税人、扣缴义务人编造虚假计税依据的处罚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040402</w:t>
      </w:r>
      <w:r>
        <w:rPr>
          <w:rFonts w:hint="eastAsia" w:ascii="仿宋_GB2312" w:hAnsi="Times New Roman" w:eastAsia="仿宋_GB2312" w:cs="Times New Roman"/>
          <w:sz w:val="24"/>
        </w:rPr>
        <w:tab/>
      </w:r>
      <w:r>
        <w:rPr>
          <w:rFonts w:hint="eastAsia" w:ascii="仿宋_GB2312" w:hAnsi="Times New Roman" w:eastAsia="仿宋_GB2312" w:cs="Times New Roman"/>
          <w:sz w:val="24"/>
        </w:rPr>
        <w:t>对纳税人不进行纳税申报，不缴或者少缴应纳税款的处罚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040406</w:t>
      </w:r>
      <w:r>
        <w:rPr>
          <w:rFonts w:hint="eastAsia" w:ascii="仿宋_GB2312" w:hAnsi="Times New Roman" w:eastAsia="仿宋_GB2312" w:cs="Times New Roman"/>
          <w:sz w:val="24"/>
        </w:rPr>
        <w:tab/>
      </w:r>
      <w:r>
        <w:rPr>
          <w:rFonts w:hint="eastAsia" w:ascii="仿宋_GB2312" w:hAnsi="Times New Roman" w:eastAsia="仿宋_GB2312" w:cs="Times New Roman"/>
          <w:sz w:val="24"/>
        </w:rPr>
        <w:t>对纳税人、扣缴义务人在规定期限内不缴或者少缴应纳或者应解缴的税款，经税务机关责令限期缴纳，逾期仍未缴纳的处罚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040407</w:t>
      </w:r>
      <w:r>
        <w:rPr>
          <w:rFonts w:hint="eastAsia" w:ascii="仿宋_GB2312" w:hAnsi="Times New Roman" w:eastAsia="仿宋_GB2312" w:cs="Times New Roman"/>
          <w:sz w:val="24"/>
        </w:rPr>
        <w:tab/>
      </w:r>
      <w:r>
        <w:rPr>
          <w:rFonts w:hint="eastAsia" w:ascii="仿宋_GB2312" w:hAnsi="Times New Roman" w:eastAsia="仿宋_GB2312" w:cs="Times New Roman"/>
          <w:sz w:val="24"/>
        </w:rPr>
        <w:t>对扣缴义务人应扣未扣、应收而不收税款的处罚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040409</w:t>
      </w:r>
      <w:r>
        <w:rPr>
          <w:rFonts w:hint="eastAsia" w:ascii="仿宋_GB2312" w:hAnsi="Times New Roman" w:eastAsia="仿宋_GB2312" w:cs="Times New Roman"/>
          <w:sz w:val="24"/>
        </w:rPr>
        <w:tab/>
      </w:r>
      <w:r>
        <w:rPr>
          <w:rFonts w:hint="eastAsia" w:ascii="仿宋_GB2312" w:hAnsi="Times New Roman" w:eastAsia="仿宋_GB2312" w:cs="Times New Roman"/>
          <w:sz w:val="24"/>
        </w:rPr>
        <w:t>对为纳税人、扣缴义务人非法提供银行账户、发票、证明或者其他方便，导致未缴、少缴税款或者骗取国家出口退税款的处罚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040410</w:t>
      </w:r>
      <w:r>
        <w:rPr>
          <w:rFonts w:hint="eastAsia" w:ascii="仿宋_GB2312" w:hAnsi="Times New Roman" w:eastAsia="仿宋_GB2312" w:cs="Times New Roman"/>
          <w:sz w:val="24"/>
        </w:rPr>
        <w:tab/>
      </w:r>
      <w:r>
        <w:rPr>
          <w:rFonts w:hint="eastAsia" w:ascii="仿宋_GB2312" w:hAnsi="Times New Roman" w:eastAsia="仿宋_GB2312" w:cs="Times New Roman"/>
          <w:sz w:val="24"/>
        </w:rPr>
        <w:t>对纳税人拒绝代扣、代收税款，拒不缴纳税款的处罚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040411</w:t>
      </w:r>
      <w:r>
        <w:rPr>
          <w:rFonts w:hint="eastAsia" w:ascii="仿宋_GB2312" w:hAnsi="Times New Roman" w:eastAsia="仿宋_GB2312" w:cs="Times New Roman"/>
          <w:sz w:val="24"/>
        </w:rPr>
        <w:tab/>
      </w:r>
      <w:r>
        <w:rPr>
          <w:rFonts w:hint="eastAsia" w:ascii="仿宋_GB2312" w:hAnsi="Times New Roman" w:eastAsia="仿宋_GB2312" w:cs="Times New Roman"/>
          <w:sz w:val="24"/>
        </w:rPr>
        <w:t>对税务代理人违反税收法律、行政法规，造成纳税人未缴或者少缴税款的处罚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040501</w:t>
      </w:r>
      <w:r>
        <w:rPr>
          <w:rFonts w:hint="eastAsia" w:ascii="仿宋_GB2312" w:hAnsi="Times New Roman" w:eastAsia="仿宋_GB2312" w:cs="Times New Roman"/>
          <w:sz w:val="24"/>
        </w:rPr>
        <w:tab/>
      </w:r>
      <w:r>
        <w:rPr>
          <w:rFonts w:hint="eastAsia" w:ascii="仿宋_GB2312" w:hAnsi="Times New Roman" w:eastAsia="仿宋_GB2312" w:cs="Times New Roman"/>
          <w:sz w:val="24"/>
        </w:rPr>
        <w:t>对纳税人、扣缴义务人逃避、拒绝或者以其他方式阻挠税务机关检查的处罚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040503</w:t>
      </w:r>
      <w:r>
        <w:rPr>
          <w:rFonts w:hint="eastAsia" w:ascii="仿宋_GB2312" w:hAnsi="Times New Roman" w:eastAsia="仿宋_GB2312" w:cs="Times New Roman"/>
          <w:sz w:val="24"/>
        </w:rPr>
        <w:tab/>
      </w:r>
      <w:r>
        <w:rPr>
          <w:rFonts w:hint="eastAsia" w:ascii="仿宋_GB2312" w:hAnsi="Times New Roman" w:eastAsia="仿宋_GB2312" w:cs="Times New Roman"/>
          <w:sz w:val="24"/>
        </w:rPr>
        <w:t>对有关单位拒绝税务机关依法到车站、码头、机场、邮政企业及其分支机构检查纳税人有关情况的处罚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040602</w:t>
      </w:r>
      <w:r>
        <w:rPr>
          <w:rFonts w:hint="eastAsia" w:ascii="仿宋_GB2312" w:hAnsi="Times New Roman" w:eastAsia="仿宋_GB2312" w:cs="Times New Roman"/>
          <w:sz w:val="24"/>
        </w:rPr>
        <w:tab/>
      </w:r>
      <w:r>
        <w:rPr>
          <w:rFonts w:hint="eastAsia" w:ascii="仿宋_GB2312" w:hAnsi="Times New Roman" w:eastAsia="仿宋_GB2312" w:cs="Times New Roman"/>
          <w:sz w:val="24"/>
        </w:rPr>
        <w:t>对未按照规定开具、使用、缴销、存放、保管发票，未按照规定报备非税控电子器具使用的软件程序说明资料，未按照规定保存、报送开具发票数据的处罚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040603</w:t>
      </w:r>
      <w:r>
        <w:rPr>
          <w:rFonts w:hint="eastAsia" w:ascii="仿宋_GB2312" w:hAnsi="Times New Roman" w:eastAsia="仿宋_GB2312" w:cs="Times New Roman"/>
          <w:sz w:val="24"/>
        </w:rPr>
        <w:tab/>
      </w:r>
      <w:r>
        <w:rPr>
          <w:rFonts w:hint="eastAsia" w:ascii="仿宋_GB2312" w:hAnsi="Times New Roman" w:eastAsia="仿宋_GB2312" w:cs="Times New Roman"/>
          <w:sz w:val="24"/>
        </w:rPr>
        <w:t>对违反规定携带、邮寄、运输空白发票，丢失或者擅自损毁发票的处罚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040604</w:t>
      </w:r>
      <w:r>
        <w:rPr>
          <w:rFonts w:hint="eastAsia" w:ascii="仿宋_GB2312" w:hAnsi="Times New Roman" w:eastAsia="仿宋_GB2312" w:cs="Times New Roman"/>
          <w:sz w:val="24"/>
        </w:rPr>
        <w:tab/>
      </w:r>
      <w:r>
        <w:rPr>
          <w:rFonts w:hint="eastAsia" w:ascii="仿宋_GB2312" w:hAnsi="Times New Roman" w:eastAsia="仿宋_GB2312" w:cs="Times New Roman"/>
          <w:sz w:val="24"/>
        </w:rPr>
        <w:t>对虚开或者非法代开发票的处罚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040607</w:t>
      </w:r>
      <w:r>
        <w:rPr>
          <w:rFonts w:hint="eastAsia" w:ascii="仿宋_GB2312" w:hAnsi="Times New Roman" w:eastAsia="仿宋_GB2312" w:cs="Times New Roman"/>
          <w:sz w:val="24"/>
        </w:rPr>
        <w:tab/>
      </w:r>
      <w:r>
        <w:rPr>
          <w:rFonts w:hint="eastAsia" w:ascii="仿宋_GB2312" w:hAnsi="Times New Roman" w:eastAsia="仿宋_GB2312" w:cs="Times New Roman"/>
          <w:sz w:val="24"/>
        </w:rPr>
        <w:t>对违反发票管理法规，导致其他单位或者个人未缴、少缴或者骗取税款的处罚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040608</w:t>
      </w:r>
      <w:r>
        <w:rPr>
          <w:rFonts w:hint="eastAsia" w:ascii="仿宋_GB2312" w:hAnsi="Times New Roman" w:eastAsia="仿宋_GB2312" w:cs="Times New Roman"/>
          <w:sz w:val="24"/>
        </w:rPr>
        <w:tab/>
      </w:r>
      <w:r>
        <w:rPr>
          <w:rFonts w:hint="eastAsia" w:ascii="仿宋_GB2312" w:hAnsi="Times New Roman" w:eastAsia="仿宋_GB2312" w:cs="Times New Roman"/>
          <w:sz w:val="24"/>
        </w:rPr>
        <w:t>对扣缴义务人未按照《税收票证管理办法》开具税收票证的处罚</w:t>
      </w:r>
    </w:p>
    <w:p>
      <w:pPr>
        <w:spacing w:line="500" w:lineRule="exact"/>
        <w:ind w:left="960" w:hanging="960" w:hangingChars="400"/>
        <w:rPr>
          <w:rFonts w:hint="eastAsia" w:ascii="仿宋_GB2312" w:hAnsi="Times New Roman" w:eastAsia="仿宋_GB2312" w:cs="Times New Roman"/>
          <w:sz w:val="24"/>
        </w:rPr>
      </w:pPr>
      <w:r>
        <w:rPr>
          <w:rFonts w:hint="eastAsia" w:ascii="仿宋_GB2312" w:hAnsi="Times New Roman" w:eastAsia="仿宋_GB2312" w:cs="Times New Roman"/>
          <w:sz w:val="24"/>
        </w:rPr>
        <w:t>040609</w:t>
      </w:r>
      <w:r>
        <w:rPr>
          <w:rFonts w:hint="eastAsia" w:ascii="仿宋_GB2312" w:hAnsi="Times New Roman" w:eastAsia="仿宋_GB2312" w:cs="Times New Roman"/>
          <w:sz w:val="24"/>
        </w:rPr>
        <w:tab/>
      </w:r>
      <w:r>
        <w:rPr>
          <w:rFonts w:hint="eastAsia" w:ascii="仿宋_GB2312" w:hAnsi="Times New Roman" w:eastAsia="仿宋_GB2312" w:cs="Times New Roman"/>
          <w:sz w:val="24"/>
        </w:rPr>
        <w:t>对自行填开税收票证的纳税人违反《税收票证管理办法》及相关规定的处罚</w:t>
      </w:r>
    </w:p>
    <w:p>
      <w:pPr>
        <w:spacing w:line="500" w:lineRule="exact"/>
        <w:ind w:left="960" w:hanging="960" w:hangingChars="400"/>
        <w:rPr>
          <w:rFonts w:hint="eastAsia" w:ascii="仿宋_GB2312" w:hAnsi="Times New Roman" w:eastAsia="仿宋_GB2312" w:cs="Times New Roman"/>
          <w:color w:val="auto"/>
          <w:sz w:val="24"/>
        </w:rPr>
      </w:pPr>
      <w:r>
        <w:rPr>
          <w:rFonts w:hint="eastAsia" w:ascii="仿宋_GB2312" w:hAnsi="宋体" w:eastAsia="仿宋_GB2312" w:cs="宋体"/>
          <w:b w:val="0"/>
          <w:bCs/>
          <w:color w:val="auto"/>
          <w:sz w:val="24"/>
          <w:highlight w:val="none"/>
          <w:lang w:val="en-US" w:eastAsia="zh-CN"/>
        </w:rPr>
        <w:t>040900  对违反涉税专业服务管理规定的行为和违反法律法规扰乱税收秩序行为的处罚</w:t>
      </w: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rPr>
          <w:rFonts w:hint="eastAsia" w:ascii="仿宋_GB2312" w:hAnsi="宋体" w:eastAsia="仿宋_GB2312" w:cs="宋体"/>
          <w:b/>
          <w:sz w:val="24"/>
        </w:rPr>
      </w:pPr>
      <w:r>
        <w:rPr>
          <w:rFonts w:hint="eastAsia" w:ascii="仿宋_GB2312" w:hAnsi="宋体" w:eastAsia="仿宋_GB2312" w:cs="宋体"/>
          <w:b/>
          <w:sz w:val="24"/>
        </w:rPr>
        <w:t>《权责事项表》行政处罚事项中，</w:t>
      </w:r>
      <w:r>
        <w:rPr>
          <w:rFonts w:hint="eastAsia" w:ascii="仿宋_GB2312" w:hAnsi="宋体" w:eastAsia="仿宋_GB2312" w:cs="宋体"/>
          <w:b/>
          <w:bCs/>
          <w:sz w:val="24"/>
        </w:rPr>
        <w:t>仅适用普通程序的事项包括</w:t>
      </w:r>
      <w:r>
        <w:rPr>
          <w:rFonts w:hint="eastAsia" w:ascii="仿宋_GB2312" w:hAnsi="宋体" w:eastAsia="仿宋_GB2312" w:cs="宋体"/>
          <w:b/>
          <w:sz w:val="24"/>
        </w:rPr>
        <w:t>：</w:t>
      </w:r>
    </w:p>
    <w:p>
      <w:pPr>
        <w:spacing w:line="500" w:lineRule="exact"/>
        <w:ind w:left="960" w:hanging="960" w:hangingChars="400"/>
        <w:rPr>
          <w:rFonts w:hint="default" w:ascii="仿宋_GB2312" w:hAnsi="宋体" w:eastAsia="仿宋_GB2312" w:cs="宋体"/>
          <w:b w:val="0"/>
          <w:bCs/>
          <w:color w:val="auto"/>
          <w:sz w:val="24"/>
          <w:highlight w:val="none"/>
          <w:lang w:val="en-US" w:eastAsia="zh-CN"/>
        </w:rPr>
      </w:pPr>
      <w:r>
        <w:rPr>
          <w:rFonts w:hint="eastAsia" w:ascii="仿宋_GB2312" w:hAnsi="宋体" w:eastAsia="仿宋_GB2312" w:cs="宋体"/>
          <w:b w:val="0"/>
          <w:bCs/>
          <w:color w:val="auto"/>
          <w:sz w:val="24"/>
          <w:highlight w:val="none"/>
          <w:lang w:val="en-US" w:eastAsia="zh-CN"/>
        </w:rPr>
        <w:t>041000  对未按规定报送、提供涉税信息的处罚</w:t>
      </w: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ind w:left="960" w:hanging="960" w:hangingChars="400"/>
        <w:rPr>
          <w:rFonts w:hint="eastAsia" w:ascii="仿宋_GB2312" w:hAnsi="Times New Roman" w:eastAsia="仿宋_GB2312" w:cs="Times New Roman"/>
          <w:sz w:val="24"/>
          <w:lang w:val="en-US" w:eastAsia="zh-CN"/>
        </w:rPr>
      </w:pPr>
    </w:p>
    <w:p>
      <w:pPr>
        <w:spacing w:line="500" w:lineRule="exact"/>
        <w:ind w:left="960" w:hanging="960" w:hangingChars="400"/>
        <w:rPr>
          <w:rFonts w:hint="eastAsia" w:ascii="仿宋_GB2312" w:hAnsi="Times New Roman" w:eastAsia="仿宋_GB2312" w:cs="Times New Roman"/>
          <w:sz w:val="24"/>
          <w:lang w:val="en-US" w:eastAsia="zh-CN"/>
        </w:rPr>
      </w:pPr>
    </w:p>
    <w:p>
      <w:pPr>
        <w:widowControl/>
        <w:numPr>
          <w:ilvl w:val="0"/>
          <w:numId w:val="0"/>
        </w:numPr>
        <w:overflowPunct w:val="0"/>
        <w:autoSpaceDE w:val="0"/>
        <w:autoSpaceDN w:val="0"/>
        <w:adjustRightInd w:val="0"/>
        <w:textAlignment w:val="baseline"/>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三、税费服务</w:t>
      </w:r>
    </w:p>
    <w:p>
      <w:pPr>
        <w:adjustRightInd w:val="0"/>
        <w:snapToGrid w:val="0"/>
        <w:spacing w:line="580" w:lineRule="exact"/>
        <w:rPr>
          <w:rFonts w:hint="eastAsia" w:ascii="仿宋_GB2312" w:eastAsia="仿宋_GB2312"/>
          <w:color w:val="auto"/>
          <w:sz w:val="32"/>
          <w:szCs w:val="32"/>
        </w:rPr>
      </w:pPr>
    </w:p>
    <w:p>
      <w:pPr>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08</w:t>
      </w:r>
      <w:r>
        <w:rPr>
          <w:rFonts w:hint="eastAsia" w:ascii="仿宋_GB2312" w:hAnsi="Times New Roman" w:eastAsia="仿宋_GB2312" w:cs="Times New Roman"/>
          <w:color w:val="auto"/>
          <w:sz w:val="32"/>
          <w:szCs w:val="32"/>
          <w:lang w:val="en-US" w:eastAsia="zh-CN"/>
        </w:rPr>
        <w:t>15</w:t>
      </w:r>
      <w:r>
        <w:rPr>
          <w:rFonts w:hint="eastAsia" w:ascii="仿宋_GB2312" w:hAnsi="Times New Roman" w:eastAsia="仿宋_GB2312" w:cs="Times New Roman"/>
          <w:color w:val="auto"/>
          <w:sz w:val="32"/>
          <w:szCs w:val="32"/>
        </w:rPr>
        <w:t>00</w:t>
      </w:r>
      <w:r>
        <w:rPr>
          <w:rFonts w:hint="eastAsia" w:ascii="仿宋_GB2312" w:hAnsi="Times New Roman" w:eastAsia="仿宋_GB2312" w:cs="Times New Roman"/>
          <w:color w:val="auto"/>
          <w:sz w:val="32"/>
          <w:szCs w:val="32"/>
        </w:rPr>
        <w:tab/>
      </w:r>
      <w:r>
        <w:rPr>
          <w:rFonts w:hint="eastAsia" w:ascii="仿宋_GB2312" w:hAnsi="Times New Roman" w:eastAsia="仿宋_GB2312" w:cs="Times New Roman"/>
          <w:color w:val="auto"/>
          <w:sz w:val="32"/>
          <w:szCs w:val="32"/>
        </w:rPr>
        <w:t>对涉税专业服务机构及涉税服务人员涉税业务的管理</w:t>
      </w:r>
    </w:p>
    <w:p>
      <w:pPr>
        <w:spacing w:line="500" w:lineRule="exact"/>
        <w:ind w:left="960" w:hanging="960" w:hangingChars="400"/>
        <w:rPr>
          <w:rFonts w:hint="eastAsia" w:ascii="仿宋_GB2312" w:hAnsi="Times New Roman" w:eastAsia="仿宋_GB2312" w:cs="Times New Roman"/>
          <w:sz w:val="24"/>
          <w:lang w:val="en-US" w:eastAsia="zh-CN"/>
        </w:rPr>
      </w:pPr>
    </w:p>
    <w:p>
      <w:pPr>
        <w:spacing w:line="240" w:lineRule="auto"/>
        <w:ind w:left="1545" w:leftChars="0" w:right="840" w:rightChars="0" w:firstLine="0" w:firstLineChars="0"/>
        <w:rPr>
          <w:rFonts w:hint="eastAsia" w:ascii="仿宋_GB2312" w:eastAsia="仿宋_GB2312"/>
          <w:sz w:val="32"/>
          <w:szCs w:val="32"/>
        </w:rPr>
      </w:pPr>
      <w:r>
        <w:rPr>
          <w:rFonts w:hint="eastAsia" w:ascii="仿宋_GB2312" w:eastAsia="仿宋_GB2312"/>
          <w:sz w:val="32"/>
          <w:szCs w:val="32"/>
        </w:rPr>
        <w:object>
          <v:shape id="_x0000_i1032" o:spt="75" type="#_x0000_t75" style="height:348.75pt;width:255.75pt;" o:ole="t" filled="f" o:preferrelative="t" stroked="f" coordsize="21600,21600">
            <v:path/>
            <v:fill on="f" focussize="0,0"/>
            <v:stroke on="f"/>
            <v:imagedata r:id="rId21" o:title=""/>
            <o:lock v:ext="edit" aspectratio="f"/>
            <w10:wrap type="none"/>
            <w10:anchorlock/>
          </v:shape>
          <o:OLEObject Type="Embed" ProgID="Visio.Drawing.15" ShapeID="_x0000_i1032" DrawAspect="Content" ObjectID="_1468075733" r:id="rId20">
            <o:LockedField>false</o:LockedField>
          </o:OLEObject>
        </w:object>
      </w:r>
    </w:p>
    <w:p>
      <w:pPr>
        <w:spacing w:line="240" w:lineRule="auto"/>
        <w:ind w:left="1545" w:leftChars="0" w:right="840" w:rightChars="0" w:firstLine="0" w:firstLineChars="0"/>
        <w:rPr>
          <w:rFonts w:hint="eastAsia" w:ascii="仿宋_GB2312" w:eastAsia="仿宋_GB2312"/>
          <w:sz w:val="32"/>
          <w:szCs w:val="32"/>
        </w:rPr>
      </w:pPr>
    </w:p>
    <w:p>
      <w:pPr>
        <w:spacing w:line="240" w:lineRule="auto"/>
        <w:ind w:left="1545" w:leftChars="0" w:right="840" w:rightChars="0" w:firstLine="0" w:firstLineChars="0"/>
        <w:rPr>
          <w:rFonts w:hint="eastAsia" w:ascii="仿宋_GB2312" w:eastAsia="仿宋_GB2312"/>
          <w:sz w:val="32"/>
          <w:szCs w:val="32"/>
        </w:rPr>
      </w:pPr>
    </w:p>
    <w:p>
      <w:pPr>
        <w:spacing w:line="240" w:lineRule="auto"/>
        <w:ind w:left="1545" w:leftChars="0" w:right="840" w:rightChars="0" w:firstLine="0" w:firstLineChars="0"/>
        <w:rPr>
          <w:rFonts w:hint="eastAsia" w:ascii="仿宋_GB2312" w:eastAsia="仿宋_GB2312"/>
          <w:sz w:val="32"/>
          <w:szCs w:val="32"/>
        </w:rPr>
      </w:pPr>
    </w:p>
    <w:p>
      <w:pPr>
        <w:spacing w:line="240" w:lineRule="auto"/>
        <w:ind w:left="1545" w:leftChars="0" w:right="840" w:rightChars="0" w:firstLine="0" w:firstLineChars="0"/>
        <w:rPr>
          <w:rFonts w:hint="eastAsia" w:ascii="仿宋_GB2312" w:eastAsia="仿宋_GB2312"/>
          <w:sz w:val="32"/>
          <w:szCs w:val="32"/>
        </w:rPr>
      </w:pPr>
    </w:p>
    <w:p>
      <w:pPr>
        <w:spacing w:line="240" w:lineRule="auto"/>
        <w:ind w:left="1545" w:leftChars="0" w:right="840" w:rightChars="0" w:firstLine="0" w:firstLineChars="0"/>
        <w:rPr>
          <w:rFonts w:hint="eastAsia" w:ascii="仿宋_GB2312" w:eastAsia="仿宋_GB2312"/>
          <w:sz w:val="32"/>
          <w:szCs w:val="32"/>
        </w:rPr>
      </w:pPr>
    </w:p>
    <w:p>
      <w:pPr>
        <w:spacing w:line="240" w:lineRule="auto"/>
        <w:ind w:left="1545" w:leftChars="0" w:right="840" w:rightChars="0" w:firstLine="0" w:firstLineChars="0"/>
        <w:rPr>
          <w:rFonts w:hint="eastAsia" w:ascii="仿宋_GB2312" w:eastAsia="仿宋_GB2312"/>
          <w:sz w:val="32"/>
          <w:szCs w:val="32"/>
        </w:rPr>
      </w:pPr>
    </w:p>
    <w:p>
      <w:pPr>
        <w:spacing w:line="240" w:lineRule="auto"/>
        <w:ind w:right="840" w:rightChars="0"/>
        <w:rPr>
          <w:rFonts w:hint="eastAsia" w:ascii="仿宋_GB2312" w:hAnsi="仿宋" w:eastAsia="仿宋_GB2312"/>
          <w:color w:val="auto"/>
          <w:sz w:val="32"/>
          <w:szCs w:val="32"/>
        </w:rPr>
      </w:pPr>
      <w:r>
        <w:rPr>
          <w:rFonts w:hint="eastAsia" w:ascii="仿宋_GB2312" w:hAnsi="仿宋" w:eastAsia="仿宋_GB2312"/>
          <w:color w:val="auto"/>
          <w:sz w:val="32"/>
          <w:szCs w:val="32"/>
        </w:rPr>
        <w:t>081</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税收普法宣传</w:t>
      </w:r>
    </w:p>
    <w:p>
      <w:pPr>
        <w:spacing w:line="240" w:lineRule="auto"/>
        <w:ind w:left="960" w:leftChars="457" w:right="0" w:rightChars="0" w:firstLine="0" w:firstLineChars="0"/>
        <w:rPr>
          <w:rFonts w:hint="eastAsia" w:ascii="仿宋_GB2312" w:eastAsia="仿宋_GB2312"/>
          <w:color w:val="auto"/>
          <w:sz w:val="32"/>
          <w:szCs w:val="32"/>
        </w:rPr>
      </w:pPr>
      <w:r>
        <w:rPr>
          <w:rFonts w:hint="eastAsia" w:ascii="仿宋_GB2312" w:eastAsia="仿宋_GB2312"/>
          <w:color w:val="auto"/>
          <w:sz w:val="32"/>
          <w:szCs w:val="32"/>
        </w:rPr>
        <w:object>
          <v:shape id="_x0000_i1033" o:spt="75" type="#_x0000_t75" style="height:324pt;width:294pt;" o:ole="t" filled="f" o:preferrelative="t" stroked="f" coordsize="21600,21600">
            <v:path/>
            <v:fill on="f" focussize="0,0"/>
            <v:stroke on="f"/>
            <v:imagedata r:id="rId23" o:title=""/>
            <o:lock v:ext="edit" aspectratio="f"/>
            <w10:wrap type="none"/>
            <w10:anchorlock/>
          </v:shape>
          <o:OLEObject Type="Embed" ProgID="Visio.Drawing.15" ShapeID="_x0000_i1033" DrawAspect="Content" ObjectID="_1468075734" r:id="rId22">
            <o:LockedField>false</o:LockedField>
          </o:OLEObject>
        </w:object>
      </w:r>
    </w:p>
    <w:p>
      <w:pPr>
        <w:spacing w:line="240" w:lineRule="auto"/>
        <w:ind w:left="960" w:leftChars="457" w:right="0" w:rightChars="0" w:firstLine="0" w:firstLineChars="0"/>
        <w:rPr>
          <w:rFonts w:hint="eastAsia" w:ascii="仿宋_GB2312" w:eastAsia="仿宋_GB2312"/>
          <w:color w:val="auto"/>
          <w:sz w:val="32"/>
          <w:szCs w:val="32"/>
        </w:rPr>
      </w:pPr>
    </w:p>
    <w:p>
      <w:pPr>
        <w:spacing w:line="240" w:lineRule="auto"/>
        <w:ind w:left="960" w:leftChars="457" w:right="0" w:rightChars="0" w:firstLine="0" w:firstLineChars="0"/>
        <w:rPr>
          <w:rFonts w:hint="eastAsia" w:ascii="仿宋_GB2312" w:eastAsia="仿宋_GB2312"/>
          <w:color w:val="auto"/>
          <w:sz w:val="32"/>
          <w:szCs w:val="32"/>
        </w:rPr>
      </w:pPr>
    </w:p>
    <w:p>
      <w:pPr>
        <w:spacing w:line="240" w:lineRule="auto"/>
        <w:ind w:left="960" w:leftChars="457" w:right="0" w:rightChars="0" w:firstLine="0" w:firstLineChars="0"/>
        <w:rPr>
          <w:rFonts w:hint="eastAsia" w:ascii="仿宋_GB2312" w:eastAsia="仿宋_GB2312"/>
          <w:color w:val="auto"/>
          <w:sz w:val="32"/>
          <w:szCs w:val="32"/>
        </w:rPr>
      </w:pPr>
    </w:p>
    <w:p>
      <w:pPr>
        <w:spacing w:line="240" w:lineRule="auto"/>
        <w:ind w:left="960" w:leftChars="457" w:right="0" w:rightChars="0" w:firstLine="0" w:firstLineChars="0"/>
        <w:rPr>
          <w:rFonts w:hint="eastAsia" w:ascii="仿宋_GB2312" w:eastAsia="仿宋_GB2312"/>
          <w:color w:val="auto"/>
          <w:sz w:val="32"/>
          <w:szCs w:val="32"/>
        </w:rPr>
        <w:sectPr>
          <w:pgSz w:w="11906" w:h="16838"/>
          <w:pgMar w:top="1440" w:right="1800" w:bottom="1213" w:left="1800" w:header="851" w:footer="992" w:gutter="0"/>
          <w:cols w:space="425" w:num="1"/>
          <w:docGrid w:type="lines" w:linePitch="312" w:charSpace="0"/>
        </w:sectPr>
      </w:pPr>
    </w:p>
    <w:p>
      <w:pPr>
        <w:spacing w:line="240" w:lineRule="auto"/>
        <w:ind w:left="960" w:leftChars="457" w:right="0" w:rightChars="0" w:firstLine="0" w:firstLineChars="0"/>
        <w:rPr>
          <w:rFonts w:hint="eastAsia" w:ascii="仿宋_GB2312" w:eastAsia="仿宋_GB2312"/>
          <w:color w:val="auto"/>
          <w:sz w:val="32"/>
          <w:szCs w:val="32"/>
          <w:lang w:val="en-US" w:eastAsia="zh-CN"/>
        </w:rPr>
      </w:pPr>
    </w:p>
    <w:p>
      <w:pPr>
        <w:adjustRightInd w:val="0"/>
        <w:snapToGrid w:val="0"/>
        <w:spacing w:line="620" w:lineRule="exact"/>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
        </w:rPr>
        <w:t xml:space="preserve">082400 </w:t>
      </w:r>
      <w:r>
        <w:rPr>
          <w:rFonts w:hint="eastAsia" w:ascii="仿宋_GB2312" w:eastAsia="仿宋_GB2312" w:cs="Times New Roman"/>
          <w:color w:val="auto"/>
          <w:sz w:val="32"/>
          <w:szCs w:val="32"/>
          <w:lang w:val="en-US" w:eastAsia="zh-CN"/>
        </w:rPr>
        <w:t>涉税信息报送管理</w:t>
      </w:r>
    </w:p>
    <w:p>
      <w:pPr>
        <w:spacing w:line="240" w:lineRule="auto"/>
        <w:ind w:left="0" w:leftChars="0" w:right="0" w:rightChars="0" w:firstLine="0" w:firstLineChars="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object>
          <v:shape id="_x0000_i1034" o:spt="75" type="#_x0000_t75" style="height:357pt;width:396pt;" o:ole="t" filled="f" o:preferrelative="t" stroked="f" coordsize="21600,21600">
            <v:path/>
            <v:fill on="f" focussize="0,0"/>
            <v:stroke on="f"/>
            <v:imagedata r:id="rId25" o:title=""/>
            <o:lock v:ext="edit" aspectratio="f"/>
            <w10:wrap type="none"/>
            <w10:anchorlock/>
          </v:shape>
          <o:OLEObject Type="Embed" ProgID="Visio.Drawing.15" ShapeID="_x0000_i1034" DrawAspect="Content" ObjectID="_1468075735" r:id="rId24">
            <o:LockedField>false</o:LockedField>
          </o:OLEObject>
        </w:object>
      </w:r>
    </w:p>
    <w:p>
      <w:pPr>
        <w:spacing w:line="240" w:lineRule="auto"/>
        <w:ind w:left="0" w:leftChars="0" w:right="0" w:rightChars="0" w:firstLine="0" w:firstLineChars="0"/>
        <w:rPr>
          <w:rFonts w:hint="eastAsia" w:ascii="仿宋_GB2312" w:hAnsi="仿宋" w:eastAsia="仿宋_GB2312"/>
          <w:sz w:val="32"/>
          <w:szCs w:val="32"/>
          <w:lang w:val="en-US" w:eastAsia="zh-CN"/>
        </w:rPr>
      </w:pPr>
    </w:p>
    <w:p>
      <w:pPr>
        <w:spacing w:line="240" w:lineRule="auto"/>
        <w:ind w:left="0" w:leftChars="0" w:right="0" w:rightChars="0" w:firstLine="0" w:firstLineChars="0"/>
        <w:rPr>
          <w:rFonts w:hint="eastAsia" w:ascii="仿宋_GB2312" w:hAnsi="仿宋" w:eastAsia="仿宋_GB2312"/>
          <w:sz w:val="32"/>
          <w:szCs w:val="32"/>
          <w:lang w:val="en-US" w:eastAsia="zh-CN"/>
        </w:rPr>
      </w:pPr>
    </w:p>
    <w:p>
      <w:pPr>
        <w:spacing w:line="240" w:lineRule="auto"/>
        <w:ind w:left="0" w:leftChars="0" w:right="0" w:rightChars="0" w:firstLine="0" w:firstLineChars="0"/>
        <w:rPr>
          <w:rFonts w:hint="eastAsia" w:ascii="仿宋_GB2312" w:hAnsi="仿宋" w:eastAsia="仿宋_GB2312"/>
          <w:sz w:val="32"/>
          <w:szCs w:val="32"/>
          <w:lang w:val="en-US" w:eastAsia="zh-CN"/>
        </w:rPr>
      </w:pPr>
    </w:p>
    <w:p>
      <w:pPr>
        <w:spacing w:line="240" w:lineRule="auto"/>
        <w:ind w:left="0" w:leftChars="0" w:right="0" w:rightChars="0" w:firstLine="0" w:firstLineChars="0"/>
        <w:rPr>
          <w:rFonts w:hint="eastAsia" w:ascii="仿宋_GB2312" w:hAnsi="仿宋" w:eastAsia="仿宋_GB2312"/>
          <w:sz w:val="32"/>
          <w:szCs w:val="32"/>
          <w:lang w:val="en-US" w:eastAsia="zh-CN"/>
        </w:rPr>
      </w:pPr>
    </w:p>
    <w:p>
      <w:pPr>
        <w:spacing w:line="240" w:lineRule="auto"/>
        <w:ind w:left="0" w:leftChars="0" w:right="0" w:rightChars="0" w:firstLine="0" w:firstLineChars="0"/>
        <w:rPr>
          <w:rFonts w:hint="eastAsia" w:ascii="仿宋_GB2312" w:hAnsi="仿宋" w:eastAsia="仿宋_GB2312"/>
          <w:sz w:val="32"/>
          <w:szCs w:val="32"/>
          <w:lang w:val="en-US" w:eastAsia="zh-CN"/>
        </w:rPr>
      </w:pPr>
    </w:p>
    <w:p>
      <w:pPr>
        <w:spacing w:line="240" w:lineRule="auto"/>
        <w:ind w:left="0" w:leftChars="0" w:right="0" w:rightChars="0" w:firstLine="0" w:firstLineChars="0"/>
        <w:rPr>
          <w:rFonts w:hint="eastAsia" w:ascii="仿宋_GB2312" w:hAnsi="仿宋" w:eastAsia="仿宋_GB2312"/>
          <w:sz w:val="32"/>
          <w:szCs w:val="32"/>
          <w:lang w:val="en-US" w:eastAsia="zh-CN"/>
        </w:rPr>
        <w:sectPr>
          <w:pgSz w:w="11906" w:h="16838"/>
          <w:pgMar w:top="1440" w:right="1800" w:bottom="1213" w:left="1800" w:header="851" w:footer="992" w:gutter="0"/>
          <w:cols w:space="425" w:num="1"/>
          <w:docGrid w:type="lines" w:linePitch="312" w:charSpace="0"/>
        </w:sectPr>
      </w:pPr>
    </w:p>
    <w:p>
      <w:pPr>
        <w:spacing w:line="240" w:lineRule="auto"/>
        <w:ind w:left="0" w:leftChars="0" w:right="0" w:rightChars="0" w:firstLine="0" w:firstLineChars="0"/>
        <w:rPr>
          <w:rFonts w:hint="eastAsia" w:ascii="仿宋_GB2312" w:hAnsi="仿宋" w:eastAsia="仿宋_GB2312"/>
          <w:sz w:val="32"/>
          <w:szCs w:val="32"/>
          <w:lang w:val="en-US" w:eastAsia="zh-CN"/>
        </w:rPr>
      </w:pPr>
    </w:p>
    <w:p>
      <w:pPr>
        <w:adjustRightInd w:val="0"/>
        <w:snapToGrid w:val="0"/>
        <w:spacing w:line="620" w:lineRule="exact"/>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
        </w:rPr>
        <w:t xml:space="preserve">082500 </w:t>
      </w:r>
      <w:r>
        <w:rPr>
          <w:rFonts w:hint="eastAsia" w:ascii="仿宋_GB2312" w:eastAsia="仿宋_GB2312" w:cs="Times New Roman"/>
          <w:color w:val="auto"/>
          <w:sz w:val="32"/>
          <w:szCs w:val="32"/>
          <w:lang w:val="en-US" w:eastAsia="zh-CN"/>
        </w:rPr>
        <w:t>对延期报送涉税信息的确认</w:t>
      </w:r>
    </w:p>
    <w:p>
      <w:pPr>
        <w:spacing w:line="240" w:lineRule="auto"/>
        <w:ind w:left="0" w:leftChars="0" w:right="0" w:rightChars="0" w:firstLine="0" w:firstLineChars="0"/>
        <w:rPr>
          <w:rFonts w:hint="eastAsia" w:ascii="仿宋_GB2312" w:hAnsi="仿宋" w:eastAsia="仿宋_GB2312"/>
          <w:sz w:val="32"/>
          <w:szCs w:val="32"/>
          <w:lang w:val="en-US" w:eastAsia="zh-CN"/>
        </w:rPr>
      </w:pPr>
      <w:r>
        <w:rPr>
          <w:rFonts w:hint="eastAsia" w:ascii="仿宋_GB2312" w:hAnsi="仿宋" w:eastAsia="仿宋_GB2312"/>
          <w:sz w:val="32"/>
          <w:szCs w:val="32"/>
        </w:rPr>
        <w:object>
          <v:shape id="_x0000_i1035" o:spt="75" type="#_x0000_t75" style="height:384.5pt;width:311.2pt;" o:ole="t" filled="f" o:preferrelative="t" stroked="f" coordsize="21600,21600">
            <v:path/>
            <v:fill on="f" focussize="0,0"/>
            <v:stroke on="f"/>
            <v:imagedata r:id="rId27" o:title=""/>
            <o:lock v:ext="edit" aspectratio="f"/>
            <w10:wrap type="none"/>
            <w10:anchorlock/>
          </v:shape>
          <o:OLEObject Type="Embed" ProgID="Visio.Drawing.15" ShapeID="_x0000_i1035" DrawAspect="Content" ObjectID="_1468075736" r:id="rId26">
            <o:LockedField>false</o:LockedField>
          </o:OLEObject>
        </w:object>
      </w: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16474"/>
    <w:rsid w:val="18DF1754"/>
    <w:rsid w:val="23962731"/>
    <w:rsid w:val="24A8365E"/>
    <w:rsid w:val="29C01916"/>
    <w:rsid w:val="33812577"/>
    <w:rsid w:val="34173A3E"/>
    <w:rsid w:val="35313888"/>
    <w:rsid w:val="476F2DBD"/>
    <w:rsid w:val="47A43C1E"/>
    <w:rsid w:val="5DCF14F6"/>
    <w:rsid w:val="762F5EB8"/>
    <w:rsid w:val="7D371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12.emf"/><Relationship Id="rId26" Type="http://schemas.openxmlformats.org/officeDocument/2006/relationships/oleObject" Target="embeddings/oleObject12.bin"/><Relationship Id="rId25" Type="http://schemas.openxmlformats.org/officeDocument/2006/relationships/image" Target="media/image11.emf"/><Relationship Id="rId24" Type="http://schemas.openxmlformats.org/officeDocument/2006/relationships/oleObject" Target="embeddings/oleObject11.bin"/><Relationship Id="rId23" Type="http://schemas.openxmlformats.org/officeDocument/2006/relationships/image" Target="media/image10.emf"/><Relationship Id="rId22" Type="http://schemas.openxmlformats.org/officeDocument/2006/relationships/oleObject" Target="embeddings/oleObject10.bin"/><Relationship Id="rId21" Type="http://schemas.openxmlformats.org/officeDocument/2006/relationships/image" Target="media/image9.e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2021-11-19T07:17:00Z</dcterms:created>
  <dc:creator>Lenovo</dc:creator>
  <cp:lastModifiedBy>万琴会</cp:lastModifiedBy>
  <dcterms:modified xsi:type="dcterms:W3CDTF">2025-11-27T00:52:07Z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