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税务行政职权运行流程图</w:t>
      </w:r>
    </w:p>
    <w:bookmarkEnd w:id="0"/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核定应纳税额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47" o:spt="75" type="#_x0000_t75" style="height:290.35pt;width:279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5" ShapeID="_x0000_i1047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对纳税担保的确认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6" o:spt="75" type="#_x0000_t75" style="height:300.65pt;width:264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税收优先权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7" o:spt="75" type="#_x0000_t75" style="height:314.1pt;width:454.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sz w:val="32"/>
          <w:szCs w:val="32"/>
        </w:rPr>
        <w:t>代位权、撤销权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object>
          <v:shape id="_x0000_i1028" o:spt="75" type="#_x0000_t75" style="height:284.85pt;width:408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5" ShapeID="_x0000_i1028" DrawAspect="Content" ObjectID="_1468075728" r:id="rId10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/>
          <w:sz w:val="32"/>
          <w:szCs w:val="32"/>
        </w:rPr>
        <w:t>税款追征追缴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9" o:spt="75" type="#_x0000_t75" style="height:290.35pt;width:415.4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2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加收滞纳金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2" o:spt="75" alt="" type="#_x0000_t75" style="height:333.1pt;width:292.7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Visio.Drawing.15" ShapeID="_x0000_i1032" DrawAspect="Content" ObjectID="_1468075730" r:id="rId1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sz w:val="32"/>
          <w:szCs w:val="32"/>
        </w:rPr>
        <w:t>查封、扣押商品、货物或者其他财产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3" o:spt="75" type="#_x0000_t75" style="height:261.9pt;width:415.4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Visio.Drawing.15" ShapeID="_x0000_i1033" DrawAspect="Content" ObjectID="_1468075731" r:id="rId16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</w:t>
      </w:r>
      <w:r>
        <w:rPr>
          <w:rFonts w:hint="eastAsia" w:ascii="仿宋_GB2312" w:eastAsia="仿宋_GB2312"/>
          <w:sz w:val="32"/>
          <w:szCs w:val="32"/>
        </w:rPr>
        <w:t>冻结存款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48" o:spt="75" type="#_x0000_t75" style="height:390.05pt;width:396.4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Visio.Drawing.15" ShapeID="_x0000_i1048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color w:val="000000"/>
          <w:sz w:val="32"/>
          <w:szCs w:val="32"/>
        </w:rPr>
        <w:t>加处罚款</w: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57" o:spt="75" type="#_x0000_t75" style="height:257.95pt;width:415.4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Visio.Drawing.15" ShapeID="_x0000_i1057" DrawAspect="Content" ObjectID="_1468075733" r:id="rId20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</w:t>
      </w:r>
      <w:r>
        <w:rPr>
          <w:rFonts w:hint="eastAsia" w:ascii="仿宋_GB2312" w:eastAsia="仿宋_GB2312"/>
          <w:color w:val="000000"/>
          <w:sz w:val="32"/>
          <w:szCs w:val="32"/>
        </w:rPr>
        <w:t>强制扣缴税款、滞纳金、罚款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50" o:spt="75" type="#_x0000_t75" style="height:465.25pt;width:382.9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Visio.Drawing.15" ShapeID="_x0000_i1050" DrawAspect="Content" ObjectID="_1468075734" r:id="rId22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</w:t>
      </w:r>
      <w:r>
        <w:rPr>
          <w:rFonts w:hint="eastAsia" w:ascii="仿宋_GB2312" w:eastAsia="仿宋_GB2312"/>
          <w:sz w:val="32"/>
          <w:szCs w:val="32"/>
        </w:rPr>
        <w:t>拍卖、变卖商品、货物或者其他财产</w:t>
      </w:r>
    </w:p>
    <w:p>
      <w:pPr>
        <w:spacing w:line="360" w:lineRule="auto"/>
        <w:rPr>
          <w:rFonts w:hint="eastAsia" w:eastAsia="仿宋_GB2312"/>
          <w:sz w:val="32"/>
          <w:szCs w:val="2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object>
          <v:shape id="_x0000_i1052" o:spt="75" type="#_x0000_t75" style="height:407.45pt;width:382.9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Visio.Drawing.15" ShapeID="_x0000_i1052" DrawAspect="Content" ObjectID="_1468075735" r:id="rId24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13-20.</w:t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53" o:spt="75" type="#_x0000_t75" style="height:496.1pt;width:415.4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Visio.Drawing.15" ShapeID="_x0000_i1053" DrawAspect="Content" ObjectID="_1468075736" r:id="rId26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21.</w:t>
      </w:r>
      <w:r>
        <w:rPr>
          <w:rFonts w:hint="eastAsia" w:ascii="仿宋_GB2312" w:eastAsia="仿宋_GB2312"/>
          <w:sz w:val="32"/>
          <w:szCs w:val="32"/>
        </w:rPr>
        <w:t>纳税调整</w:t>
      </w: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22"/>
        </w:rPr>
      </w:pPr>
    </w:p>
    <w:p>
      <w:pPr>
        <w:rPr>
          <w:rFonts w:hint="eastAsia" w:ascii="仿宋_GB2312" w:hAnsi="黑体" w:eastAsia="仿宋_GB2312" w:cs="宋体"/>
          <w:sz w:val="32"/>
          <w:szCs w:val="32"/>
        </w:rPr>
      </w:pPr>
      <w:r>
        <w:object>
          <v:shape id="_x0000_i1054" o:spt="75" type="#_x0000_t75" style="height:376.6pt;width:435.1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Visio.Drawing.15" ShapeID="_x0000_i1054" DrawAspect="Content" ObjectID="_1468075737" r:id="rId28">
            <o:LockedField>false</o:LockedField>
          </o:OLEObject>
        </w:object>
      </w:r>
    </w:p>
    <w:p>
      <w:pPr>
        <w:rPr>
          <w:rFonts w:hint="eastAsia" w:ascii="仿宋_GB2312" w:hAnsi="黑体" w:eastAsia="仿宋_GB2312" w:cs="宋体"/>
          <w:sz w:val="32"/>
          <w:szCs w:val="32"/>
          <w:lang w:val="en-US" w:eastAsia="zh-CN"/>
        </w:rPr>
      </w:pPr>
    </w:p>
    <w:p>
      <w:pPr>
        <w:rPr>
          <w:rFonts w:hint="eastAsia" w:ascii="仿宋_GB2312" w:hAnsi="黑体" w:eastAsia="仿宋_GB2312" w:cs="宋体"/>
          <w:sz w:val="32"/>
          <w:szCs w:val="32"/>
          <w:lang w:val="en-US" w:eastAsia="zh-CN"/>
        </w:rPr>
      </w:pPr>
    </w:p>
    <w:p>
      <w:pPr>
        <w:rPr>
          <w:rFonts w:hint="eastAsia" w:ascii="仿宋_GB2312" w:hAnsi="黑体" w:eastAsia="仿宋_GB2312" w:cs="宋体"/>
          <w:sz w:val="32"/>
          <w:szCs w:val="32"/>
          <w:lang w:val="en-US" w:eastAsia="zh-CN"/>
        </w:rPr>
      </w:pPr>
    </w:p>
    <w:p>
      <w:pPr>
        <w:rPr>
          <w:rFonts w:hint="eastAsia" w:ascii="仿宋_GB2312" w:hAnsi="黑体" w:eastAsia="仿宋_GB2312" w:cs="宋体"/>
          <w:sz w:val="32"/>
          <w:szCs w:val="32"/>
          <w:lang w:val="en-US" w:eastAsia="zh-CN"/>
        </w:rPr>
      </w:pPr>
    </w:p>
    <w:p>
      <w:pPr>
        <w:rPr>
          <w:rFonts w:hint="eastAsia" w:ascii="仿宋_GB2312" w:hAnsi="黑体" w:eastAsia="仿宋_GB2312" w:cs="宋体"/>
          <w:sz w:val="32"/>
          <w:szCs w:val="32"/>
          <w:lang w:val="en-US" w:eastAsia="zh-CN"/>
        </w:rPr>
      </w:pPr>
    </w:p>
    <w:p>
      <w:pPr>
        <w:rPr>
          <w:rFonts w:hint="eastAsia" w:ascii="仿宋_GB2312" w:hAnsi="黑体" w:eastAsia="仿宋_GB2312" w:cs="宋体"/>
          <w:sz w:val="32"/>
          <w:szCs w:val="32"/>
          <w:lang w:val="en-US" w:eastAsia="zh-CN"/>
        </w:rPr>
      </w:pPr>
    </w:p>
    <w:p>
      <w:pPr>
        <w:rPr>
          <w:rFonts w:hint="eastAsia" w:ascii="仿宋_GB2312" w:hAnsi="黑体" w:eastAsia="仿宋_GB2312" w:cs="宋体"/>
          <w:sz w:val="32"/>
          <w:szCs w:val="32"/>
          <w:lang w:val="en-US" w:eastAsia="zh-CN"/>
        </w:rPr>
      </w:pPr>
    </w:p>
    <w:p>
      <w:pPr>
        <w:rPr>
          <w:rFonts w:hint="eastAsia" w:ascii="仿宋_GB2312" w:hAnsi="黑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sz w:val="32"/>
          <w:szCs w:val="32"/>
          <w:lang w:val="en-US" w:eastAsia="zh-CN"/>
        </w:rPr>
        <w:t>23-62.行政处罚</w:t>
      </w:r>
    </w:p>
    <w:p>
      <w:pPr>
        <w:rPr>
          <w:rFonts w:hint="eastAsia" w:ascii="仿宋_GB2312" w:hAnsi="黑体" w:eastAsia="仿宋_GB2312" w:cs="宋体"/>
          <w:b/>
          <w:bCs/>
          <w:sz w:val="32"/>
          <w:szCs w:val="32"/>
        </w:rPr>
      </w:pPr>
      <w:r>
        <w:rPr>
          <w:rFonts w:hint="eastAsia" w:ascii="仿宋_GB2312" w:hAnsi="黑体" w:eastAsia="仿宋_GB2312" w:cs="宋体"/>
          <w:b/>
          <w:bCs/>
          <w:sz w:val="32"/>
          <w:szCs w:val="32"/>
        </w:rPr>
        <w:t>简易程序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960" w:firstLineChars="300"/>
        <w:jc w:val="center"/>
        <w:rPr>
          <w:rFonts w:hint="eastAsia" w:ascii="仿宋_GB2312" w:hAnsi="华文楷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55" o:spt="75" type="#_x0000_t75" style="height:216.8pt;width:290.3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Visio.Drawing.15" ShapeID="_x0000_i1055" DrawAspect="Content" ObjectID="_1468075738" r:id="rId30">
            <o:LockedField>false</o:LockedField>
          </o:OLEObject>
        </w:object>
      </w:r>
    </w:p>
    <w:p>
      <w:pPr>
        <w:spacing w:line="220" w:lineRule="atLeast"/>
        <w:rPr>
          <w:rFonts w:hint="eastAsia"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br w:type="page"/>
      </w:r>
      <w:r>
        <w:rPr>
          <w:rFonts w:hint="eastAsia" w:ascii="仿宋_GB2312" w:hAnsi="华文楷体" w:eastAsia="仿宋_GB2312"/>
          <w:b/>
          <w:bCs w:val="0"/>
          <w:sz w:val="32"/>
          <w:szCs w:val="32"/>
        </w:rPr>
        <w:t xml:space="preserve">    一般程序</w:t>
      </w:r>
    </w:p>
    <w:p>
      <w:pPr>
        <w:rPr>
          <w:rFonts w:ascii="仿宋_GB2312" w:hAnsi="华文楷体" w:eastAsia="仿宋_GB2312"/>
          <w:sz w:val="32"/>
          <w:szCs w:val="32"/>
        </w:rPr>
      </w:pPr>
    </w:p>
    <w:p>
      <w:r>
        <w:object>
          <v:shape id="_x0000_i1056" o:spt="75" type="#_x0000_t75" style="height:398.75pt;width:470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Visio.Drawing.15" ShapeID="_x0000_i1056" DrawAspect="Content" ObjectID="_1468075739" r:id="rId32">
            <o:LockedField>false</o:LockedField>
          </o:OLEObject>
        </w:object>
      </w:r>
    </w:p>
    <w:p/>
    <w:p/>
    <w:p/>
    <w:p/>
    <w:p/>
    <w:p/>
    <w:p/>
    <w:p/>
    <w:p/>
    <w:p/>
    <w:p/>
    <w:p/>
    <w:p/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63.</w:t>
      </w:r>
      <w:r>
        <w:rPr>
          <w:rFonts w:hint="eastAsia" w:ascii="仿宋_GB2312" w:eastAsia="仿宋_GB2312"/>
          <w:sz w:val="32"/>
          <w:szCs w:val="32"/>
        </w:rPr>
        <w:t>税收违法行为检举管理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58" o:spt="75" type="#_x0000_t75" style="height:259.5pt;width:414.6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Visio.Drawing.15" ShapeID="_x0000_i1058" DrawAspect="Content" ObjectID="_1468075740" r:id="rId34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64.</w:t>
      </w:r>
      <w:r>
        <w:rPr>
          <w:rFonts w:hint="eastAsia" w:ascii="仿宋_GB2312" w:eastAsia="仿宋_GB2312"/>
          <w:sz w:val="32"/>
          <w:szCs w:val="32"/>
        </w:rPr>
        <w:t>对检举税收违法行为的奖励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r>
        <w:object>
          <v:shape id="_x0000_i1059" o:spt="75" type="#_x0000_t75" style="height:363.95pt;width:320.4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Visio.Drawing.15" ShapeID="_x0000_i1059" DrawAspect="Content" ObjectID="_1468075741" r:id="rId36">
            <o:LockedField>false</o:LockedField>
          </o:OLEObject>
        </w:object>
      </w:r>
    </w:p>
    <w:p/>
    <w:p/>
    <w:p/>
    <w:p>
      <w:pPr>
        <w:rPr>
          <w:rFonts w:hint="default"/>
          <w:lang w:val="en-US"/>
        </w:rPr>
      </w:pPr>
    </w:p>
    <w:p/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A4F90"/>
    <w:rsid w:val="238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image" Target="media/image17.e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e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e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e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e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e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e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emf"/><Relationship Id="rId22" Type="http://schemas.openxmlformats.org/officeDocument/2006/relationships/oleObject" Target="embeddings/oleObject10.bin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2025-11-26T07:46:00Z</dcterms:created>
  <dc:creator>谭力文</dc:creator>
  <cp:lastModifiedBy>谭力文</cp:lastModifiedBy>
  <dcterms:modified xsi:type="dcterms:W3CDTF">2025-11-26T09:10:10Z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