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BBD9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 w14:paraId="56ACD7A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肇庆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 w14:paraId="43F85324"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 w14:paraId="289A67B8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  <w:bookmarkStart w:id="0" w:name="_GoBack"/>
      <w:bookmarkEnd w:id="0"/>
    </w:p>
    <w:tbl>
      <w:tblPr>
        <w:tblStyle w:val="15"/>
        <w:tblW w:w="4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6"/>
      </w:tblGrid>
      <w:tr w14:paraId="2C3B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740" w:type="dxa"/>
            <w:noWrap/>
            <w:vAlign w:val="bottom"/>
          </w:tcPr>
          <w:tbl>
            <w:tblPr>
              <w:tblStyle w:val="15"/>
              <w:tblW w:w="681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10"/>
            </w:tblGrid>
            <w:tr w14:paraId="347A62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5D9A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广州宗辉汽车用品有限公司</w:t>
                  </w:r>
                </w:p>
              </w:tc>
            </w:tr>
            <w:tr w14:paraId="6273A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2361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肇庆市星荷物业管理有限公司</w:t>
                  </w:r>
                </w:p>
              </w:tc>
            </w:tr>
            <w:tr w14:paraId="251F5B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D3DA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肇庆市浚甲五金制品有限公司</w:t>
                  </w:r>
                </w:p>
              </w:tc>
            </w:tr>
            <w:tr w14:paraId="7F5737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FD48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肇庆市曙光机电有限公司</w:t>
                  </w:r>
                </w:p>
              </w:tc>
            </w:tr>
            <w:tr w14:paraId="737266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EC7C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肇庆市翔兴药业有限公司</w:t>
                  </w:r>
                </w:p>
              </w:tc>
            </w:tr>
            <w:tr w14:paraId="7FB7DD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3128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肇庆市庆达电机有限公司</w:t>
                  </w:r>
                </w:p>
              </w:tc>
            </w:tr>
            <w:tr w14:paraId="4D6BFA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FE14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肇庆市荣基物业管理有限公司</w:t>
                  </w:r>
                </w:p>
              </w:tc>
            </w:tr>
            <w:tr w14:paraId="5A3684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7403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肇庆市粮油购销公司</w:t>
                  </w:r>
                </w:p>
              </w:tc>
            </w:tr>
            <w:tr w14:paraId="7248EE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C92C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肇庆市金光旅游汽车有限公司</w:t>
                  </w:r>
                </w:p>
              </w:tc>
            </w:tr>
            <w:tr w14:paraId="50D26F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A8AD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肇庆市华南机电设备有限公司</w:t>
                  </w:r>
                </w:p>
              </w:tc>
            </w:tr>
            <w:tr w14:paraId="5ACEAE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EC7C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肇庆市汉威仪表有限公司</w:t>
                  </w:r>
                </w:p>
              </w:tc>
            </w:tr>
            <w:tr w14:paraId="0ECC20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6B36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肇庆市广丰纸品有限公司</w:t>
                  </w:r>
                </w:p>
              </w:tc>
            </w:tr>
            <w:tr w14:paraId="612624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A309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泰康人寿保险有限责任公司广东肇庆中心支公司</w:t>
                  </w:r>
                </w:p>
              </w:tc>
            </w:tr>
            <w:tr w14:paraId="299441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E546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肇庆市嘉美乐食品有限公司</w:t>
                  </w:r>
                </w:p>
              </w:tc>
            </w:tr>
            <w:tr w14:paraId="41C034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E24B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肇庆市飞虹机电设备有限公司</w:t>
                  </w:r>
                </w:p>
              </w:tc>
            </w:tr>
            <w:tr w14:paraId="1BE74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201A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广东电网有限责任公司肇庆供电局</w:t>
                  </w:r>
                </w:p>
              </w:tc>
            </w:tr>
            <w:tr w14:paraId="354C7D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355E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肇庆市隆安包装印刷有限公司</w:t>
                  </w:r>
                </w:p>
              </w:tc>
            </w:tr>
            <w:tr w14:paraId="3FEB17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FA68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广发证券股份有限公司肇庆星湖大道证券营业部</w:t>
                  </w:r>
                </w:p>
              </w:tc>
            </w:tr>
            <w:tr w14:paraId="10D318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436F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广东泰格软件有限公司</w:t>
                  </w:r>
                </w:p>
              </w:tc>
            </w:tr>
            <w:tr w14:paraId="66F323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2EF0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肇庆市俊锋艺桦彩印包装有限公司</w:t>
                  </w:r>
                </w:p>
              </w:tc>
            </w:tr>
            <w:tr w14:paraId="7B7B01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CCC7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肇庆市远大饲料贸易有限公司</w:t>
                  </w:r>
                </w:p>
              </w:tc>
            </w:tr>
            <w:tr w14:paraId="18E791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45C3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肇庆市凤裕房地产有限公司</w:t>
                  </w:r>
                </w:p>
              </w:tc>
            </w:tr>
            <w:tr w14:paraId="3A53E0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2591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肇庆蓝带蓝堡矿泉有限公司</w:t>
                  </w:r>
                </w:p>
              </w:tc>
            </w:tr>
            <w:tr w14:paraId="6BBF1B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2321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肇庆嘉丰工艺品实业有限公司</w:t>
                  </w:r>
                </w:p>
              </w:tc>
            </w:tr>
            <w:tr w14:paraId="410AF1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95AB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肇庆恒翔电器有限公司</w:t>
                  </w:r>
                </w:p>
              </w:tc>
            </w:tr>
            <w:tr w14:paraId="2EE320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F000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中国工商银行股份有限公司肇庆分行</w:t>
                  </w:r>
                </w:p>
              </w:tc>
            </w:tr>
            <w:tr w14:paraId="3988FF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EB5E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肇庆端州龙景食品有限公司</w:t>
                  </w:r>
                </w:p>
              </w:tc>
            </w:tr>
            <w:tr w14:paraId="2C21D6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914E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肇庆市宇日精密模具有限公司</w:t>
                  </w:r>
                </w:p>
              </w:tc>
            </w:tr>
            <w:tr w14:paraId="023E60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266D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肇庆市骏杰轴承设备有限公司</w:t>
                  </w:r>
                </w:p>
              </w:tc>
            </w:tr>
            <w:tr w14:paraId="015E39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0BD8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广东肇庆星湖生物科技股份有限公司</w:t>
                  </w:r>
                </w:p>
              </w:tc>
            </w:tr>
            <w:tr w14:paraId="0A8B32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CCCB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肇庆市创源电子有限公司</w:t>
                  </w:r>
                </w:p>
              </w:tc>
            </w:tr>
            <w:tr w14:paraId="520043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942B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广发银行股份有限公司肇庆分行</w:t>
                  </w:r>
                </w:p>
              </w:tc>
            </w:tr>
            <w:tr w14:paraId="659F47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5BF7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肇庆市红星印务有限公司</w:t>
                  </w:r>
                </w:p>
              </w:tc>
            </w:tr>
            <w:tr w14:paraId="1BF949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5586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肇庆市金至福珠宝有限公司</w:t>
                  </w:r>
                </w:p>
              </w:tc>
            </w:tr>
            <w:tr w14:paraId="3F9C2B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BB00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肇庆市天发机械有限公司</w:t>
                  </w:r>
                </w:p>
              </w:tc>
            </w:tr>
            <w:tr w14:paraId="1287F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A8A1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肇庆市亨泽进出口有限公司</w:t>
                  </w:r>
                </w:p>
              </w:tc>
            </w:tr>
            <w:tr w14:paraId="56B9DF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5D0E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肇庆三环京粤磁材有限责任公司</w:t>
                  </w:r>
                </w:p>
              </w:tc>
            </w:tr>
            <w:tr w14:paraId="55CB24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EF26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肇庆本田金属有限公司</w:t>
                  </w:r>
                </w:p>
              </w:tc>
            </w:tr>
            <w:tr w14:paraId="7D58E4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C78A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广东肇庆微硕电子有限公司</w:t>
                  </w:r>
                </w:p>
              </w:tc>
            </w:tr>
            <w:tr w14:paraId="43704B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8637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肇庆市康力医药有限公司</w:t>
                  </w:r>
                </w:p>
              </w:tc>
            </w:tr>
            <w:tr w14:paraId="21190E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F494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肇庆市名典商旅酒店有限公司</w:t>
                  </w:r>
                </w:p>
              </w:tc>
            </w:tr>
            <w:tr w14:paraId="4C6E36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1567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肇庆市敏捷房地产物业管理有限公司</w:t>
                  </w:r>
                </w:p>
              </w:tc>
            </w:tr>
            <w:tr w14:paraId="78A741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AC08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肇庆智越电脑科技有限公司</w:t>
                  </w:r>
                </w:p>
              </w:tc>
            </w:tr>
            <w:tr w14:paraId="76C337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B46D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肇庆市德仕文服装有限公司</w:t>
                  </w:r>
                </w:p>
              </w:tc>
            </w:tr>
            <w:tr w14:paraId="29A521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6A69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广东德诚网络科技有限公司</w:t>
                  </w:r>
                </w:p>
              </w:tc>
            </w:tr>
            <w:tr w14:paraId="09B917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4783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肇庆市瑾隆电热管制造有限公司</w:t>
                  </w:r>
                </w:p>
              </w:tc>
            </w:tr>
            <w:tr w14:paraId="0788A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F25D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肇庆市新达五金机械有限公司</w:t>
                  </w:r>
                </w:p>
              </w:tc>
            </w:tr>
            <w:tr w14:paraId="653602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5E8C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肇庆市金科海气动液压有限公司</w:t>
                  </w:r>
                </w:p>
              </w:tc>
            </w:tr>
            <w:tr w14:paraId="38DC8B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64A9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肇庆市森德利化工实业有限公司</w:t>
                  </w:r>
                </w:p>
              </w:tc>
            </w:tr>
            <w:tr w14:paraId="729094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3C6A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肇庆市建安实业发展有限公司</w:t>
                  </w:r>
                </w:p>
              </w:tc>
            </w:tr>
            <w:tr w14:paraId="4FD42B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93F1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肇庆市方捷贸易有限公司</w:t>
                  </w:r>
                </w:p>
              </w:tc>
            </w:tr>
            <w:tr w14:paraId="6B51E7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761D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广东鼎湖山泉有限公司</w:t>
                  </w:r>
                </w:p>
              </w:tc>
            </w:tr>
            <w:tr w14:paraId="6C174C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3703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肇庆市泰华电子有限公司</w:t>
                  </w:r>
                </w:p>
              </w:tc>
            </w:tr>
            <w:tr w14:paraId="0FF526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C47B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广东风华高新科技股份有限公司</w:t>
                  </w:r>
                </w:p>
              </w:tc>
            </w:tr>
            <w:tr w14:paraId="79E377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B49F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广东安沛电力有限公司</w:t>
                  </w:r>
                </w:p>
              </w:tc>
            </w:tr>
            <w:tr w14:paraId="1A3A4F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6A2F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中国移动通信集团广东有限公司肇庆分公司</w:t>
                  </w:r>
                </w:p>
              </w:tc>
            </w:tr>
            <w:tr w14:paraId="4A386F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4E91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建华建材（肇庆）有限公司</w:t>
                  </w:r>
                </w:p>
              </w:tc>
            </w:tr>
            <w:tr w14:paraId="3342EC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E5EE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肇庆市宝信金属实业有限公司</w:t>
                  </w:r>
                </w:p>
              </w:tc>
            </w:tr>
            <w:tr w14:paraId="0BA6DC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4BEB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广东肇庆市万致明居房地产有限公司</w:t>
                  </w:r>
                </w:p>
              </w:tc>
            </w:tr>
            <w:tr w14:paraId="0FE191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EF20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肇庆巨元生化有限公司</w:t>
                  </w:r>
                </w:p>
              </w:tc>
            </w:tr>
            <w:tr w14:paraId="29BA49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7344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肇庆市梁剑波保健品有限公司</w:t>
                  </w:r>
                </w:p>
              </w:tc>
            </w:tr>
            <w:tr w14:paraId="64AAB6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BF06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肇庆南粤实业有限公司</w:t>
                  </w:r>
                </w:p>
              </w:tc>
            </w:tr>
            <w:tr w14:paraId="5CD33A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7C0C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广东华途仕建材实业有限公司</w:t>
                  </w:r>
                </w:p>
              </w:tc>
            </w:tr>
            <w:tr w14:paraId="6661E7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076C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广东玛西尔电动科技有限公司</w:t>
                  </w:r>
                </w:p>
              </w:tc>
            </w:tr>
            <w:tr w14:paraId="1A9156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5D65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肇庆市骏达轮胎有限公司</w:t>
                  </w:r>
                </w:p>
              </w:tc>
            </w:tr>
            <w:tr w14:paraId="30BE65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0AA1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华茂机械（肇庆）有限公司</w:t>
                  </w:r>
                </w:p>
              </w:tc>
            </w:tr>
            <w:tr w14:paraId="173AD3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3490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肇庆三雄极光照明有限公司</w:t>
                  </w:r>
                </w:p>
              </w:tc>
            </w:tr>
            <w:tr w14:paraId="34D66B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1B68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广东中亚铝业有限公司</w:t>
                  </w:r>
                </w:p>
              </w:tc>
            </w:tr>
            <w:tr w14:paraId="64842C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069F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肇庆华欣特化工涂料有限公司</w:t>
                  </w:r>
                </w:p>
              </w:tc>
            </w:tr>
            <w:tr w14:paraId="2226D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1141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广东大鹏铝业有限公司</w:t>
                  </w:r>
                </w:p>
              </w:tc>
            </w:tr>
            <w:tr w14:paraId="498BC9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B16F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肇庆市华莱特复合新型材料有限公司</w:t>
                  </w:r>
                </w:p>
              </w:tc>
            </w:tr>
            <w:tr w14:paraId="466B7D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1D35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肇庆市新高丽装饰材料有限公司</w:t>
                  </w:r>
                </w:p>
              </w:tc>
            </w:tr>
            <w:tr w14:paraId="6BBFC9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5B7B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肇庆市嘉华家具制造有限公司</w:t>
                  </w:r>
                </w:p>
              </w:tc>
            </w:tr>
            <w:tr w14:paraId="637752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4509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肇庆市大旺伟成鞋业有限公司</w:t>
                  </w:r>
                </w:p>
              </w:tc>
            </w:tr>
            <w:tr w14:paraId="16CC88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10DA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肇庆福田化学工业有限公司</w:t>
                  </w:r>
                </w:p>
              </w:tc>
            </w:tr>
            <w:tr w14:paraId="5D8A46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7864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肇庆金三江硅材料有限公司</w:t>
                  </w:r>
                </w:p>
              </w:tc>
            </w:tr>
            <w:tr w14:paraId="2A8AE2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0E49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肇庆市森美金属有限公司</w:t>
                  </w:r>
                </w:p>
              </w:tc>
            </w:tr>
            <w:tr w14:paraId="5FBA9A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7E3A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广东华峰聚氨酯有限公司</w:t>
                  </w:r>
                </w:p>
              </w:tc>
            </w:tr>
            <w:tr w14:paraId="19C7FD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6683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肇庆大华农生物药品有限公司</w:t>
                  </w:r>
                </w:p>
              </w:tc>
            </w:tr>
            <w:tr w14:paraId="7EF965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4954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肇庆奥达家具有限公司</w:t>
                  </w:r>
                </w:p>
              </w:tc>
            </w:tr>
            <w:tr w14:paraId="20B7D5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05F0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肇庆市高新区万都房地产开发有限公司</w:t>
                  </w:r>
                </w:p>
              </w:tc>
            </w:tr>
            <w:tr w14:paraId="03300D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F667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肇庆市富庆五金塑料有限公司</w:t>
                  </w:r>
                </w:p>
              </w:tc>
            </w:tr>
            <w:tr w14:paraId="61AE19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7060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肇庆奥迪威传感科技有限公司</w:t>
                  </w:r>
                </w:p>
              </w:tc>
            </w:tr>
            <w:tr w14:paraId="7975C5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DF16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唯品会（肇庆）电子商务有限公司</w:t>
                  </w:r>
                </w:p>
              </w:tc>
            </w:tr>
            <w:tr w14:paraId="3C73F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9102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肇庆市宝骏化工有限公司</w:t>
                  </w:r>
                </w:p>
              </w:tc>
            </w:tr>
            <w:tr w14:paraId="73D1D0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677D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广东镭宝光电科技有限公司</w:t>
                  </w:r>
                </w:p>
              </w:tc>
            </w:tr>
            <w:tr w14:paraId="695FB7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4F3F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广东新顺福食品有限公司</w:t>
                  </w:r>
                </w:p>
              </w:tc>
            </w:tr>
            <w:tr w14:paraId="783C14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843F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德庆雅昌不锈钢管业有限公司</w:t>
                  </w:r>
                </w:p>
              </w:tc>
            </w:tr>
            <w:tr w14:paraId="5EEC60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26D7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广东肇庆德通有限公司</w:t>
                  </w:r>
                </w:p>
              </w:tc>
            </w:tr>
            <w:tr w14:paraId="72A20D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D762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新利达电池实业（德庆）有限公司</w:t>
                  </w:r>
                </w:p>
              </w:tc>
            </w:tr>
            <w:tr w14:paraId="633784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EAB2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德庆县雅兴内衣有限公司</w:t>
                  </w:r>
                </w:p>
              </w:tc>
            </w:tr>
            <w:tr w14:paraId="1DA14E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9FBF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四会市海伦堡商业管理有限公司</w:t>
                  </w:r>
                </w:p>
              </w:tc>
            </w:tr>
            <w:tr w14:paraId="7BB34C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633F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广东一力集团制药股份有限公司</w:t>
                  </w:r>
                </w:p>
              </w:tc>
            </w:tr>
            <w:tr w14:paraId="401A86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B06F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国药集团肇庆市医疗器械有限公司</w:t>
                  </w:r>
                </w:p>
              </w:tc>
            </w:tr>
            <w:tr w14:paraId="471C7A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5078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肇庆乐华陶瓷洁具有限公司</w:t>
                  </w:r>
                </w:p>
              </w:tc>
            </w:tr>
            <w:tr w14:paraId="77D38A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1FAC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广东四会互感器厂有限公司</w:t>
                  </w:r>
                </w:p>
              </w:tc>
            </w:tr>
            <w:tr w14:paraId="5612BC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5F5D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四会市大元电器有限公司</w:t>
                  </w:r>
                </w:p>
              </w:tc>
            </w:tr>
            <w:tr w14:paraId="0A7365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D781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广东四会实力连杆有限公司</w:t>
                  </w:r>
                </w:p>
              </w:tc>
            </w:tr>
            <w:tr w14:paraId="018674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2867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四会新奥燃气有限公司</w:t>
                  </w:r>
                </w:p>
              </w:tc>
            </w:tr>
            <w:tr w14:paraId="6521EA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319F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四会市港务有限公司</w:t>
                  </w:r>
                </w:p>
              </w:tc>
            </w:tr>
            <w:tr w14:paraId="45EF1A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2D97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四会市科迪磁砖有限公司</w:t>
                  </w:r>
                </w:p>
              </w:tc>
            </w:tr>
            <w:tr w14:paraId="2A440D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7CCA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四会市荔星电镀厂</w:t>
                  </w:r>
                </w:p>
              </w:tc>
            </w:tr>
            <w:tr w14:paraId="07D17A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99C1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肇庆市飞南金属有限公司</w:t>
                  </w:r>
                </w:p>
              </w:tc>
            </w:tr>
            <w:tr w14:paraId="451096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9791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四会温氏家禽有限公司</w:t>
                  </w:r>
                </w:p>
              </w:tc>
            </w:tr>
            <w:tr w14:paraId="0A8A7E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7BE1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肇庆骏鸿实业有限公司</w:t>
                  </w:r>
                </w:p>
              </w:tc>
            </w:tr>
            <w:tr w14:paraId="00F10C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69C8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广东宏光实业有限公司</w:t>
                  </w:r>
                </w:p>
              </w:tc>
            </w:tr>
            <w:tr w14:paraId="6DF75C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01FD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肇庆欧迪斯实业有限公司</w:t>
                  </w:r>
                </w:p>
              </w:tc>
            </w:tr>
            <w:tr w14:paraId="19CF4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1F6A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广东南海名胜机电科技有限公司</w:t>
                  </w:r>
                </w:p>
              </w:tc>
            </w:tr>
            <w:tr w14:paraId="5CB0FF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B4E4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广东萨米特陶瓷有限公司</w:t>
                  </w:r>
                </w:p>
              </w:tc>
            </w:tr>
            <w:tr w14:paraId="74FDAA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8A5C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东莞市国通通风设备有限公司</w:t>
                  </w:r>
                </w:p>
              </w:tc>
            </w:tr>
            <w:tr w14:paraId="468BE6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D979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肇庆市高要区新洲电镀有限公司</w:t>
                  </w:r>
                </w:p>
              </w:tc>
            </w:tr>
            <w:tr w14:paraId="4F37E0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F765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肇庆北新建材有限公司</w:t>
                  </w:r>
                </w:p>
              </w:tc>
            </w:tr>
            <w:tr w14:paraId="6470A9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6AC2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高要鸿涛机械精密加工有限公司</w:t>
                  </w:r>
                </w:p>
              </w:tc>
            </w:tr>
            <w:tr w14:paraId="2D07DE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6AC4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肇庆市永宽刺绣有限公司</w:t>
                  </w:r>
                </w:p>
              </w:tc>
            </w:tr>
            <w:tr w14:paraId="3B40BE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5AC9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肇庆市将军陶瓷有限公司</w:t>
                  </w:r>
                </w:p>
              </w:tc>
            </w:tr>
            <w:tr w14:paraId="586FDD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F295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肇庆市高要区汇阳金属塑料制品有限公司</w:t>
                  </w:r>
                </w:p>
              </w:tc>
            </w:tr>
            <w:tr w14:paraId="554439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EC48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广东中盛陶瓷有限公司</w:t>
                  </w:r>
                </w:p>
              </w:tc>
            </w:tr>
            <w:tr w14:paraId="02123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2306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肇庆市大业混凝土有限公司</w:t>
                  </w:r>
                </w:p>
              </w:tc>
            </w:tr>
            <w:tr w14:paraId="1561AA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1DDE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坚毅机械工程（高要）有限公司</w:t>
                  </w:r>
                </w:p>
              </w:tc>
            </w:tr>
            <w:tr w14:paraId="2FF651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D2E4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高要市爱普克斯金属制品有限公司</w:t>
                  </w:r>
                </w:p>
              </w:tc>
            </w:tr>
            <w:tr w14:paraId="07423A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40A7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广宁县木格林化有限公司</w:t>
                  </w:r>
                </w:p>
              </w:tc>
            </w:tr>
            <w:tr w14:paraId="1B527F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247B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怀集东邦化学有限公司</w:t>
                  </w:r>
                </w:p>
              </w:tc>
            </w:tr>
            <w:tr w14:paraId="43E400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BC62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怀集县力图液化气有限公司</w:t>
                  </w:r>
                </w:p>
              </w:tc>
            </w:tr>
            <w:tr w14:paraId="5E4B7E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418F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广宁县美愉化工有限公司</w:t>
                  </w:r>
                </w:p>
              </w:tc>
            </w:tr>
            <w:tr w14:paraId="5E4F92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554B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广州井和精密机械加工有限公司</w:t>
                  </w:r>
                </w:p>
              </w:tc>
            </w:tr>
            <w:tr w14:paraId="4EBB74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8DAB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广宁县广业环保有限公司</w:t>
                  </w:r>
                </w:p>
              </w:tc>
            </w:tr>
            <w:tr w14:paraId="22D38C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8C4A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华润水泥（封开）有限公司</w:t>
                  </w:r>
                </w:p>
              </w:tc>
            </w:tr>
            <w:tr w14:paraId="02CB5F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2E35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广东东江城市害虫防治服务有限公司</w:t>
                  </w:r>
                </w:p>
              </w:tc>
            </w:tr>
            <w:tr w14:paraId="314A5E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602C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肇庆皓明有机硅材料有限公司</w:t>
                  </w:r>
                </w:p>
              </w:tc>
            </w:tr>
            <w:tr w14:paraId="7DE10B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F8F8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肇庆市大和铝制品有限公司</w:t>
                  </w:r>
                </w:p>
              </w:tc>
            </w:tr>
            <w:tr w14:paraId="79BB65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F961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肇庆新利达电池实业有限公司</w:t>
                  </w:r>
                </w:p>
              </w:tc>
            </w:tr>
            <w:tr w14:paraId="2AEB5D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9773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广东中宏创展陶瓷有限公司</w:t>
                  </w:r>
                </w:p>
              </w:tc>
            </w:tr>
            <w:tr w14:paraId="1570F6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0A8C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肇庆市鼎湖绿洲饮用水有限公司</w:t>
                  </w:r>
                </w:p>
              </w:tc>
            </w:tr>
            <w:tr w14:paraId="35BFF7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3B7B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中国平安人寿保险股份有限公司肇庆中心支公司</w:t>
                  </w:r>
                </w:p>
              </w:tc>
            </w:tr>
            <w:tr w14:paraId="23D3CF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B133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中导光电设备股份有限公司</w:t>
                  </w:r>
                </w:p>
              </w:tc>
            </w:tr>
            <w:tr w14:paraId="20E530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AB3D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肇庆市高要区崇登电镀有限公司</w:t>
                  </w:r>
                </w:p>
              </w:tc>
            </w:tr>
            <w:tr w14:paraId="39FBA8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68E9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广东嘉鸿电子科技有限公司</w:t>
                  </w:r>
                </w:p>
              </w:tc>
            </w:tr>
            <w:tr w14:paraId="4AB267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F6E0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肇庆市鸿基机电材料有限公司</w:t>
                  </w:r>
                </w:p>
              </w:tc>
            </w:tr>
            <w:tr w14:paraId="762AF7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F639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封开县广业环保有限公司</w:t>
                  </w:r>
                </w:p>
              </w:tc>
            </w:tr>
            <w:tr w14:paraId="57F03C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8F52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广东永耀金属制品有限公司</w:t>
                  </w:r>
                </w:p>
              </w:tc>
            </w:tr>
            <w:tr w14:paraId="5046CD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5D91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肇庆理士电源技术有限公司</w:t>
                  </w:r>
                </w:p>
              </w:tc>
            </w:tr>
            <w:tr w14:paraId="254A57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A335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广州卓润机电设备有限公司</w:t>
                  </w:r>
                </w:p>
              </w:tc>
            </w:tr>
          </w:tbl>
          <w:p w14:paraId="4689B6F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3F57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noWrap/>
            <w:vAlign w:val="bottom"/>
          </w:tcPr>
          <w:p w14:paraId="14A9560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56BE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noWrap/>
            <w:vAlign w:val="bottom"/>
          </w:tcPr>
          <w:p w14:paraId="1175295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6D80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noWrap/>
            <w:vAlign w:val="bottom"/>
          </w:tcPr>
          <w:p w14:paraId="105E270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</w:p>
        </w:tc>
      </w:tr>
      <w:tr w14:paraId="1F8DC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noWrap/>
            <w:vAlign w:val="bottom"/>
          </w:tcPr>
          <w:p w14:paraId="2247754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</w:p>
        </w:tc>
      </w:tr>
      <w:tr w14:paraId="6CCC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noWrap/>
            <w:vAlign w:val="bottom"/>
          </w:tcPr>
          <w:p w14:paraId="4C0BD5B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</w:p>
        </w:tc>
      </w:tr>
      <w:tr w14:paraId="12C8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noWrap/>
            <w:vAlign w:val="bottom"/>
          </w:tcPr>
          <w:p w14:paraId="2C9D5DB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</w:p>
        </w:tc>
      </w:tr>
    </w:tbl>
    <w:p w14:paraId="1399F14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ABF660B5"/>
    <w:rsid w:val="F8FFE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</Words>
  <Characters>147</Characters>
  <Lines>1</Lines>
  <Paragraphs>1</Paragraphs>
  <TotalTime>12</TotalTime>
  <ScaleCrop>false</ScaleCrop>
  <LinksUpToDate>false</LinksUpToDate>
  <CharactersWithSpaces>171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2026-05-07T17:43:00Z</dcterms:created>
  <dc:creator>文杰 李</dc:creator>
  <cp:lastModifiedBy>greatwall</cp:lastModifiedBy>
  <dcterms:modified xsi:type="dcterms:W3CDTF">2026-05-11T09:12:28Z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7A74B20CA620B780763FFD696F06A1C0_42</vt:lpwstr>
  </property>
</Properties>
</file>