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宋体" w:eastAsia="方正小标宋简体" w:cs="黑体"/>
          <w:b w:val="0"/>
          <w:bCs w:val="0"/>
          <w:color w:val="333333"/>
          <w:sz w:val="27"/>
          <w:szCs w:val="27"/>
          <w:lang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国家税务总局</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横琴粤澳深度合作区</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税务局关于房产税和城镇土地使用税</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缴纳</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期限的公告</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t>（征求意见稿</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房产税和城镇土地使用税征收管理，提高纳税服务水平，根据《中华人民共和国房产税暂行条例》《中华人民共和国城镇土地使用税暂行条例》《广东省房产税施行细则》《广东省城镇土地使用税实施细则》有关规定，现将</w:t>
      </w:r>
      <w:r>
        <w:rPr>
          <w:rFonts w:hint="eastAsia" w:ascii="仿宋_GB2312" w:hAnsi="仿宋_GB2312" w:eastAsia="仿宋_GB2312" w:cs="仿宋_GB2312"/>
          <w:sz w:val="32"/>
          <w:szCs w:val="32"/>
          <w:lang w:eastAsia="zh-CN"/>
        </w:rPr>
        <w:t>横琴粤澳深度合作区</w:t>
      </w:r>
      <w:r>
        <w:rPr>
          <w:rFonts w:hint="eastAsia" w:ascii="仿宋_GB2312" w:hAnsi="仿宋_GB2312" w:eastAsia="仿宋_GB2312" w:cs="仿宋_GB2312"/>
          <w:sz w:val="32"/>
          <w:szCs w:val="32"/>
        </w:rPr>
        <w:t>房产税和城镇土地使用税的</w:t>
      </w:r>
      <w:r>
        <w:rPr>
          <w:rFonts w:hint="eastAsia" w:ascii="仿宋_GB2312" w:hAnsi="仿宋_GB2312" w:eastAsia="仿宋_GB2312" w:cs="仿宋_GB2312"/>
          <w:sz w:val="32"/>
          <w:szCs w:val="32"/>
          <w:lang w:eastAsia="zh-CN"/>
        </w:rPr>
        <w:t>缴纳期限</w:t>
      </w:r>
      <w:r>
        <w:rPr>
          <w:rFonts w:hint="eastAsia" w:ascii="仿宋_GB2312" w:hAnsi="仿宋_GB2312" w:eastAsia="仿宋_GB2312" w:cs="仿宋_GB2312"/>
          <w:sz w:val="32"/>
          <w:szCs w:val="32"/>
        </w:rPr>
        <w:t>公告如下：</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依照房产余值计算缴纳的房产税，缴纳期限为税款所属期当年的10月1日至12月31日;依照房产租金收入计算缴纳的房产税，缴纳期限依照纳税人提供不动产经营租赁服务的增值税缴纳期限执行。</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城镇土地使用税的缴纳期限为税款所属期当年的10月1日至12月31日。</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、本公告自202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日起施行。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国家税务总局</w:t>
      </w:r>
      <w:r>
        <w:rPr>
          <w:rFonts w:hint="eastAsia" w:ascii="仿宋_GB2312" w:hAnsi="仿宋_GB2312" w:eastAsia="仿宋_GB2312" w:cs="仿宋_GB2312"/>
          <w:sz w:val="32"/>
          <w:szCs w:val="32"/>
          <w:lang w:eastAsia="zh-CN"/>
        </w:rPr>
        <w:t>横琴粤澳深度合作区</w:t>
      </w:r>
      <w:r>
        <w:rPr>
          <w:rFonts w:hint="eastAsia" w:ascii="仿宋_GB2312" w:hAnsi="仿宋_GB2312" w:eastAsia="仿宋_GB2312" w:cs="仿宋_GB2312"/>
          <w:sz w:val="32"/>
          <w:szCs w:val="32"/>
        </w:rPr>
        <w:t>税务局</w:t>
      </w:r>
    </w:p>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日</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0EC95"/>
    <w:multiLevelType w:val="singleLevel"/>
    <w:tmpl w:val="80C0EC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15A41"/>
    <w:rsid w:val="01835FBC"/>
    <w:rsid w:val="0A44180D"/>
    <w:rsid w:val="10D8324A"/>
    <w:rsid w:val="29E04467"/>
    <w:rsid w:val="3C9757F1"/>
    <w:rsid w:val="467715DF"/>
    <w:rsid w:val="533F6918"/>
    <w:rsid w:val="550D502A"/>
    <w:rsid w:val="6B0F4F4D"/>
    <w:rsid w:val="6E815A41"/>
    <w:rsid w:val="746F7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2023-05-31T09:12:00Z</dcterms:created>
  <dc:creator>范巧文</dc:creator>
  <cp:lastModifiedBy>许佳仪</cp:lastModifiedBy>
  <cp:lastPrinted>2025-10-29T01:15:19Z</cp:lastPrinted>
  <dcterms:modified xsi:type="dcterms:W3CDTF">2025-10-29T01:15:20Z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