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宋体"/>
          <w:b w:val="0"/>
          <w:bCs w:val="0"/>
          <w:color w:val="auto"/>
          <w:sz w:val="32"/>
          <w:szCs w:val="32"/>
          <w:lang w:val="en-US" w:eastAsia="zh-CN"/>
        </w:rPr>
      </w:pPr>
      <w:r>
        <w:rPr>
          <w:rFonts w:hint="eastAsia" w:ascii="黑体" w:hAnsi="黑体" w:eastAsia="黑体" w:cs="宋体"/>
          <w:b w:val="0"/>
          <w:bCs w:val="0"/>
          <w:color w:val="auto"/>
          <w:sz w:val="32"/>
          <w:szCs w:val="32"/>
          <w:lang w:eastAsia="zh-CN"/>
        </w:rPr>
        <w:t>附件</w:t>
      </w:r>
      <w:r>
        <w:rPr>
          <w:rFonts w:hint="eastAsia" w:ascii="黑体" w:hAnsi="黑体" w:eastAsia="黑体" w:cs="宋体"/>
          <w:b w:val="0"/>
          <w:bCs w:val="0"/>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宋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eastAsia="zh-CN"/>
        </w:rPr>
        <w:t>国家税务总局</w:t>
      </w:r>
      <w:r>
        <w:rPr>
          <w:rFonts w:hint="eastAsia" w:ascii="方正小标宋简体" w:hAnsi="方正小标宋简体" w:eastAsia="方正小标宋简体" w:cs="方正小标宋简体"/>
          <w:b w:val="0"/>
          <w:bCs w:val="0"/>
          <w:color w:val="auto"/>
          <w:sz w:val="44"/>
          <w:szCs w:val="44"/>
        </w:rPr>
        <w:t>云浮市税务局 云浮市住房和城乡建设局关于发布云浮市</w:t>
      </w:r>
      <w:r>
        <w:rPr>
          <w:rFonts w:hint="eastAsia" w:ascii="方正小标宋简体" w:hAnsi="方正小标宋简体" w:eastAsia="方正小标宋简体" w:cs="方正小标宋简体"/>
          <w:b w:val="0"/>
          <w:bCs w:val="0"/>
          <w:color w:val="auto"/>
          <w:sz w:val="44"/>
          <w:szCs w:val="44"/>
          <w:lang w:val="en-US" w:eastAsia="zh-CN"/>
        </w:rPr>
        <w:t>2021</w:t>
      </w:r>
      <w:r>
        <w:rPr>
          <w:rFonts w:hint="eastAsia" w:ascii="方正小标宋简体" w:hAnsi="方正小标宋简体" w:eastAsia="方正小标宋简体" w:cs="方正小标宋简体"/>
          <w:b w:val="0"/>
          <w:bCs w:val="0"/>
          <w:color w:val="auto"/>
          <w:sz w:val="44"/>
          <w:szCs w:val="44"/>
        </w:rPr>
        <w:t>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土地增值税工程造价核定扣除标准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的公告</w:t>
      </w:r>
      <w:r>
        <w:rPr>
          <w:rFonts w:hint="eastAsia" w:ascii="方正小标宋简体" w:hAnsi="方正小标宋简体" w:eastAsia="方正小标宋简体" w:cs="方正小标宋简体"/>
          <w:b w:val="0"/>
          <w:bCs w:val="0"/>
          <w:color w:val="auto"/>
          <w:sz w:val="44"/>
          <w:szCs w:val="44"/>
          <w:lang w:eastAsia="zh-CN"/>
        </w:rPr>
        <w:t>（征求意见稿）</w:t>
      </w:r>
      <w:r>
        <w:rPr>
          <w:rFonts w:hint="eastAsia" w:ascii="方正小标宋简体" w:hAnsi="方正小标宋简体" w:eastAsia="方正小标宋简体" w:cs="方正小标宋简体"/>
          <w:b w:val="0"/>
          <w:bCs w:val="0"/>
          <w:color w:val="auto"/>
          <w:sz w:val="44"/>
          <w:szCs w:val="44"/>
        </w:rPr>
        <w:t>》的解读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国家税务总局</w:t>
      </w:r>
      <w:r>
        <w:rPr>
          <w:rFonts w:hint="eastAsia" w:ascii="仿宋_GB2312" w:hAnsi="仿宋_GB2312" w:eastAsia="仿宋_GB2312" w:cs="仿宋_GB2312"/>
          <w:bCs/>
          <w:color w:val="auto"/>
          <w:sz w:val="32"/>
          <w:szCs w:val="32"/>
        </w:rPr>
        <w:t>云浮市税务局、云浮市住房和城乡建设局联合制发了《</w:t>
      </w:r>
      <w:r>
        <w:rPr>
          <w:rFonts w:hint="eastAsia" w:ascii="仿宋_GB2312" w:hAnsi="仿宋_GB2312" w:eastAsia="仿宋_GB2312" w:cs="仿宋_GB2312"/>
          <w:bCs/>
          <w:color w:val="auto"/>
          <w:sz w:val="32"/>
          <w:szCs w:val="32"/>
          <w:lang w:eastAsia="zh-CN"/>
        </w:rPr>
        <w:t>国家税务总局</w:t>
      </w:r>
      <w:r>
        <w:rPr>
          <w:rFonts w:hint="eastAsia" w:ascii="仿宋_GB2312" w:hAnsi="仿宋_GB2312" w:eastAsia="仿宋_GB2312" w:cs="仿宋_GB2312"/>
          <w:bCs/>
          <w:color w:val="auto"/>
          <w:sz w:val="32"/>
          <w:szCs w:val="32"/>
        </w:rPr>
        <w:t>云浮市税务局 云浮市住房和城乡建设局关于发布云浮市20</w:t>
      </w:r>
      <w:r>
        <w:rPr>
          <w:rFonts w:hint="eastAsia" w:ascii="仿宋_GB2312" w:hAnsi="仿宋_GB2312" w:cs="仿宋_GB2312"/>
          <w:bCs/>
          <w:color w:val="auto"/>
          <w:sz w:val="32"/>
          <w:szCs w:val="32"/>
          <w:lang w:val="en-US" w:eastAsia="zh-CN"/>
        </w:rPr>
        <w:t>21</w:t>
      </w:r>
      <w:r>
        <w:rPr>
          <w:rFonts w:hint="eastAsia" w:ascii="仿宋_GB2312" w:hAnsi="仿宋_GB2312" w:eastAsia="仿宋_GB2312" w:cs="仿宋_GB2312"/>
          <w:bCs/>
          <w:color w:val="auto"/>
          <w:sz w:val="32"/>
          <w:szCs w:val="32"/>
        </w:rPr>
        <w:t>年土地增值税工程造价核定扣除标准的公告（征求意见稿）》（以下简称《公告》），现解读如下：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制订《公告》的背景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随着经济的不断发展，房地产开发行业发展壮大，土地增值税的征收管理日显重要,尤其是在成本扣除项目方面，由于房地产业具有受地质条件影响大、建筑风格多种多样以及开发档次定位差异大等行业特性，不同房地产项目的开发成本造价相差甚大，部分房地产开发企业为了降低土地增值税税负，利用税务人员对建筑工程造价掌握的信息不对称，想方设法虚高建造成本，逃避纳税义务，因此房地产项目的建筑工程造价成为土地增值税清算征纳双方关注争议的焦点。为了进一步规范提升土地增值税清算工作质效，</w:t>
      </w:r>
      <w:r>
        <w:rPr>
          <w:rFonts w:hint="eastAsia" w:ascii="仿宋_GB2312" w:hAnsi="仿宋_GB2312" w:eastAsia="仿宋_GB2312" w:cs="仿宋_GB2312"/>
          <w:bCs/>
          <w:color w:val="auto"/>
          <w:sz w:val="32"/>
          <w:szCs w:val="32"/>
          <w:lang w:eastAsia="zh-CN"/>
        </w:rPr>
        <w:t>在《云浮市2008-2015年、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16</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18</w:t>
      </w:r>
      <w:r>
        <w:rPr>
          <w:rFonts w:hint="eastAsia" w:ascii="仿宋_GB2312" w:hAnsi="仿宋_GB2312" w:cs="仿宋_GB2312"/>
          <w:bCs/>
          <w:color w:val="auto"/>
          <w:sz w:val="32"/>
          <w:szCs w:val="32"/>
          <w:lang w:val="en-US" w:eastAsia="zh-CN"/>
        </w:rPr>
        <w:t>年、2019</w:t>
      </w:r>
      <w:r>
        <w:rPr>
          <w:rFonts w:hint="eastAsia" w:ascii="仿宋_GB2312" w:hAnsi="仿宋_GB2312" w:eastAsia="仿宋_GB2312" w:cs="仿宋_GB2312"/>
          <w:bCs/>
          <w:color w:val="auto"/>
          <w:sz w:val="32"/>
          <w:szCs w:val="32"/>
        </w:rPr>
        <w:t>年</w:t>
      </w:r>
      <w:r>
        <w:rPr>
          <w:rFonts w:hint="eastAsia" w:ascii="仿宋_GB2312" w:hAnsi="仿宋_GB2312" w:cs="仿宋_GB2312"/>
          <w:bCs/>
          <w:color w:val="auto"/>
          <w:sz w:val="32"/>
          <w:szCs w:val="32"/>
          <w:lang w:eastAsia="zh-CN"/>
        </w:rPr>
        <w:t>、</w:t>
      </w:r>
      <w:bookmarkStart w:id="0" w:name="_GoBack"/>
      <w:bookmarkEnd w:id="0"/>
      <w:r>
        <w:rPr>
          <w:rFonts w:hint="eastAsia" w:ascii="仿宋_GB2312" w:hAnsi="仿宋_GB2312" w:cs="仿宋_GB2312"/>
          <w:bCs/>
          <w:color w:val="auto"/>
          <w:sz w:val="32"/>
          <w:szCs w:val="32"/>
          <w:lang w:val="en-US" w:eastAsia="zh-CN"/>
        </w:rPr>
        <w:t>2020年</w:t>
      </w:r>
      <w:r>
        <w:rPr>
          <w:rFonts w:hint="eastAsia" w:ascii="仿宋_GB2312" w:hAnsi="仿宋_GB2312" w:eastAsia="仿宋_GB2312" w:cs="仿宋_GB2312"/>
          <w:bCs/>
          <w:color w:val="auto"/>
          <w:sz w:val="32"/>
          <w:szCs w:val="32"/>
          <w:lang w:eastAsia="zh-CN"/>
        </w:rPr>
        <w:t>土地增值税工程造价核定扣除标准》的基础上，</w:t>
      </w:r>
      <w:r>
        <w:rPr>
          <w:rFonts w:hint="eastAsia" w:ascii="仿宋_GB2312" w:hAnsi="仿宋_GB2312" w:eastAsia="仿宋_GB2312" w:cs="仿宋_GB2312"/>
          <w:bCs/>
          <w:color w:val="auto"/>
          <w:sz w:val="32"/>
          <w:szCs w:val="32"/>
        </w:rPr>
        <w:t>国家税务总局广东省税务局、广东省住房和城乡建设厅关于共同编制和发布全省各地级以上城市房</w:t>
      </w:r>
      <w:r>
        <w:rPr>
          <w:rFonts w:hint="eastAsia" w:ascii="仿宋_GB2312" w:hAnsi="仿宋_GB2312" w:cs="仿宋_GB2312"/>
          <w:bCs/>
          <w:color w:val="auto"/>
          <w:sz w:val="32"/>
          <w:szCs w:val="32"/>
          <w:lang w:eastAsia="zh-CN"/>
        </w:rPr>
        <w:t>地</w:t>
      </w:r>
      <w:r>
        <w:rPr>
          <w:rFonts w:hint="eastAsia" w:ascii="仿宋_GB2312" w:hAnsi="仿宋_GB2312" w:eastAsia="仿宋_GB2312" w:cs="仿宋_GB2312"/>
          <w:bCs/>
          <w:color w:val="auto"/>
          <w:sz w:val="32"/>
          <w:szCs w:val="32"/>
        </w:rPr>
        <w:t>产项目建筑安装工程造价综合指标的指示精神，由广东省建设工程标准定额站组织佛山市建设工程造价服务中心和佛山市</w:t>
      </w:r>
      <w:r>
        <w:rPr>
          <w:rFonts w:hint="eastAsia" w:ascii="仿宋_GB2312" w:hAnsi="仿宋_GB2312" w:eastAsia="仿宋_GB2312" w:cs="仿宋_GB2312"/>
          <w:bCs/>
          <w:color w:val="auto"/>
          <w:sz w:val="32"/>
          <w:szCs w:val="32"/>
          <w:lang w:val="en-US" w:eastAsia="zh-CN"/>
        </w:rPr>
        <w:t>全过程工程咨询管理</w:t>
      </w:r>
      <w:r>
        <w:rPr>
          <w:rFonts w:hint="eastAsia" w:ascii="仿宋_GB2312" w:hAnsi="仿宋_GB2312" w:eastAsia="仿宋_GB2312" w:cs="仿宋_GB2312"/>
          <w:bCs/>
          <w:color w:val="auto"/>
          <w:sz w:val="32"/>
          <w:szCs w:val="32"/>
        </w:rPr>
        <w:t>协会成立专项编制工作组，</w:t>
      </w:r>
      <w:r>
        <w:rPr>
          <w:rFonts w:hint="eastAsia" w:ascii="仿宋_GB2312" w:hAnsi="仿宋_GB2312" w:eastAsia="仿宋_GB2312" w:cs="仿宋_GB2312"/>
          <w:bCs/>
          <w:color w:val="auto"/>
          <w:sz w:val="32"/>
          <w:szCs w:val="32"/>
          <w:lang w:eastAsia="zh-CN"/>
        </w:rPr>
        <w:t>按照双方事先商定的房产工程建安</w:t>
      </w:r>
      <w:r>
        <w:rPr>
          <w:rFonts w:hint="eastAsia" w:ascii="仿宋_GB2312" w:hAnsi="仿宋_GB2312" w:eastAsia="仿宋_GB2312" w:cs="仿宋_GB2312"/>
          <w:bCs/>
          <w:color w:val="auto"/>
          <w:sz w:val="32"/>
          <w:szCs w:val="32"/>
          <w:lang w:val="en-US" w:eastAsia="zh-CN"/>
        </w:rPr>
        <w:t>造价</w:t>
      </w:r>
      <w:r>
        <w:rPr>
          <w:rFonts w:hint="eastAsia" w:ascii="仿宋_GB2312" w:hAnsi="仿宋_GB2312" w:eastAsia="仿宋_GB2312" w:cs="仿宋_GB2312"/>
          <w:bCs/>
          <w:color w:val="auto"/>
          <w:sz w:val="32"/>
          <w:szCs w:val="32"/>
          <w:lang w:eastAsia="zh-CN"/>
        </w:rPr>
        <w:t>综合指标标准格式</w:t>
      </w:r>
      <w:r>
        <w:rPr>
          <w:rFonts w:hint="eastAsia" w:ascii="仿宋_GB2312" w:hAnsi="仿宋_GB2312" w:eastAsia="仿宋_GB2312" w:cs="仿宋_GB2312"/>
          <w:bCs/>
          <w:color w:val="auto"/>
          <w:sz w:val="32"/>
          <w:szCs w:val="32"/>
        </w:rPr>
        <w:t>进行数据</w:t>
      </w:r>
      <w:r>
        <w:rPr>
          <w:rFonts w:hint="eastAsia" w:ascii="仿宋_GB2312" w:hAnsi="仿宋_GB2312" w:eastAsia="仿宋_GB2312" w:cs="仿宋_GB2312"/>
          <w:bCs/>
          <w:color w:val="auto"/>
          <w:sz w:val="32"/>
          <w:szCs w:val="32"/>
          <w:lang w:eastAsia="zh-CN"/>
        </w:rPr>
        <w:t>测算、统计</w:t>
      </w:r>
      <w:r>
        <w:rPr>
          <w:rFonts w:hint="eastAsia" w:ascii="仿宋_GB2312" w:hAnsi="仿宋_GB2312" w:eastAsia="仿宋_GB2312" w:cs="仿宋_GB2312"/>
          <w:bCs/>
          <w:color w:val="auto"/>
          <w:sz w:val="32"/>
          <w:szCs w:val="32"/>
        </w:rPr>
        <w:t>分析、</w:t>
      </w:r>
      <w:r>
        <w:rPr>
          <w:rFonts w:hint="eastAsia" w:ascii="仿宋_GB2312" w:hAnsi="仿宋_GB2312" w:eastAsia="仿宋_GB2312" w:cs="仿宋_GB2312"/>
          <w:bCs/>
          <w:color w:val="auto"/>
          <w:sz w:val="32"/>
          <w:szCs w:val="32"/>
          <w:lang w:eastAsia="zh-CN"/>
        </w:rPr>
        <w:t>模块分类汇总、</w:t>
      </w:r>
      <w:r>
        <w:rPr>
          <w:rFonts w:hint="eastAsia" w:ascii="仿宋_GB2312" w:hAnsi="仿宋_GB2312" w:eastAsia="仿宋_GB2312" w:cs="仿宋_GB2312"/>
          <w:bCs/>
          <w:color w:val="auto"/>
          <w:sz w:val="32"/>
          <w:szCs w:val="32"/>
        </w:rPr>
        <w:t>指数测算，</w:t>
      </w:r>
      <w:r>
        <w:rPr>
          <w:rFonts w:hint="eastAsia" w:ascii="仿宋_GB2312" w:hAnsi="仿宋_GB2312" w:eastAsia="仿宋_GB2312" w:cs="仿宋_GB2312"/>
          <w:bCs/>
          <w:color w:val="auto"/>
          <w:sz w:val="32"/>
          <w:szCs w:val="32"/>
          <w:lang w:eastAsia="zh-CN"/>
        </w:rPr>
        <w:t>编制广东省</w:t>
      </w:r>
      <w:r>
        <w:rPr>
          <w:rFonts w:hint="eastAsia" w:ascii="仿宋_GB2312" w:hAnsi="仿宋_GB2312" w:eastAsia="仿宋_GB2312" w:cs="仿宋_GB2312"/>
          <w:bCs/>
          <w:color w:val="auto"/>
          <w:sz w:val="32"/>
          <w:szCs w:val="32"/>
          <w:lang w:val="en-US" w:eastAsia="zh-CN"/>
        </w:rPr>
        <w:t>20</w:t>
      </w:r>
      <w:r>
        <w:rPr>
          <w:rFonts w:hint="eastAsia" w:ascii="仿宋_GB2312" w:hAnsi="仿宋_GB2312" w:cs="仿宋_GB2312"/>
          <w:bCs/>
          <w:color w:val="auto"/>
          <w:sz w:val="32"/>
          <w:szCs w:val="32"/>
          <w:lang w:val="en-US" w:eastAsia="zh-CN"/>
        </w:rPr>
        <w:t>21</w:t>
      </w:r>
      <w:r>
        <w:rPr>
          <w:rFonts w:hint="eastAsia" w:ascii="仿宋_GB2312" w:hAnsi="仿宋_GB2312" w:eastAsia="仿宋_GB2312" w:cs="仿宋_GB2312"/>
          <w:bCs/>
          <w:color w:val="auto"/>
          <w:sz w:val="32"/>
          <w:szCs w:val="32"/>
          <w:lang w:val="en-US" w:eastAsia="zh-CN"/>
        </w:rPr>
        <w:t>年</w:t>
      </w:r>
      <w:r>
        <w:rPr>
          <w:rFonts w:hint="eastAsia" w:ascii="仿宋_GB2312" w:hAnsi="仿宋_GB2312" w:eastAsia="仿宋_GB2312" w:cs="仿宋_GB2312"/>
          <w:bCs/>
          <w:color w:val="auto"/>
          <w:sz w:val="32"/>
          <w:szCs w:val="32"/>
          <w:lang w:eastAsia="zh-CN"/>
        </w:rPr>
        <w:t>房</w:t>
      </w:r>
      <w:r>
        <w:rPr>
          <w:rFonts w:hint="eastAsia" w:ascii="仿宋_GB2312" w:hAnsi="仿宋_GB2312" w:cs="仿宋_GB2312"/>
          <w:bCs/>
          <w:color w:val="auto"/>
          <w:sz w:val="32"/>
          <w:szCs w:val="32"/>
          <w:lang w:eastAsia="zh-CN"/>
        </w:rPr>
        <w:t>地</w:t>
      </w:r>
      <w:r>
        <w:rPr>
          <w:rFonts w:hint="eastAsia" w:ascii="仿宋_GB2312" w:hAnsi="仿宋_GB2312" w:eastAsia="仿宋_GB2312" w:cs="仿宋_GB2312"/>
          <w:bCs/>
          <w:color w:val="auto"/>
          <w:sz w:val="32"/>
          <w:szCs w:val="32"/>
          <w:lang w:eastAsia="zh-CN"/>
        </w:rPr>
        <w:t>产</w:t>
      </w:r>
      <w:r>
        <w:rPr>
          <w:rFonts w:hint="eastAsia" w:ascii="仿宋_GB2312" w:hAnsi="仿宋_GB2312" w:cs="仿宋_GB2312"/>
          <w:bCs/>
          <w:color w:val="auto"/>
          <w:sz w:val="32"/>
          <w:szCs w:val="32"/>
          <w:lang w:eastAsia="zh-CN"/>
        </w:rPr>
        <w:t>项目建筑安装工程</w:t>
      </w:r>
      <w:r>
        <w:rPr>
          <w:rFonts w:hint="eastAsia" w:ascii="仿宋_GB2312" w:hAnsi="仿宋_GB2312" w:eastAsia="仿宋_GB2312" w:cs="仿宋_GB2312"/>
          <w:bCs/>
          <w:color w:val="auto"/>
          <w:sz w:val="32"/>
          <w:szCs w:val="32"/>
        </w:rPr>
        <w:t>造价综合指标，</w:t>
      </w:r>
      <w:r>
        <w:rPr>
          <w:rFonts w:hint="eastAsia" w:ascii="仿宋_GB2312" w:hAnsi="仿宋_GB2312" w:eastAsia="仿宋_GB2312" w:cs="仿宋_GB2312"/>
          <w:bCs/>
          <w:color w:val="auto"/>
          <w:sz w:val="32"/>
          <w:szCs w:val="32"/>
          <w:lang w:eastAsia="zh-CN"/>
        </w:rPr>
        <w:t>其中包括</w:t>
      </w:r>
      <w:r>
        <w:rPr>
          <w:rFonts w:hint="eastAsia" w:ascii="仿宋_GB2312" w:hAnsi="仿宋_GB2312" w:eastAsia="仿宋_GB2312" w:cs="仿宋_GB2312"/>
          <w:bCs/>
          <w:color w:val="auto"/>
          <w:sz w:val="32"/>
          <w:szCs w:val="32"/>
        </w:rPr>
        <w:t>云浮市</w:t>
      </w:r>
      <w:r>
        <w:rPr>
          <w:rFonts w:hint="eastAsia" w:ascii="仿宋_GB2312" w:hAnsi="仿宋_GB2312" w:eastAsia="仿宋_GB2312" w:cs="仿宋_GB2312"/>
          <w:bCs/>
          <w:color w:val="auto"/>
          <w:sz w:val="32"/>
          <w:szCs w:val="32"/>
          <w:lang w:eastAsia="zh-CN"/>
        </w:rPr>
        <w:t>的《云浮市20</w:t>
      </w:r>
      <w:r>
        <w:rPr>
          <w:rFonts w:hint="eastAsia" w:ascii="仿宋_GB2312" w:hAnsi="仿宋_GB2312" w:cs="仿宋_GB2312"/>
          <w:bCs/>
          <w:color w:val="auto"/>
          <w:sz w:val="32"/>
          <w:szCs w:val="32"/>
          <w:lang w:val="en-US" w:eastAsia="zh-CN"/>
        </w:rPr>
        <w:t>21</w:t>
      </w:r>
      <w:r>
        <w:rPr>
          <w:rFonts w:hint="eastAsia" w:ascii="仿宋_GB2312" w:hAnsi="仿宋_GB2312" w:eastAsia="仿宋_GB2312" w:cs="仿宋_GB2312"/>
          <w:bCs/>
          <w:color w:val="auto"/>
          <w:sz w:val="32"/>
          <w:szCs w:val="32"/>
          <w:lang w:eastAsia="zh-CN"/>
        </w:rPr>
        <w:t>年房地产项目建筑安装工程造价综合指标范围值》，在此基础上制定《云浮市</w:t>
      </w:r>
      <w:r>
        <w:rPr>
          <w:rFonts w:hint="eastAsia" w:ascii="仿宋_GB2312" w:hAnsi="仿宋_GB2312" w:eastAsia="仿宋_GB2312" w:cs="仿宋_GB2312"/>
          <w:bCs/>
          <w:color w:val="auto"/>
          <w:sz w:val="32"/>
          <w:szCs w:val="32"/>
        </w:rPr>
        <w:t>20</w:t>
      </w:r>
      <w:r>
        <w:rPr>
          <w:rFonts w:hint="eastAsia" w:ascii="仿宋_GB2312" w:hAnsi="仿宋_GB2312" w:cs="仿宋_GB2312"/>
          <w:bCs/>
          <w:color w:val="auto"/>
          <w:sz w:val="32"/>
          <w:szCs w:val="32"/>
          <w:lang w:val="en-US" w:eastAsia="zh-CN"/>
        </w:rPr>
        <w:t>21年</w:t>
      </w:r>
      <w:r>
        <w:rPr>
          <w:rFonts w:hint="eastAsia" w:ascii="仿宋_GB2312" w:hAnsi="仿宋_GB2312" w:eastAsia="仿宋_GB2312" w:cs="仿宋_GB2312"/>
          <w:bCs/>
          <w:color w:val="auto"/>
          <w:sz w:val="32"/>
          <w:szCs w:val="32"/>
        </w:rPr>
        <w:t>土地增值税工程造价核定扣除标准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二、</w:t>
      </w:r>
      <w:r>
        <w:rPr>
          <w:rFonts w:hint="eastAsia" w:ascii="黑体" w:hAnsi="黑体" w:eastAsia="黑体" w:cs="黑体"/>
          <w:bCs/>
          <w:color w:val="auto"/>
          <w:sz w:val="32"/>
          <w:szCs w:val="32"/>
        </w:rPr>
        <w:t>《公告》扣除标准的适用范围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《公告》扣除标准适用于土地增值税清算时扣除房地产开发成本中“基础工程、地下室工程、地上建筑工程、特殊装饰工程、室外配套工程、其他工程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等</w:t>
      </w:r>
      <w:r>
        <w:rPr>
          <w:rFonts w:hint="eastAsia" w:ascii="仿宋_GB2312" w:hAnsi="仿宋_GB2312" w:cs="仿宋_GB2312"/>
          <w:bCs/>
          <w:color w:val="auto"/>
          <w:sz w:val="32"/>
          <w:szCs w:val="32"/>
          <w:lang w:eastAsia="zh-CN"/>
        </w:rPr>
        <w:t>六</w:t>
      </w:r>
      <w:r>
        <w:rPr>
          <w:rFonts w:hint="eastAsia" w:ascii="仿宋_GB2312" w:hAnsi="仿宋_GB2312" w:eastAsia="仿宋_GB2312" w:cs="仿宋_GB2312"/>
          <w:bCs/>
          <w:color w:val="auto"/>
          <w:sz w:val="32"/>
          <w:szCs w:val="32"/>
        </w:rPr>
        <w:t>大类别的工程造价金额核定。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（一）在清算审核时，纳税人办理土地增值税清算所附送的开发成本凭证资料有下列情形之一的，主管税务机关经报上一级税务机关核准后，按照《公告》扣除标准计算扣除：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1.不能提供符合国家标准的建筑施工合同的，不能在规定期限内完整提供工程竣工、工程结算、工程监理等方面资料的，或未按国家有关规定、程序、手续进行工程结算的。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2.工程结算项目建安造价高于《公告》扣除标准且无正当理由的。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装饰装修、园林绿化工程由具有相应资质且账务健全的企业施工，但不能提供完整的工程施工图、竣工图、工程量清单、材料苗木清单，建安造价高于《公告》扣除标准且无正当理由的；装饰装修、园林绿化工程由无资质企业、个体工商户或个人施工，建安造价高于《公告》扣除标准且无正当理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4.房地产开发企业与工程承包企业互为关联企业，建安造价高于《公告》扣除标准的。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5.大额工程款采取现金支付或支付资金流向异常的。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在土地增值税清算过程中，发现纳税人符合核定征收条件的，由主管税务机关发出核定征收的税务事项告知书，对房地产项目开展土地增值税核定征收核查，通过向国土部门查询项目土地价格、参照《公告》扣除标准、同期同类型房地产销售价格等因素对项目情况进行评估，经主管税务机关集体审议后核定税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三、《公告》扣除标准的适用时间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各年度工程造价核定扣除标准的适用时间以工程竣工验收报告中注明的竣工时间为准。对于跨年度的项目，应根据所占当年的月份数占总月份数的比例，乘以相应年度的指标加权综合计算适用扣除标准。例如某楼栋工程开工时间为201</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年7月10日，竣工时间为201</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年12月20日，其适用扣除标准计算为：（6÷18）×201</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年扣除标准+（12÷18）×201</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年扣除标准。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四、地区调整的适用系数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考虑各地区经济水平、地质构造的差异设置地区调整系数，各县（市、区）的土地增值税工程造价核定扣除标准按以下地区调整系数计算：云城区为1.0，云安区为0.99，新兴县为0.985，郁南县为0.97，罗定市为0.965。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pacing w:val="0"/>
          <w:kern w:val="0"/>
          <w:sz w:val="32"/>
          <w:szCs w:val="32"/>
          <w:highlight w:val="none"/>
          <w:lang w:val="en-US" w:eastAsia="zh-CN" w:bidi="ar"/>
        </w:rPr>
      </w:pPr>
      <w:r>
        <w:rPr>
          <w:rFonts w:hint="eastAsia" w:ascii="黑体" w:hAnsi="黑体" w:eastAsia="黑体" w:cs="黑体"/>
          <w:b w:val="0"/>
          <w:bCs w:val="0"/>
          <w:color w:val="auto"/>
          <w:spacing w:val="0"/>
          <w:kern w:val="0"/>
          <w:sz w:val="32"/>
          <w:szCs w:val="32"/>
          <w:highlight w:val="none"/>
          <w:lang w:val="en-US" w:eastAsia="zh-CN" w:bidi="ar"/>
        </w:rPr>
        <w:t>五、标准的数据更新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val="0"/>
          <w:color w:val="auto"/>
          <w:spacing w:val="0"/>
          <w:kern w:val="0"/>
          <w:sz w:val="32"/>
          <w:szCs w:val="32"/>
          <w:highlight w:val="none"/>
          <w:lang w:val="en-US" w:eastAsia="zh-CN" w:bidi="ar"/>
        </w:rPr>
        <w:t>我市202</w:t>
      </w:r>
      <w:r>
        <w:rPr>
          <w:rFonts w:hint="eastAsia" w:ascii="仿宋_GB2312" w:hAnsi="仿宋_GB2312" w:cs="仿宋_GB2312"/>
          <w:b w:val="0"/>
          <w:bCs w:val="0"/>
          <w:color w:val="auto"/>
          <w:spacing w:val="0"/>
          <w:kern w:val="0"/>
          <w:sz w:val="32"/>
          <w:szCs w:val="32"/>
          <w:highlight w:val="none"/>
          <w:lang w:val="en-US" w:eastAsia="zh-CN" w:bidi="ar"/>
        </w:rPr>
        <w:t>1</w:t>
      </w:r>
      <w:r>
        <w:rPr>
          <w:rFonts w:hint="eastAsia" w:ascii="仿宋_GB2312" w:hAnsi="仿宋_GB2312" w:eastAsia="仿宋_GB2312" w:cs="仿宋_GB2312"/>
          <w:b w:val="0"/>
          <w:bCs w:val="0"/>
          <w:color w:val="auto"/>
          <w:spacing w:val="0"/>
          <w:kern w:val="0"/>
          <w:sz w:val="32"/>
          <w:szCs w:val="32"/>
          <w:highlight w:val="none"/>
          <w:lang w:val="en-US" w:eastAsia="zh-CN" w:bidi="ar"/>
        </w:rPr>
        <w:t>年之后的土地增值税工程造价核定扣除标准，由</w:t>
      </w:r>
      <w:r>
        <w:rPr>
          <w:rFonts w:hint="eastAsia" w:ascii="仿宋_GB2312" w:hAnsi="仿宋_GB2312" w:eastAsia="仿宋_GB2312" w:cs="仿宋_GB2312"/>
          <w:b w:val="0"/>
          <w:bCs w:val="0"/>
          <w:color w:val="auto"/>
          <w:spacing w:val="0"/>
          <w:sz w:val="32"/>
          <w:szCs w:val="32"/>
          <w:highlight w:val="none"/>
          <w:lang w:eastAsia="zh-CN"/>
        </w:rPr>
        <w:t>国</w:t>
      </w:r>
      <w:r>
        <w:rPr>
          <w:rFonts w:hint="eastAsia" w:ascii="仿宋_GB2312" w:hAnsi="仿宋_GB2312" w:eastAsia="仿宋_GB2312" w:cs="仿宋_GB2312"/>
          <w:color w:val="auto"/>
          <w:spacing w:val="0"/>
          <w:sz w:val="32"/>
          <w:szCs w:val="32"/>
          <w:highlight w:val="none"/>
          <w:lang w:eastAsia="zh-CN"/>
        </w:rPr>
        <w:t>家税务总局</w:t>
      </w:r>
      <w:r>
        <w:rPr>
          <w:rFonts w:hint="eastAsia" w:ascii="仿宋_GB2312" w:hAnsi="仿宋_GB2312" w:eastAsia="仿宋_GB2312" w:cs="仿宋_GB2312"/>
          <w:color w:val="auto"/>
          <w:spacing w:val="0"/>
          <w:sz w:val="32"/>
          <w:szCs w:val="32"/>
          <w:highlight w:val="none"/>
        </w:rPr>
        <w:t>云浮市税务局</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云浮市住房和城乡建设局</w:t>
      </w:r>
      <w:r>
        <w:rPr>
          <w:rFonts w:hint="eastAsia" w:ascii="仿宋_GB2312" w:hAnsi="仿宋_GB2312" w:eastAsia="仿宋_GB2312" w:cs="仿宋_GB2312"/>
          <w:color w:val="auto"/>
          <w:spacing w:val="0"/>
          <w:sz w:val="32"/>
          <w:szCs w:val="32"/>
          <w:highlight w:val="none"/>
          <w:lang w:eastAsia="zh-CN"/>
        </w:rPr>
        <w:t>联合制定更新，在国家税务总局</w:t>
      </w:r>
      <w:r>
        <w:rPr>
          <w:rFonts w:hint="eastAsia" w:ascii="仿宋_GB2312" w:hAnsi="仿宋_GB2312" w:eastAsia="仿宋_GB2312" w:cs="仿宋_GB2312"/>
          <w:color w:val="auto"/>
          <w:spacing w:val="0"/>
          <w:sz w:val="32"/>
          <w:szCs w:val="32"/>
          <w:highlight w:val="none"/>
        </w:rPr>
        <w:t>云浮市税务局</w:t>
      </w:r>
      <w:r>
        <w:rPr>
          <w:rFonts w:hint="eastAsia" w:ascii="仿宋_GB2312" w:hAnsi="仿宋_GB2312" w:eastAsia="仿宋_GB2312" w:cs="仿宋_GB2312"/>
          <w:color w:val="auto"/>
          <w:spacing w:val="0"/>
          <w:sz w:val="32"/>
          <w:szCs w:val="32"/>
          <w:highlight w:val="none"/>
          <w:lang w:eastAsia="zh-CN"/>
        </w:rPr>
        <w:t>网站适时公布。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六</w:t>
      </w:r>
      <w:r>
        <w:rPr>
          <w:rFonts w:hint="eastAsia" w:ascii="黑体" w:hAnsi="黑体" w:eastAsia="黑体" w:cs="黑体"/>
          <w:bCs/>
          <w:color w:val="auto"/>
          <w:sz w:val="32"/>
          <w:szCs w:val="32"/>
        </w:rPr>
        <w:t>、《公告》的执行时间</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本《公告》自</w:t>
      </w:r>
      <w:r>
        <w:rPr>
          <w:rFonts w:hint="eastAsia" w:ascii="仿宋_GB2312" w:hAnsi="仿宋_GB2312" w:eastAsia="仿宋_GB2312" w:cs="仿宋_GB2312"/>
          <w:bCs/>
          <w:sz w:val="32"/>
          <w:szCs w:val="32"/>
          <w:lang w:eastAsia="zh-CN"/>
        </w:rPr>
        <w:t>发布之日</w:t>
      </w:r>
      <w:r>
        <w:rPr>
          <w:rFonts w:hint="eastAsia" w:ascii="仿宋_GB2312" w:hAnsi="仿宋_GB2312" w:eastAsia="仿宋_GB2312" w:cs="仿宋_GB2312"/>
          <w:bCs/>
          <w:sz w:val="32"/>
          <w:szCs w:val="32"/>
        </w:rPr>
        <w:t>起施行。</w:t>
      </w:r>
    </w:p>
    <w:p>
      <w:pPr>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31C75"/>
    <w:rsid w:val="09431C75"/>
    <w:rsid w:val="0E6F3ED2"/>
    <w:rsid w:val="16D7590C"/>
    <w:rsid w:val="1BED1873"/>
    <w:rsid w:val="2A6A4BCA"/>
    <w:rsid w:val="2C546173"/>
    <w:rsid w:val="3BC931E7"/>
    <w:rsid w:val="4EC9677E"/>
    <w:rsid w:val="50903F8F"/>
    <w:rsid w:val="6DD553E2"/>
    <w:rsid w:val="730F51A4"/>
    <w:rsid w:val="7F71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2025-03-07T01:07:00Z</dcterms:created>
  <dc:creator>谢裔鹏</dc:creator>
  <cp:lastModifiedBy>李婷</cp:lastModifiedBy>
  <dcterms:modified xsi:type="dcterms:W3CDTF">2026-04-29T08:32:16Z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