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公开招标文件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国家税务总局汕头市税务局2025年机房及信息化设备维护保养项目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GPCGD25C500FG083F</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国家税务总局汕头市税务局</w:t>
      </w:r>
    </w:p>
    <w:p>
      <w:pPr>
        <w:pStyle w:val="null3"/>
        <w:jc w:val="center"/>
        <w:outlineLvl w:val="3"/>
      </w:pPr>
      <w:r>
        <w:rPr>
          <w:rFonts w:ascii="仿宋_GB2312" w:hAnsi="仿宋_GB2312" w:cs="仿宋_GB2312" w:eastAsia="仿宋_GB2312"/>
          <w:sz w:val="24"/>
          <w:b/>
        </w:rPr>
        <w:t>采购代理机构：</w:t>
      </w:r>
      <w:r>
        <w:rPr>
          <w:rFonts w:ascii="仿宋_GB2312" w:hAnsi="仿宋_GB2312" w:cs="仿宋_GB2312" w:eastAsia="仿宋_GB2312"/>
          <w:sz w:val="24"/>
          <w:b/>
        </w:rPr>
        <w:t>广东省政府采购中心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第一章投标邀请</w:t>
      </w:r>
    </w:p>
    <w:p>
      <w:pPr>
        <w:pStyle w:val="null3"/>
        <w:ind w:firstLine="480"/>
        <w:jc w:val="both"/>
      </w:pPr>
      <w:r>
        <w:rPr>
          <w:rFonts w:ascii="仿宋_GB2312" w:hAnsi="仿宋_GB2312" w:cs="仿宋_GB2312" w:eastAsia="仿宋_GB2312"/>
        </w:rPr>
        <w:t xml:space="preserve">广东省政府采购中心受 </w:t>
      </w:r>
      <w:r>
        <w:rPr>
          <w:rFonts w:ascii="仿宋_GB2312" w:hAnsi="仿宋_GB2312" w:cs="仿宋_GB2312" w:eastAsia="仿宋_GB2312"/>
        </w:rPr>
        <w:t>国家税务总局汕头市税务局</w:t>
      </w:r>
      <w:r>
        <w:rPr>
          <w:rFonts w:ascii="仿宋_GB2312" w:hAnsi="仿宋_GB2312" w:cs="仿宋_GB2312" w:eastAsia="仿宋_GB2312"/>
        </w:rPr>
        <w:t xml:space="preserve"> 的委托，采用公开招标方式组织采购 </w:t>
      </w:r>
      <w:r>
        <w:rPr>
          <w:rFonts w:ascii="仿宋_GB2312" w:hAnsi="仿宋_GB2312" w:cs="仿宋_GB2312" w:eastAsia="仿宋_GB2312"/>
        </w:rPr>
        <w:t>国家税务总局汕头市税务局2025年机房及信息化设备维护保养项目</w:t>
      </w:r>
      <w:r>
        <w:rPr>
          <w:rFonts w:ascii="仿宋_GB2312" w:hAnsi="仿宋_GB2312" w:cs="仿宋_GB2312" w:eastAsia="仿宋_GB2312"/>
        </w:rPr>
        <w:t xml:space="preserve"> 。欢迎符合资格条件的供应商参加投标。</w:t>
      </w:r>
    </w:p>
    <w:p>
      <w:pPr>
        <w:pStyle w:val="null3"/>
        <w:jc w:val="both"/>
        <w:outlineLvl w:val="2"/>
      </w:pPr>
      <w:r>
        <w:rPr>
          <w:rFonts w:ascii="仿宋_GB2312" w:hAnsi="仿宋_GB2312" w:cs="仿宋_GB2312" w:eastAsia="仿宋_GB2312"/>
          <w:sz w:val="28"/>
          <w:b/>
        </w:rPr>
        <w:t>一、项目概述</w:t>
      </w:r>
    </w:p>
    <w:p>
      <w:pPr>
        <w:pStyle w:val="null3"/>
        <w:jc w:val="left"/>
      </w:pPr>
      <w:r>
        <w:rPr>
          <w:rFonts w:ascii="仿宋_GB2312" w:hAnsi="仿宋_GB2312" w:cs="仿宋_GB2312" w:eastAsia="仿宋_GB2312"/>
          <w:b/>
        </w:rPr>
        <w:t>1.名称与编号</w:t>
      </w:r>
    </w:p>
    <w:p>
      <w:pPr>
        <w:pStyle w:val="null3"/>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国家税务总局汕头市税务局2025年机房及信息化设备维护保养项目</w:t>
      </w:r>
    </w:p>
    <w:p>
      <w:pPr>
        <w:pStyle w:val="null3"/>
        <w:ind w:firstLine="480"/>
        <w:jc w:val="left"/>
      </w:pPr>
      <w:r>
        <w:rPr>
          <w:rFonts w:ascii="仿宋_GB2312" w:hAnsi="仿宋_GB2312" w:cs="仿宋_GB2312" w:eastAsia="仿宋_GB2312"/>
        </w:rPr>
        <w:t xml:space="preserve">采购项目编号： </w:t>
      </w:r>
      <w:r>
        <w:rPr>
          <w:rFonts w:ascii="仿宋_GB2312" w:hAnsi="仿宋_GB2312" w:cs="仿宋_GB2312" w:eastAsia="仿宋_GB2312"/>
        </w:rPr>
        <w:t>GPCGD25C500FG083F</w:t>
      </w:r>
    </w:p>
    <w:p>
      <w:pPr>
        <w:pStyle w:val="null3"/>
        <w:ind w:firstLine="480"/>
        <w:jc w:val="left"/>
      </w:pPr>
      <w:r>
        <w:rPr>
          <w:rFonts w:ascii="仿宋_GB2312" w:hAnsi="仿宋_GB2312" w:cs="仿宋_GB2312" w:eastAsia="仿宋_GB2312"/>
        </w:rPr>
        <w:t>采购方式：公开招标</w:t>
      </w:r>
    </w:p>
    <w:p>
      <w:pPr>
        <w:pStyle w:val="null3"/>
        <w:ind w:firstLine="480"/>
        <w:jc w:val="left"/>
      </w:pPr>
      <w:r>
        <w:rPr>
          <w:rFonts w:ascii="仿宋_GB2312" w:hAnsi="仿宋_GB2312" w:cs="仿宋_GB2312" w:eastAsia="仿宋_GB2312"/>
        </w:rPr>
        <w:t xml:space="preserve">预算金额： </w:t>
      </w:r>
      <w:r>
        <w:rPr>
          <w:rFonts w:ascii="仿宋_GB2312" w:hAnsi="仿宋_GB2312" w:cs="仿宋_GB2312" w:eastAsia="仿宋_GB2312"/>
        </w:rPr>
        <w:t>1,000,400.00元</w:t>
      </w:r>
    </w:p>
    <w:p>
      <w:pPr>
        <w:pStyle w:val="null3"/>
        <w:jc w:val="left"/>
      </w:pPr>
      <w:r>
        <w:rPr>
          <w:rFonts w:ascii="仿宋_GB2312" w:hAnsi="仿宋_GB2312" w:cs="仿宋_GB2312" w:eastAsia="仿宋_GB2312"/>
          <w:b/>
        </w:rPr>
        <w:t>2.项目内容及需求情况</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1,000,400.00</w:t>
      </w:r>
    </w:p>
    <w:p>
      <w:pPr>
        <w:pStyle w:val="null3"/>
        <w:jc w:val="left"/>
      </w:pPr>
      <w:r>
        <w:rPr>
          <w:rFonts w:ascii="仿宋_GB2312" w:hAnsi="仿宋_GB2312" w:cs="仿宋_GB2312" w:eastAsia="仿宋_GB2312"/>
        </w:rPr>
        <w:t>采购包最高限价（元）: 1,000,400.00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数量</w:t>
            </w:r>
          </w:p>
        </w:tc>
        <w:tc>
          <w:tcPr>
            <w:tcW w:type="dxa" w:w="1384"/>
          </w:tcPr>
          <w:p>
            <w:pPr>
              <w:pStyle w:val="null3"/>
              <w:jc w:val="left"/>
            </w:pPr>
            <w:r>
              <w:rPr>
                <w:rFonts w:ascii="仿宋_GB2312" w:hAnsi="仿宋_GB2312" w:cs="仿宋_GB2312" w:eastAsia="仿宋_GB2312"/>
              </w:rPr>
              <w:t>计量单位</w:t>
            </w:r>
          </w:p>
        </w:tc>
        <w:tc>
          <w:tcPr>
            <w:tcW w:type="dxa" w:w="1384"/>
          </w:tcPr>
          <w:p>
            <w:pPr>
              <w:pStyle w:val="null3"/>
              <w:jc w:val="left"/>
            </w:pPr>
            <w:r>
              <w:rPr>
                <w:rFonts w:ascii="仿宋_GB2312" w:hAnsi="仿宋_GB2312" w:cs="仿宋_GB2312" w:eastAsia="仿宋_GB2312"/>
              </w:rPr>
              <w:t>标的金额 （元）</w:t>
            </w:r>
          </w:p>
        </w:tc>
        <w:tc>
          <w:tcPr>
            <w:tcW w:type="dxa" w:w="1384"/>
          </w:tcPr>
          <w:p>
            <w:pPr>
              <w:pStyle w:val="null3"/>
              <w:jc w:val="left"/>
            </w:pPr>
            <w:r>
              <w:rPr>
                <w:rFonts w:ascii="仿宋_GB2312" w:hAnsi="仿宋_GB2312" w:cs="仿宋_GB2312" w:eastAsia="仿宋_GB2312"/>
              </w:rPr>
              <w:t>所属行业</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国家税务总局汕头市税务局2025年机房及信息化设备维护保养</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left"/>
            </w:pPr>
            <w:r>
              <w:rPr>
                <w:rFonts w:ascii="仿宋_GB2312" w:hAnsi="仿宋_GB2312" w:cs="仿宋_GB2312" w:eastAsia="仿宋_GB2312"/>
              </w:rPr>
              <w:t>项</w:t>
            </w:r>
          </w:p>
        </w:tc>
        <w:tc>
          <w:tcPr>
            <w:tcW w:type="dxa" w:w="1384"/>
          </w:tcPr>
          <w:p>
            <w:pPr>
              <w:pStyle w:val="null3"/>
              <w:jc w:val="right"/>
            </w:pPr>
            <w:r>
              <w:rPr>
                <w:rFonts w:ascii="仿宋_GB2312" w:hAnsi="仿宋_GB2312" w:cs="仿宋_GB2312" w:eastAsia="仿宋_GB2312"/>
              </w:rPr>
              <w:t>1,000,400.00</w:t>
            </w:r>
          </w:p>
        </w:tc>
        <w:tc>
          <w:tcPr>
            <w:tcW w:type="dxa" w:w="1384"/>
          </w:tcPr>
          <w:p>
            <w:pPr>
              <w:pStyle w:val="null3"/>
              <w:jc w:val="left"/>
            </w:pPr>
            <w:r>
              <w:rPr>
                <w:rFonts w:ascii="仿宋_GB2312" w:hAnsi="仿宋_GB2312" w:cs="仿宋_GB2312" w:eastAsia="仿宋_GB2312"/>
              </w:rPr>
              <w:t>软件和信息技术服务业</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本采购包合同分包情况：不允许合同分包；</w:t>
      </w:r>
    </w:p>
    <w:p>
      <w:pPr>
        <w:pStyle w:val="null3"/>
        <w:jc w:val="left"/>
      </w:pPr>
      <w:r>
        <w:rPr>
          <w:rFonts w:ascii="仿宋_GB2312" w:hAnsi="仿宋_GB2312" w:cs="仿宋_GB2312" w:eastAsia="仿宋_GB2312"/>
        </w:rPr>
        <w:t>本采购包合同履约期限情况：12个月</w:t>
      </w:r>
    </w:p>
    <w:p>
      <w:pPr>
        <w:pStyle w:val="null3"/>
        <w:jc w:val="left"/>
      </w:pPr>
      <w:r>
        <w:rPr>
          <w:rFonts w:ascii="仿宋_GB2312" w:hAnsi="仿宋_GB2312" w:cs="仿宋_GB2312" w:eastAsia="仿宋_GB2312"/>
          <w:b/>
        </w:rPr>
        <w:t>3.本项目其他说明：</w:t>
      </w:r>
    </w:p>
    <w:p>
      <w:pPr>
        <w:pStyle w:val="null3"/>
        <w:jc w:val="left"/>
      </w:pPr>
      <w:r>
        <w:rPr>
          <w:rFonts w:ascii="仿宋_GB2312" w:hAnsi="仿宋_GB2312" w:cs="仿宋_GB2312" w:eastAsia="仿宋_GB2312"/>
          <w:b/>
        </w:rPr>
        <w:t>（1）本项目属于服务类项目。</w:t>
      </w:r>
    </w:p>
    <w:p>
      <w:pPr>
        <w:pStyle w:val="null3"/>
        <w:jc w:val="left"/>
      </w:pPr>
      <w:r>
        <w:rPr>
          <w:rFonts w:ascii="仿宋_GB2312" w:hAnsi="仿宋_GB2312" w:cs="仿宋_GB2312" w:eastAsia="仿宋_GB2312"/>
          <w:b/>
        </w:rPr>
        <w:t>（2）本项目属于专门面向中小企业采购项目，中小企业划分标准所属行业为：软件和信息技术服务业。</w:t>
      </w:r>
    </w:p>
    <w:p>
      <w:pPr>
        <w:pStyle w:val="null3"/>
        <w:jc w:val="left"/>
      </w:pPr>
      <w:r>
        <w:rPr>
          <w:rFonts w:ascii="仿宋_GB2312" w:hAnsi="仿宋_GB2312" w:cs="仿宋_GB2312" w:eastAsia="仿宋_GB2312"/>
          <w:b/>
        </w:rPr>
        <w:t>（3）需要落实的政府采购政策：《政府采购促进中小企业发展管理办法》（财库〔2020〕46号印发）、《关于政府采购支持监狱企业发展有关问题的通知》（财库〔2014〕68号）、《关于促进残疾人就业政府采购政策的通知》（财库〔2017〕141号)、《关于调整优化节能产品、环境标志产品政府采购执行机制的通知》（财库〔2020〕9号）等。</w:t>
      </w:r>
    </w:p>
    <w:p>
      <w:pPr>
        <w:pStyle w:val="null3"/>
        <w:jc w:val="both"/>
        <w:outlineLvl w:val="2"/>
      </w:pPr>
      <w:r>
        <w:rPr>
          <w:rFonts w:ascii="仿宋_GB2312" w:hAnsi="仿宋_GB2312" w:cs="仿宋_GB2312" w:eastAsia="仿宋_GB2312"/>
          <w:sz w:val="28"/>
          <w:b/>
        </w:rPr>
        <w:t>二、投标人的资格要求</w:t>
      </w:r>
    </w:p>
    <w:p>
      <w:pPr>
        <w:pStyle w:val="null3"/>
        <w:jc w:val="left"/>
      </w:pPr>
      <w:r>
        <w:rPr>
          <w:rFonts w:ascii="仿宋_GB2312" w:hAnsi="仿宋_GB2312" w:cs="仿宋_GB2312" w:eastAsia="仿宋_GB2312"/>
          <w:b/>
        </w:rPr>
        <w:t>1.投标人应具备《中华人民共和国政府采购法》第二十二条规定的条件</w:t>
      </w:r>
    </w:p>
    <w:p>
      <w:pPr>
        <w:pStyle w:val="null3"/>
        <w:ind w:firstLine="480"/>
        <w:jc w:val="left"/>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供应商必须具有良好的商业信誉和健全的财务会计制度（提供以下2种证明材料之一：（1）经会计师事务所审计的2024年度财务状况报告；（2）同时提供①基本开户行出具的资信证明，②《基本存款账号信息》或《开户许可证》） 。</w:t>
      </w:r>
    </w:p>
    <w:p>
      <w:pPr>
        <w:pStyle w:val="null3"/>
      </w:pPr>
      <w:r>
        <w:rPr>
          <w:rFonts w:ascii="仿宋_GB2312" w:hAnsi="仿宋_GB2312" w:cs="仿宋_GB2312" w:eastAsia="仿宋_GB2312"/>
        </w:rPr>
        <w:t>(3)有依法缴纳税收和社会保障资金的良好记录：提供投标截止日前6个月内任意1个月依法缴纳税收和社会保障资金的相关材料。如依法免税或不需要缴纳社会保障资金的，提供相应证明材料。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jc w:val="left"/>
      </w:pPr>
      <w:r>
        <w:rPr>
          <w:rFonts w:ascii="仿宋_GB2312" w:hAnsi="仿宋_GB2312" w:cs="仿宋_GB2312" w:eastAsia="仿宋_GB2312"/>
          <w:b/>
        </w:rPr>
        <w:t>2.落实政府采购政策需满足的资格要求：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(1)本采购包专门面向中小企业采购：供应商须为符合本项目采购标的对应行业（软件和信息技术服务业）划分标准的中小企业（监狱企业、残疾人福利单位视同小型、微型企业）。 注1：中小企业以供应商填写的《中小企业声明函（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pPr>
      <w:r>
        <w:rPr>
          <w:rFonts w:ascii="仿宋_GB2312" w:hAnsi="仿宋_GB2312" w:cs="仿宋_GB2312" w:eastAsia="仿宋_GB2312"/>
          <w:b/>
        </w:rPr>
        <w:t>3.本项目特定的资格要求：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(1)其他条件：为本采购项目提供整体设计、规范编制或者项目管理、监理、检测等服务的供应商，不得参与本项目投标（提供承诺函）。</w:t>
      </w:r>
    </w:p>
    <w:p>
      <w:pPr>
        <w:pStyle w:val="null3"/>
        <w:jc w:val="left"/>
      </w:pPr>
      <w:r>
        <w:rPr>
          <w:rFonts w:ascii="仿宋_GB2312" w:hAnsi="仿宋_GB2312" w:cs="仿宋_GB2312" w:eastAsia="仿宋_GB2312"/>
        </w:rPr>
        <w:t>(2)其他条件：单位负责人为同一人或者存在直接控股、管理关系的不同供应商，不得同时参加本采购项目投标。</w:t>
      </w:r>
    </w:p>
    <w:p>
      <w:pPr>
        <w:pStyle w:val="null3"/>
        <w:jc w:val="left"/>
      </w:pPr>
      <w:r>
        <w:rPr>
          <w:rFonts w:ascii="仿宋_GB2312" w:hAnsi="仿宋_GB2312" w:cs="仿宋_GB2312" w:eastAsia="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both"/>
        <w:outlineLvl w:val="2"/>
      </w:pPr>
      <w:r>
        <w:rPr>
          <w:rFonts w:ascii="仿宋_GB2312" w:hAnsi="仿宋_GB2312" w:cs="仿宋_GB2312" w:eastAsia="仿宋_GB2312"/>
          <w:sz w:val="28"/>
          <w:b/>
        </w:rPr>
        <w:t>三、获取招标文件</w:t>
      </w:r>
    </w:p>
    <w:p>
      <w:pPr>
        <w:pStyle w:val="null3"/>
        <w:ind w:firstLine="480"/>
        <w:jc w:val="left"/>
      </w:pPr>
      <w:r>
        <w:rPr>
          <w:rFonts w:ascii="仿宋_GB2312" w:hAnsi="仿宋_GB2312" w:cs="仿宋_GB2312" w:eastAsia="仿宋_GB2312"/>
        </w:rPr>
        <w:t>时间：详见招标公告及其变更公告（如有）</w:t>
      </w:r>
    </w:p>
    <w:p>
      <w:pPr>
        <w:pStyle w:val="null3"/>
        <w:ind w:firstLine="480"/>
        <w:jc w:val="left"/>
      </w:pPr>
      <w:r>
        <w:rPr>
          <w:rFonts w:ascii="仿宋_GB2312" w:hAnsi="仿宋_GB2312" w:cs="仿宋_GB2312" w:eastAsia="仿宋_GB2312"/>
        </w:rPr>
        <w:t>地点：详见招标公告及其变更公告（如有）</w:t>
      </w:r>
    </w:p>
    <w:p>
      <w:pPr>
        <w:pStyle w:val="null3"/>
        <w:ind w:firstLine="480"/>
        <w:jc w:val="left"/>
      </w:pPr>
      <w:r>
        <w:rPr>
          <w:rFonts w:ascii="仿宋_GB2312" w:hAnsi="仿宋_GB2312" w:cs="仿宋_GB2312" w:eastAsia="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ind w:firstLine="480"/>
        <w:jc w:val="left"/>
      </w:pPr>
      <w:r>
        <w:rPr>
          <w:rFonts w:ascii="仿宋_GB2312" w:hAnsi="仿宋_GB2312" w:cs="仿宋_GB2312" w:eastAsia="仿宋_GB2312"/>
        </w:rPr>
        <w:t>售价：免费</w:t>
      </w:r>
    </w:p>
    <w:p>
      <w:pPr>
        <w:pStyle w:val="null3"/>
        <w:jc w:val="both"/>
        <w:outlineLvl w:val="2"/>
      </w:pPr>
      <w:r>
        <w:rPr>
          <w:rFonts w:ascii="仿宋_GB2312" w:hAnsi="仿宋_GB2312" w:cs="仿宋_GB2312" w:eastAsia="仿宋_GB2312"/>
          <w:sz w:val="28"/>
          <w:b/>
        </w:rPr>
        <w:t>四、提交投标文件截止时间、开标时间和地点：</w:t>
      </w:r>
    </w:p>
    <w:p>
      <w:pPr>
        <w:pStyle w:val="null3"/>
        <w:ind w:firstLine="480"/>
        <w:jc w:val="left"/>
      </w:pPr>
      <w:r>
        <w:rPr>
          <w:rFonts w:ascii="仿宋_GB2312" w:hAnsi="仿宋_GB2312" w:cs="仿宋_GB2312" w:eastAsia="仿宋_GB2312"/>
        </w:rPr>
        <w:t>提交投标文件截止时间和开标时间：详见招标公告及其变更公告（如有）</w:t>
      </w:r>
    </w:p>
    <w:p>
      <w:pPr>
        <w:pStyle w:val="null3"/>
        <w:ind w:firstLine="480"/>
        <w:jc w:val="left"/>
      </w:pPr>
      <w:r>
        <w:rPr>
          <w:rFonts w:ascii="仿宋_GB2312" w:hAnsi="仿宋_GB2312" w:cs="仿宋_GB2312" w:eastAsia="仿宋_GB2312"/>
        </w:rPr>
        <w:t>（自招标文件开始发出之日起至投标人提交投标文件截止之日止，不得少于20日）</w:t>
      </w:r>
    </w:p>
    <w:p>
      <w:pPr>
        <w:pStyle w:val="null3"/>
        <w:ind w:firstLine="480"/>
        <w:jc w:val="left"/>
      </w:pPr>
      <w:r>
        <w:rPr>
          <w:rFonts w:ascii="仿宋_GB2312" w:hAnsi="仿宋_GB2312" w:cs="仿宋_GB2312" w:eastAsia="仿宋_GB2312"/>
        </w:rPr>
        <w:t>地点：详见招标公告及其变更公告（如有）</w:t>
      </w:r>
    </w:p>
    <w:p>
      <w:pPr>
        <w:pStyle w:val="null3"/>
        <w:jc w:val="both"/>
        <w:outlineLvl w:val="2"/>
      </w:pPr>
      <w:r>
        <w:rPr>
          <w:rFonts w:ascii="仿宋_GB2312" w:hAnsi="仿宋_GB2312" w:cs="仿宋_GB2312" w:eastAsia="仿宋_GB2312"/>
          <w:sz w:val="28"/>
          <w:b/>
        </w:rPr>
        <w:t>五、公告期限、发布公告的媒介：</w:t>
      </w:r>
    </w:p>
    <w:p>
      <w:pPr>
        <w:pStyle w:val="null3"/>
        <w:ind w:firstLine="480"/>
        <w:jc w:val="left"/>
      </w:pPr>
      <w:r>
        <w:rPr>
          <w:rFonts w:ascii="仿宋_GB2312" w:hAnsi="仿宋_GB2312" w:cs="仿宋_GB2312" w:eastAsia="仿宋_GB2312"/>
        </w:rPr>
        <w:t>1、公告期限：自本公告发布之日起不得少于5个工作日。</w:t>
      </w:r>
    </w:p>
    <w:p>
      <w:pPr>
        <w:pStyle w:val="null3"/>
        <w:ind w:firstLine="480"/>
        <w:jc w:val="left"/>
      </w:pPr>
      <w:r>
        <w:rPr>
          <w:rFonts w:ascii="仿宋_GB2312" w:hAnsi="仿宋_GB2312" w:cs="仿宋_GB2312" w:eastAsia="仿宋_GB2312"/>
        </w:rPr>
        <w:t xml:space="preserve"> 2、发布公告的媒介：中国政府采购网（www.ccgp.gov.cn）、广东省政府采购中心门户网站（http://gpcgd.gd.gov.cn/）</w:t>
      </w:r>
    </w:p>
    <w:p>
      <w:pPr>
        <w:pStyle w:val="null3"/>
        <w:jc w:val="both"/>
        <w:outlineLvl w:val="2"/>
      </w:pPr>
      <w:r>
        <w:rPr>
          <w:rFonts w:ascii="仿宋_GB2312" w:hAnsi="仿宋_GB2312" w:cs="仿宋_GB2312" w:eastAsia="仿宋_GB2312"/>
          <w:sz w:val="28"/>
          <w:b/>
        </w:rPr>
        <w:t>六、本项目联系方式：</w:t>
      </w:r>
    </w:p>
    <w:p>
      <w:pPr>
        <w:pStyle w:val="null3"/>
        <w:jc w:val="left"/>
      </w:pPr>
      <w:r>
        <w:rPr>
          <w:rFonts w:ascii="仿宋_GB2312" w:hAnsi="仿宋_GB2312" w:cs="仿宋_GB2312" w:eastAsia="仿宋_GB2312"/>
          <w:b/>
        </w:rPr>
        <w:t>1.采购人信息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国家税务总局汕头市税务局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广东省汕头市龙湖区黄河路高新技术开发区内科技南一街税务大楼</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国家税务总局汕头市税务局</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0754-88481694</w:t>
      </w:r>
    </w:p>
    <w:p>
      <w:pPr>
        <w:pStyle w:val="null3"/>
        <w:jc w:val="left"/>
      </w:pPr>
      <w:r>
        <w:rPr>
          <w:rFonts w:ascii="仿宋_GB2312" w:hAnsi="仿宋_GB2312" w:cs="仿宋_GB2312" w:eastAsia="仿宋_GB2312"/>
          <w:b/>
        </w:rPr>
        <w:t>2.采购代理机构信息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广东省广州市越秀区越华路112号珠江国际大厦3楼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胡工/龙工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020-83186839/83187196（sczx3@gd.gov.cn）</w:t>
      </w:r>
    </w:p>
    <w:p>
      <w:pPr>
        <w:pStyle w:val="null3"/>
        <w:jc w:val="left"/>
      </w:pPr>
      <w:r>
        <w:rPr>
          <w:rFonts w:ascii="仿宋_GB2312" w:hAnsi="仿宋_GB2312" w:cs="仿宋_GB2312" w:eastAsia="仿宋_GB2312"/>
          <w:b/>
        </w:rPr>
        <w:t>3.项目联系方式</w:t>
      </w:r>
    </w:p>
    <w:p>
      <w:pPr>
        <w:pStyle w:val="null3"/>
        <w:ind w:firstLine="480"/>
        <w:jc w:val="both"/>
      </w:pPr>
      <w:r>
        <w:rPr>
          <w:rFonts w:ascii="仿宋_GB2312" w:hAnsi="仿宋_GB2312" w:cs="仿宋_GB2312" w:eastAsia="仿宋_GB2312"/>
        </w:rPr>
        <w:t>项目联系人</w:t>
      </w:r>
      <w:r>
        <w:rPr>
          <w:rFonts w:ascii="仿宋_GB2312" w:hAnsi="仿宋_GB2312" w:cs="仿宋_GB2312" w:eastAsia="仿宋_GB2312"/>
        </w:rPr>
        <w:t>： 胡工/龙工</w:t>
      </w:r>
    </w:p>
    <w:p>
      <w:pPr>
        <w:pStyle w:val="null3"/>
        <w:ind w:firstLine="480"/>
        <w:jc w:val="both"/>
      </w:pPr>
      <w:r>
        <w:rPr>
          <w:rFonts w:ascii="仿宋_GB2312" w:hAnsi="仿宋_GB2312" w:cs="仿宋_GB2312" w:eastAsia="仿宋_GB2312"/>
        </w:rPr>
        <w:t>电话：020-83186839/83187196（sczx3@gd.gov.cn）</w:t>
      </w:r>
    </w:p>
    <w:p>
      <w:pPr>
        <w:pStyle w:val="null3"/>
        <w:jc w:val="left"/>
      </w:pPr>
      <w:r>
        <w:rPr>
          <w:rFonts w:ascii="仿宋_GB2312" w:hAnsi="仿宋_GB2312" w:cs="仿宋_GB2312" w:eastAsia="仿宋_GB2312"/>
          <w:b/>
        </w:rPr>
        <w:t>4.技术支持（仅解答平台使用技术问题）</w:t>
      </w:r>
    </w:p>
    <w:p>
      <w:pPr>
        <w:pStyle w:val="null3"/>
        <w:ind w:firstLine="480"/>
        <w:jc w:val="both"/>
      </w:pPr>
      <w:r>
        <w:rPr>
          <w:rFonts w:ascii="仿宋_GB2312" w:hAnsi="仿宋_GB2312" w:cs="仿宋_GB2312" w:eastAsia="仿宋_GB2312"/>
        </w:rPr>
        <w:t>联系电话：19124618279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采购需求</w:t>
      </w:r>
    </w:p>
    <w:p>
      <w:pPr>
        <w:pStyle w:val="null3"/>
        <w:ind w:firstLine="480"/>
        <w:jc w:val="left"/>
      </w:pPr>
      <w:r>
        <w:rPr>
          <w:rFonts w:ascii="仿宋_GB2312" w:hAnsi="仿宋_GB2312" w:cs="仿宋_GB2312" w:eastAsia="仿宋_GB2312"/>
          <w:sz w:val="20"/>
          <w:b/>
        </w:rPr>
        <w:t>“</w:t>
      </w:r>
      <w:r>
        <w:rPr>
          <w:rFonts w:ascii="仿宋_GB2312" w:hAnsi="仿宋_GB2312" w:cs="仿宋_GB2312" w:eastAsia="仿宋_GB2312"/>
          <w:sz w:val="20"/>
          <w:b/>
        </w:rPr>
        <w:t>★”号条款</w:t>
      </w:r>
    </w:p>
    <w:p>
      <w:pPr>
        <w:pStyle w:val="null3"/>
        <w:ind w:firstLine="480"/>
        <w:jc w:val="left"/>
      </w:pPr>
      <w:r>
        <w:rPr>
          <w:rFonts w:ascii="仿宋_GB2312" w:hAnsi="仿宋_GB2312" w:cs="仿宋_GB2312" w:eastAsia="仿宋_GB2312"/>
          <w:sz w:val="20"/>
          <w:b/>
        </w:rPr>
        <w:t>《用户需求书》中标注有“★”号的条款必须实质性响应，负偏离（不满足要求）将导致投标无效。</w:t>
      </w:r>
    </w:p>
    <w:p>
      <w:pPr>
        <w:pStyle w:val="null3"/>
        <w:ind w:firstLine="480"/>
        <w:jc w:val="left"/>
      </w:pPr>
      <w:r>
        <w:rPr>
          <w:rFonts w:ascii="仿宋_GB2312" w:hAnsi="仿宋_GB2312" w:cs="仿宋_GB2312" w:eastAsia="仿宋_GB2312"/>
          <w:sz w:val="20"/>
          <w:b/>
        </w:rPr>
        <w:t>★投标人不得以任何不正当行为谋取不当利益，包括但不限于“围猎”采购人税务人员行为（以获取不正当利益为目的，采取馈赠礼品礼金、邀请娱乐旅游消费、提供便利条件等非正常交往手段“围猎”相关税务人员及其亲属），否则将承担相应的法律责任，并接受采购人相关处罚</w:t>
      </w:r>
      <w:r>
        <w:rPr>
          <w:rFonts w:ascii="仿宋_GB2312" w:hAnsi="仿宋_GB2312" w:cs="仿宋_GB2312" w:eastAsia="仿宋_GB2312"/>
          <w:sz w:val="20"/>
          <w:b/>
        </w:rPr>
        <w:t>（投标时提交承诺，承诺可参照“投标文件格式”中《承诺函》格式）</w:t>
      </w:r>
      <w:r>
        <w:rPr>
          <w:rFonts w:ascii="仿宋_GB2312" w:hAnsi="仿宋_GB2312" w:cs="仿宋_GB2312" w:eastAsia="仿宋_GB2312"/>
          <w:sz w:val="20"/>
          <w:b/>
        </w:rPr>
        <w:t>。</w:t>
      </w:r>
    </w:p>
    <w:p>
      <w:pPr>
        <w:pStyle w:val="null3"/>
        <w:ind w:firstLine="480"/>
        <w:jc w:val="left"/>
      </w:pPr>
      <w:r>
        <w:rPr>
          <w:rFonts w:ascii="仿宋_GB2312" w:hAnsi="仿宋_GB2312" w:cs="仿宋_GB2312" w:eastAsia="仿宋_GB2312"/>
          <w:sz w:val="20"/>
          <w:b/>
        </w:rPr>
        <w:t>★本项目不允许分包，如供应商在投标/响应文件中未出现《分包协议意向书》，则视为未采取分包。</w:t>
      </w:r>
    </w:p>
    <w:p>
      <w:pPr>
        <w:pStyle w:val="null3"/>
        <w:ind w:firstLine="480"/>
        <w:jc w:val="left"/>
      </w:pPr>
      <w:r>
        <w:rPr>
          <w:rFonts w:ascii="仿宋_GB2312" w:hAnsi="仿宋_GB2312" w:cs="仿宋_GB2312" w:eastAsia="仿宋_GB2312"/>
          <w:sz w:val="20"/>
          <w:b/>
        </w:rPr>
        <w:t>★投标人必须承诺投标文件中所响应提供的资料属于真实有效的，有异议时，中标人必须在采购人提出后5个工作日内提供相关资料原件复核。如不能在规定时间内提供原件复核的，将上报有关监管部门（投标时提交承诺，承诺可参照“投标文件格式”中《承诺函》格式）。</w:t>
      </w:r>
    </w:p>
    <w:p>
      <w:pPr>
        <w:pStyle w:val="null3"/>
        <w:ind w:firstLine="480"/>
        <w:jc w:val="left"/>
      </w:pPr>
      <w:r>
        <w:rPr>
          <w:rFonts w:ascii="仿宋_GB2312" w:hAnsi="仿宋_GB2312" w:cs="仿宋_GB2312" w:eastAsia="仿宋_GB2312"/>
          <w:sz w:val="20"/>
          <w:b/>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投标时提供承诺函，可参照“投标文件格式”中《承诺函》格式）。</w:t>
      </w:r>
    </w:p>
    <w:p>
      <w:pPr>
        <w:pStyle w:val="null3"/>
        <w:ind w:firstLine="480"/>
        <w:jc w:val="left"/>
      </w:pPr>
      <w:r>
        <w:rPr>
          <w:rFonts w:ascii="仿宋_GB2312" w:hAnsi="仿宋_GB2312" w:cs="仿宋_GB2312" w:eastAsia="仿宋_GB2312"/>
          <w:sz w:val="20"/>
          <w:b/>
        </w:rPr>
        <w:t>★供应商须承诺所投设备均符合国家强制性要求（投标时提供承诺函，可参照“投标文件格式”中《承诺函》格式）。</w:t>
      </w:r>
    </w:p>
    <w:p>
      <w:pPr>
        <w:pStyle w:val="null3"/>
        <w:ind w:firstLine="480"/>
        <w:jc w:val="left"/>
      </w:pPr>
      <w:r>
        <w:rPr>
          <w:rFonts w:ascii="仿宋_GB2312" w:hAnsi="仿宋_GB2312" w:cs="仿宋_GB2312" w:eastAsia="仿宋_GB2312"/>
          <w:sz w:val="20"/>
          <w:b/>
        </w:rPr>
        <w:t>采购文件所要求的证书、资质等材料，如有有效期限制的，供应商所提供的资质、证书等材料均应处于有效期内，否则按无效材料处理。</w:t>
      </w:r>
    </w:p>
    <w:p>
      <w:pPr>
        <w:pStyle w:val="null3"/>
        <w:ind w:firstLine="480"/>
        <w:jc w:val="center"/>
      </w:pPr>
      <w:r>
        <w:rPr>
          <w:rFonts w:ascii="仿宋_GB2312" w:hAnsi="仿宋_GB2312" w:cs="仿宋_GB2312" w:eastAsia="仿宋_GB2312"/>
          <w:sz w:val="20"/>
          <w:b/>
        </w:rPr>
        <w:t>第1章 项目概述</w:t>
      </w:r>
    </w:p>
    <w:p>
      <w:pPr>
        <w:pStyle w:val="null3"/>
        <w:ind w:firstLine="422"/>
        <w:jc w:val="left"/>
      </w:pPr>
      <w:r>
        <w:rPr>
          <w:rFonts w:ascii="仿宋_GB2312" w:hAnsi="仿宋_GB2312" w:cs="仿宋_GB2312" w:eastAsia="仿宋_GB2312"/>
          <w:sz w:val="20"/>
        </w:rPr>
        <w:t xml:space="preserve">1.1 </w:t>
      </w:r>
      <w:r>
        <w:rPr>
          <w:rFonts w:ascii="仿宋_GB2312" w:hAnsi="仿宋_GB2312" w:cs="仿宋_GB2312" w:eastAsia="仿宋_GB2312"/>
          <w:sz w:val="20"/>
        </w:rPr>
        <w:t>项目名称</w:t>
      </w:r>
    </w:p>
    <w:p>
      <w:pPr>
        <w:pStyle w:val="null3"/>
        <w:ind w:firstLine="422"/>
        <w:jc w:val="left"/>
      </w:pPr>
      <w:r>
        <w:rPr>
          <w:rFonts w:ascii="仿宋_GB2312" w:hAnsi="仿宋_GB2312" w:cs="仿宋_GB2312" w:eastAsia="仿宋_GB2312"/>
          <w:sz w:val="20"/>
        </w:rPr>
        <w:t>国家税务总局汕头市税务局2025年机房及信息化设备维护保养</w:t>
      </w:r>
    </w:p>
    <w:p>
      <w:pPr>
        <w:pStyle w:val="null3"/>
        <w:ind w:firstLine="422"/>
        <w:jc w:val="left"/>
      </w:pPr>
      <w:r>
        <w:rPr>
          <w:rFonts w:ascii="仿宋_GB2312" w:hAnsi="仿宋_GB2312" w:cs="仿宋_GB2312" w:eastAsia="仿宋_GB2312"/>
          <w:sz w:val="20"/>
        </w:rPr>
        <w:t>1.2</w:t>
      </w:r>
      <w:r>
        <w:rPr>
          <w:rFonts w:ascii="仿宋_GB2312" w:hAnsi="仿宋_GB2312" w:cs="仿宋_GB2312" w:eastAsia="仿宋_GB2312"/>
          <w:sz w:val="20"/>
        </w:rPr>
        <w:t>项目建设必要性</w:t>
      </w:r>
    </w:p>
    <w:p>
      <w:pPr>
        <w:pStyle w:val="null3"/>
        <w:ind w:firstLine="422"/>
        <w:jc w:val="left"/>
      </w:pPr>
      <w:r>
        <w:rPr>
          <w:rFonts w:ascii="仿宋_GB2312" w:hAnsi="仿宋_GB2312" w:cs="仿宋_GB2312" w:eastAsia="仿宋_GB2312"/>
          <w:sz w:val="20"/>
        </w:rPr>
        <w:t>经过多年的信息化建设，市局机房积累了一批 IBM、HP、H3C、华为等品牌的虚拟化系统、存储、PC 服务器、视频会议设备及一张连接各级税务机关的广域网络等，并以此构建了市局信息应用系统运行的基础。为保障这批 IT 设备软硬件系统的正常运行，确保信息应用系统的稳定，需采购相关信息化软硬件系统的综合运维管理技术服务，包括预防性健康检查、季度深度巡检、系统优化及安全加固服务、硬件设备维保服务等。</w:t>
      </w:r>
    </w:p>
    <w:p>
      <w:pPr>
        <w:pStyle w:val="null3"/>
        <w:ind w:firstLine="422"/>
        <w:jc w:val="both"/>
      </w:pPr>
      <w:r>
        <w:rPr>
          <w:rFonts w:ascii="仿宋_GB2312" w:hAnsi="仿宋_GB2312" w:cs="仿宋_GB2312" w:eastAsia="仿宋_GB2312"/>
          <w:sz w:val="20"/>
          <w:b/>
        </w:rPr>
        <w:t>第2章 项目目标和主要内容</w:t>
      </w:r>
    </w:p>
    <w:p>
      <w:pPr>
        <w:pStyle w:val="null3"/>
        <w:ind w:firstLine="422"/>
        <w:jc w:val="left"/>
      </w:pPr>
      <w:r>
        <w:rPr>
          <w:rFonts w:ascii="仿宋_GB2312" w:hAnsi="仿宋_GB2312" w:cs="仿宋_GB2312" w:eastAsia="仿宋_GB2312"/>
          <w:sz w:val="20"/>
        </w:rPr>
        <w:t xml:space="preserve">2.1 </w:t>
      </w:r>
      <w:r>
        <w:rPr>
          <w:rFonts w:ascii="仿宋_GB2312" w:hAnsi="仿宋_GB2312" w:cs="仿宋_GB2312" w:eastAsia="仿宋_GB2312"/>
          <w:sz w:val="20"/>
        </w:rPr>
        <w:t>项目目标和主要内容</w:t>
      </w:r>
    </w:p>
    <w:p>
      <w:pPr>
        <w:pStyle w:val="null3"/>
        <w:ind w:firstLine="422"/>
        <w:jc w:val="left"/>
      </w:pPr>
      <w:r>
        <w:rPr>
          <w:rFonts w:ascii="仿宋_GB2312" w:hAnsi="仿宋_GB2312" w:cs="仿宋_GB2312" w:eastAsia="仿宋_GB2312"/>
          <w:sz w:val="20"/>
        </w:rPr>
        <w:t xml:space="preserve">2.1.1 </w:t>
      </w:r>
      <w:r>
        <w:rPr>
          <w:rFonts w:ascii="仿宋_GB2312" w:hAnsi="仿宋_GB2312" w:cs="仿宋_GB2312" w:eastAsia="仿宋_GB2312"/>
          <w:sz w:val="20"/>
        </w:rPr>
        <w:t>项目目标</w:t>
      </w:r>
    </w:p>
    <w:p>
      <w:pPr>
        <w:pStyle w:val="null3"/>
        <w:ind w:firstLine="422"/>
        <w:jc w:val="left"/>
      </w:pPr>
      <w:r>
        <w:rPr>
          <w:rFonts w:ascii="仿宋_GB2312" w:hAnsi="仿宋_GB2312" w:cs="仿宋_GB2312" w:eastAsia="仿宋_GB2312"/>
          <w:sz w:val="20"/>
        </w:rPr>
        <w:t>通过该项目的实施，实现市局的虚拟化系统、存储、PC 服务器、网络及视频会议等稳定运行，为各项信息化业务系统正常运行提供底层支撑，实现信息化基础设备运行的持续优化，为应用系统提供稳定环境。</w:t>
      </w:r>
    </w:p>
    <w:p>
      <w:pPr>
        <w:pStyle w:val="null3"/>
        <w:ind w:firstLine="422"/>
        <w:jc w:val="left"/>
      </w:pPr>
      <w:r>
        <w:rPr>
          <w:rFonts w:ascii="仿宋_GB2312" w:hAnsi="仿宋_GB2312" w:cs="仿宋_GB2312" w:eastAsia="仿宋_GB2312"/>
          <w:sz w:val="20"/>
        </w:rPr>
        <w:t xml:space="preserve">2.1.2 </w:t>
      </w:r>
      <w:r>
        <w:rPr>
          <w:rFonts w:ascii="仿宋_GB2312" w:hAnsi="仿宋_GB2312" w:cs="仿宋_GB2312" w:eastAsia="仿宋_GB2312"/>
          <w:sz w:val="20"/>
        </w:rPr>
        <w:t>主要内容</w:t>
      </w:r>
    </w:p>
    <w:p>
      <w:pPr>
        <w:pStyle w:val="null3"/>
        <w:ind w:firstLine="422"/>
        <w:jc w:val="left"/>
      </w:pPr>
      <w:r>
        <w:rPr>
          <w:rFonts w:ascii="仿宋_GB2312" w:hAnsi="仿宋_GB2312" w:cs="仿宋_GB2312" w:eastAsia="仿宋_GB2312"/>
          <w:sz w:val="20"/>
        </w:rPr>
        <w:t>总体服务内容如下：</w:t>
      </w:r>
    </w:p>
    <w:tbl>
      <w:tblPr>
        <w:tblW w:w="0" w:type="auto"/>
        <w:tblBorders>
          <w:top w:val="single"/>
          <w:left w:val="single"/>
          <w:bottom w:val="single"/>
          <w:right w:val="single"/>
          <w:insideH w:val="single"/>
          <w:insideV w:val="single"/>
        </w:tblBorders>
      </w:tblPr>
      <w:tblGrid>
        <w:gridCol w:w="617"/>
        <w:gridCol w:w="813"/>
        <w:gridCol w:w="1024"/>
        <w:gridCol w:w="5850"/>
      </w:tblGrid>
      <w:tr>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序号</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服务项目</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服务分类</w:t>
            </w:r>
          </w:p>
        </w:tc>
        <w:tc>
          <w:tcPr>
            <w:tcW w:type="dxa" w:w="58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服务范围、内容要求</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1</w:t>
            </w:r>
          </w:p>
        </w:tc>
        <w:tc>
          <w:tcPr>
            <w:tcW w:type="dxa" w:w="8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基础维护</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桌面设备运维</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对汕头市税务局及派出机构工作点的桌面设备（笔记本、台式机、打印机等）维护，内容包括：日常维护、性能优化、事件处理、分析报告、性能监控、维修（不含更换配件）。</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2</w:t>
            </w:r>
          </w:p>
        </w:tc>
        <w:tc>
          <w:tcPr>
            <w:tcW w:type="dxa" w:w="813"/>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网络维护</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1</w:t>
            </w:r>
            <w:r>
              <w:rPr>
                <w:rFonts w:ascii="仿宋_GB2312" w:hAnsi="仿宋_GB2312" w:cs="仿宋_GB2312" w:eastAsia="仿宋_GB2312"/>
                <w:sz w:val="20"/>
              </w:rPr>
              <w:t>、汕头市税务局的网络设备以及线路保障。内容包括：日常维护、性能优化、网络设备参数配置调整、事件处理、分析报告、性能监控、维修维保、体系建设等。</w:t>
            </w:r>
          </w:p>
          <w:p>
            <w:pPr>
              <w:pStyle w:val="null3"/>
              <w:ind w:firstLine="480"/>
              <w:jc w:val="both"/>
            </w:pPr>
            <w:r>
              <w:rPr>
                <w:rFonts w:ascii="仿宋_GB2312" w:hAnsi="仿宋_GB2312" w:cs="仿宋_GB2312" w:eastAsia="仿宋_GB2312"/>
                <w:sz w:val="20"/>
              </w:rPr>
              <w:t>2</w:t>
            </w:r>
            <w:r>
              <w:rPr>
                <w:rFonts w:ascii="仿宋_GB2312" w:hAnsi="仿宋_GB2312" w:cs="仿宋_GB2312" w:eastAsia="仿宋_GB2312"/>
                <w:sz w:val="20"/>
              </w:rPr>
              <w:t>、汕头市税务局内部网络以及接入互联网设备等汇聚层以及接入层设备维护，内容包括：日常维护、性能优化、网络设备参数配置调整、事件处理、分析报告、性能监控、维保等。</w:t>
            </w:r>
          </w:p>
          <w:p>
            <w:pPr>
              <w:pStyle w:val="null3"/>
              <w:ind w:firstLine="480"/>
              <w:jc w:val="both"/>
            </w:pPr>
            <w:r>
              <w:rPr>
                <w:rFonts w:ascii="仿宋_GB2312" w:hAnsi="仿宋_GB2312" w:cs="仿宋_GB2312" w:eastAsia="仿宋_GB2312"/>
                <w:sz w:val="20"/>
              </w:rPr>
              <w:t>3</w:t>
            </w:r>
            <w:r>
              <w:rPr>
                <w:rFonts w:ascii="仿宋_GB2312" w:hAnsi="仿宋_GB2312" w:cs="仿宋_GB2312" w:eastAsia="仿宋_GB2312"/>
                <w:sz w:val="20"/>
              </w:rPr>
              <w:t>、对涉及网络相关系统的新建、扩容、升级等要求提供专业的技术建议、设计、指导以及实施等。</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3</w:t>
            </w:r>
          </w:p>
        </w:tc>
        <w:tc>
          <w:tcPr>
            <w:tcW w:type="dxa" w:w="813"/>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服务器及存储维护</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服务器、虚拟机、存储设备维保和巡检服务。服务内容包括日常维护、性能优化、事件处理、分析报告、性能监控、维保。</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4</w:t>
            </w:r>
          </w:p>
        </w:tc>
        <w:tc>
          <w:tcPr>
            <w:tcW w:type="dxa" w:w="813"/>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视频会议维护</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对汕头市税务局视频会议室视频会议设备进行维护维保，服务内容包括日常维护、性能优化、事件处理、分析报告、性能监控、维修维保。</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5</w:t>
            </w:r>
          </w:p>
        </w:tc>
        <w:tc>
          <w:tcPr>
            <w:tcW w:type="dxa" w:w="813"/>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机房维护</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对精密空调、UPS设备、机房内其他配套设施进行检测、维护维修（如机房门禁系统、消防系统等）。其中，维保期间对UPS设备的故障维修。（注：电池组属易耗品，维保仅对电池组作检测，电池组更换不纳入维保范围）；</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6</w:t>
            </w:r>
          </w:p>
        </w:tc>
        <w:tc>
          <w:tcPr>
            <w:tcW w:type="dxa" w:w="813"/>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信息安全维护</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对采购人信息系统进行漏洞扫描、基线检查、应急演练、应急响应。对网络安全设备进行硬件维保、系统升级、安全策略配置。</w:t>
            </w:r>
          </w:p>
          <w:p>
            <w:pPr>
              <w:pStyle w:val="null3"/>
              <w:ind w:firstLine="480"/>
              <w:jc w:val="both"/>
            </w:pPr>
            <w:r>
              <w:rPr>
                <w:rFonts w:ascii="仿宋_GB2312" w:hAnsi="仿宋_GB2312" w:cs="仿宋_GB2312" w:eastAsia="仿宋_GB2312"/>
                <w:sz w:val="20"/>
              </w:rPr>
              <w:t>网络安全宣传（易拉宝10套、电梯内宣传图8张、展架（KT板）10份宣传图、宣传小资料500份、宣传视频等其他无实物交付。）</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7</w:t>
            </w:r>
          </w:p>
        </w:tc>
        <w:tc>
          <w:tcPr>
            <w:tcW w:type="dxa" w:w="8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运维服务保障</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巡检服务</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中标供应商应该定期对采购人的机房总体设备在采购人现场进行预防性健康检查，并提供巡检报告。</w:t>
            </w:r>
            <w:r>
              <w:br/>
            </w:r>
            <w:r>
              <w:rPr>
                <w:rFonts w:ascii="仿宋_GB2312" w:hAnsi="仿宋_GB2312" w:cs="仿宋_GB2312" w:eastAsia="仿宋_GB2312"/>
                <w:sz w:val="20"/>
              </w:rPr>
              <w:t xml:space="preserve"> 日常巡检：日常型检查，每周一次（驻场人员）。</w:t>
            </w:r>
          </w:p>
          <w:p>
            <w:pPr>
              <w:pStyle w:val="null3"/>
              <w:ind w:firstLine="480"/>
              <w:jc w:val="both"/>
            </w:pPr>
            <w:r>
              <w:rPr>
                <w:rFonts w:ascii="仿宋_GB2312" w:hAnsi="仿宋_GB2312" w:cs="仿宋_GB2312" w:eastAsia="仿宋_GB2312"/>
                <w:sz w:val="20"/>
              </w:rPr>
              <w:t>季度巡检：深度巡检，每季度到现场巡检一次（专家团队）。</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8</w:t>
            </w:r>
          </w:p>
        </w:tc>
        <w:tc>
          <w:tcPr>
            <w:tcW w:type="dxa" w:w="813"/>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技术培训服务</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安排具有相关资质的讲师提供不少于3个工作日的定制化培训，培训内容包括但不限于：采购人服务器及虚拟化平台介绍、网络架构介绍、采购人视频会议架构介绍、视频会议联调操作指导、常见维护方法等，具体培训内容和时间由中标供应商与采购人进行商定。</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9</w:t>
            </w:r>
          </w:p>
        </w:tc>
        <w:tc>
          <w:tcPr>
            <w:tcW w:type="dxa" w:w="813"/>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技术咨询服务</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提供技术咨询热线，提供7*24小时技术咨询服务，需要对甲方的相关硬件及系统给予有效的建设规划建议。</w:t>
            </w:r>
            <w:r>
              <w:br/>
            </w:r>
            <w:r>
              <w:rPr>
                <w:rFonts w:ascii="仿宋_GB2312" w:hAnsi="仿宋_GB2312" w:cs="仿宋_GB2312" w:eastAsia="仿宋_GB2312"/>
                <w:sz w:val="20"/>
              </w:rPr>
              <w:t xml:space="preserve"> 技术支持服务要求：1小时内响应，且2小时内提供现场技术支持服务。</w:t>
            </w:r>
            <w:r>
              <w:br/>
            </w:r>
            <w:r>
              <w:rPr>
                <w:rFonts w:ascii="仿宋_GB2312" w:hAnsi="仿宋_GB2312" w:cs="仿宋_GB2312" w:eastAsia="仿宋_GB2312"/>
                <w:sz w:val="20"/>
              </w:rPr>
              <w:t xml:space="preserve"> 项目管理：为保项目的顺利开展，供应商须组成稳定的项目团队，任命称职的项目经理，并提供有效的项目管理机制。</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10</w:t>
            </w:r>
          </w:p>
        </w:tc>
        <w:tc>
          <w:tcPr>
            <w:tcW w:type="dxa" w:w="813"/>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人员要求</w:t>
            </w:r>
          </w:p>
        </w:tc>
        <w:tc>
          <w:tcPr>
            <w:tcW w:type="dxa" w:w="58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1</w:t>
            </w:r>
            <w:r>
              <w:rPr>
                <w:rFonts w:ascii="仿宋_GB2312" w:hAnsi="仿宋_GB2312" w:cs="仿宋_GB2312" w:eastAsia="仿宋_GB2312"/>
                <w:sz w:val="20"/>
              </w:rPr>
              <w:t>、本项目具备以下条件优先考虑：</w:t>
            </w:r>
          </w:p>
          <w:p>
            <w:pPr>
              <w:pStyle w:val="null3"/>
              <w:ind w:firstLine="480"/>
              <w:jc w:val="both"/>
            </w:pPr>
            <w:r>
              <w:rPr>
                <w:rFonts w:ascii="仿宋_GB2312" w:hAnsi="仿宋_GB2312" w:cs="仿宋_GB2312" w:eastAsia="仿宋_GB2312"/>
                <w:sz w:val="20"/>
              </w:rPr>
              <w:t>（1）项目经理1名，具备从事机房或信息化设备维保工作经验5年或以上,具有计算机技术与软件专业技术资格证书中的：信息系统项目管理师证书、网络工程师证书；</w:t>
            </w:r>
          </w:p>
          <w:p>
            <w:pPr>
              <w:pStyle w:val="null3"/>
              <w:ind w:firstLine="480"/>
              <w:jc w:val="both"/>
            </w:pPr>
            <w:r>
              <w:rPr>
                <w:rFonts w:ascii="仿宋_GB2312" w:hAnsi="仿宋_GB2312" w:cs="仿宋_GB2312" w:eastAsia="仿宋_GB2312"/>
                <w:sz w:val="20"/>
              </w:rPr>
              <w:t>（2）技术负责人1名，具备从事机房或信息化设备维保工作经验5年或以上，具有计算机技术与软件专业技术资格证书中的：网络规划设计师证书、信息系统项目管理师证书。</w:t>
            </w:r>
          </w:p>
          <w:p>
            <w:pPr>
              <w:pStyle w:val="null3"/>
              <w:ind w:firstLine="480"/>
              <w:jc w:val="both"/>
            </w:pPr>
            <w:r>
              <w:rPr>
                <w:rFonts w:ascii="仿宋_GB2312" w:hAnsi="仿宋_GB2312" w:cs="仿宋_GB2312" w:eastAsia="仿宋_GB2312"/>
                <w:sz w:val="20"/>
              </w:rPr>
              <w:t>（3）除项目经理和技术负责人外，应配备服务团队人员，要求具有计算机技术与软件专业技术资格证书中的： “网络工程师证书”、“信息安全工程师证书”中的任意一项。</w:t>
            </w:r>
            <w:r>
              <w:br/>
            </w:r>
            <w:r>
              <w:rPr>
                <w:rFonts w:ascii="仿宋_GB2312" w:hAnsi="仿宋_GB2312" w:cs="仿宋_GB2312" w:eastAsia="仿宋_GB2312"/>
                <w:sz w:val="20"/>
              </w:rPr>
              <w:t xml:space="preserve"> 2、在采购人工作时间内，派驻不少于 2个工程师，需计算机相关专业，从事机房或信息化设备维保工作经验5年或以上和相关技术能力，具备不少于三年的运维管理经验，到用户指定的地点进行现场值守服务，进场后与采购人签署保密协议，提供日常的系统技术支持服务。驻场工程师由采购人安排工作，需要遵守采购人的驻场人员管理办法，未经采购人同意，不得随意更换，如工程师的技术和服务水平不胜任驻场工作，需按采购人要求进行更换。中标人需给驻场工程师配备办公电脑，并遵循采购人安全使用的规范要求。</w:t>
            </w:r>
          </w:p>
        </w:tc>
      </w:tr>
    </w:tbl>
    <w:p>
      <w:pPr>
        <w:pStyle w:val="null3"/>
        <w:ind w:firstLine="422"/>
        <w:jc w:val="both"/>
      </w:pPr>
      <w:r>
        <w:rPr>
          <w:rFonts w:ascii="仿宋_GB2312" w:hAnsi="仿宋_GB2312" w:cs="仿宋_GB2312" w:eastAsia="仿宋_GB2312"/>
          <w:sz w:val="20"/>
          <w:b/>
        </w:rPr>
        <w:t>★投标人必须承诺：投标人在签订合同时向采购人提供项目团队全员详细人员清单，由采购人对人员清单进行记录并作为项目合同内容一部分。如果中标人提供人员清单时出现以下情况之一，投标人同意采购人将其视为虚假响应放弃中标资格，采购人有权不签订合同并在必要时将相关情况报监督管理部门（投标时提供承诺函，可参照“投标文件格式”中《承诺函》格式）：</w:t>
      </w:r>
    </w:p>
    <w:p>
      <w:pPr>
        <w:pStyle w:val="null3"/>
        <w:ind w:firstLine="422"/>
        <w:jc w:val="both"/>
      </w:pPr>
      <w:r>
        <w:rPr>
          <w:rFonts w:ascii="仿宋_GB2312" w:hAnsi="仿宋_GB2312" w:cs="仿宋_GB2312" w:eastAsia="仿宋_GB2312"/>
          <w:sz w:val="20"/>
          <w:b/>
        </w:rPr>
        <w:t>（一）中标人无法按承诺在签订合同时提供项目详细人员清单；</w:t>
      </w:r>
    </w:p>
    <w:p>
      <w:pPr>
        <w:pStyle w:val="null3"/>
        <w:ind w:firstLine="422"/>
        <w:jc w:val="both"/>
      </w:pPr>
      <w:r>
        <w:rPr>
          <w:rFonts w:ascii="仿宋_GB2312" w:hAnsi="仿宋_GB2312" w:cs="仿宋_GB2312" w:eastAsia="仿宋_GB2312"/>
          <w:sz w:val="20"/>
          <w:b/>
        </w:rPr>
        <w:t>（二）中标人提供的项目人员与响应时提供详细人员清单（或投标文件的自行承诺情况）不符。</w:t>
      </w:r>
    </w:p>
    <w:p>
      <w:pPr>
        <w:pStyle w:val="null3"/>
        <w:ind w:firstLine="422"/>
        <w:jc w:val="both"/>
      </w:pPr>
      <w:r>
        <w:rPr>
          <w:rFonts w:ascii="仿宋_GB2312" w:hAnsi="仿宋_GB2312" w:cs="仿宋_GB2312" w:eastAsia="仿宋_GB2312"/>
          <w:sz w:val="20"/>
          <w:b/>
        </w:rPr>
        <w:t>★投标人必须承诺合同开始执行时，项目首次投入的全体团队人员与投标响应时（或签订合同时）提供的团队人员保持一致（投标时提供承诺函，可参照“投标文件格式”中《承诺函》格式）。</w:t>
      </w:r>
    </w:p>
    <w:p>
      <w:pPr>
        <w:pStyle w:val="null3"/>
        <w:ind w:firstLine="422"/>
        <w:jc w:val="both"/>
      </w:pPr>
      <w:r>
        <w:rPr>
          <w:rFonts w:ascii="仿宋_GB2312" w:hAnsi="仿宋_GB2312" w:cs="仿宋_GB2312" w:eastAsia="仿宋_GB2312"/>
          <w:sz w:val="20"/>
        </w:rPr>
        <w:t xml:space="preserve">2.1.3 </w:t>
      </w:r>
      <w:r>
        <w:rPr>
          <w:rFonts w:ascii="仿宋_GB2312" w:hAnsi="仿宋_GB2312" w:cs="仿宋_GB2312" w:eastAsia="仿宋_GB2312"/>
          <w:sz w:val="20"/>
          <w:b/>
        </w:rPr>
        <w:t>维保设备清单</w:t>
      </w:r>
    </w:p>
    <w:p>
      <w:pPr>
        <w:pStyle w:val="null3"/>
        <w:ind w:firstLine="422"/>
        <w:jc w:val="left"/>
      </w:pPr>
      <w:r>
        <w:rPr>
          <w:rFonts w:ascii="仿宋_GB2312" w:hAnsi="仿宋_GB2312" w:cs="仿宋_GB2312" w:eastAsia="仿宋_GB2312"/>
          <w:sz w:val="20"/>
        </w:rPr>
        <w:t xml:space="preserve">2.1.3.1 </w:t>
      </w:r>
      <w:r>
        <w:rPr>
          <w:rFonts w:ascii="仿宋_GB2312" w:hAnsi="仿宋_GB2312" w:cs="仿宋_GB2312" w:eastAsia="仿宋_GB2312"/>
          <w:sz w:val="20"/>
          <w:b/>
        </w:rPr>
        <w:t>桌面维保设备清单(不含配件更换)</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31"/>
        <w:gridCol w:w="4175"/>
      </w:tblGrid>
      <w:tr>
        <w:tc>
          <w:tcPr>
            <w:tcW w:type="dxa" w:w="41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设备类型</w:t>
            </w:r>
          </w:p>
        </w:tc>
        <w:tc>
          <w:tcPr>
            <w:tcW w:type="dxa" w:w="41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数量（台）</w:t>
            </w:r>
          </w:p>
        </w:tc>
      </w:tr>
      <w:tr>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台式机</w:t>
            </w:r>
          </w:p>
        </w:tc>
        <w:tc>
          <w:tcPr>
            <w:tcW w:type="dxa" w:w="4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0"/>
              </w:rPr>
              <w:t>365</w:t>
            </w:r>
          </w:p>
        </w:tc>
      </w:tr>
      <w:tr>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笔记本</w:t>
            </w:r>
          </w:p>
        </w:tc>
        <w:tc>
          <w:tcPr>
            <w:tcW w:type="dxa" w:w="4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0"/>
              </w:rPr>
              <w:t>182</w:t>
            </w:r>
          </w:p>
        </w:tc>
      </w:tr>
      <w:tr>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打印设备</w:t>
            </w:r>
          </w:p>
        </w:tc>
        <w:tc>
          <w:tcPr>
            <w:tcW w:type="dxa" w:w="4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0"/>
              </w:rPr>
              <w:t>150</w:t>
            </w:r>
          </w:p>
        </w:tc>
      </w:tr>
    </w:tbl>
    <w:p>
      <w:pPr>
        <w:pStyle w:val="null3"/>
        <w:ind w:firstLine="422"/>
        <w:jc w:val="left"/>
      </w:pPr>
      <w:r>
        <w:rPr>
          <w:rFonts w:ascii="仿宋_GB2312" w:hAnsi="仿宋_GB2312" w:cs="仿宋_GB2312" w:eastAsia="仿宋_GB2312"/>
          <w:sz w:val="20"/>
        </w:rPr>
        <w:t>2.1.3.2</w:t>
      </w:r>
      <w:r>
        <w:rPr>
          <w:rFonts w:ascii="仿宋_GB2312" w:hAnsi="仿宋_GB2312" w:cs="仿宋_GB2312" w:eastAsia="仿宋_GB2312"/>
          <w:sz w:val="20"/>
          <w:b/>
        </w:rPr>
        <w:t>机房设备维保清单</w:t>
      </w:r>
    </w:p>
    <w:p>
      <w:pPr>
        <w:pStyle w:val="null3"/>
        <w:ind w:firstLine="422"/>
        <w:jc w:val="left"/>
      </w:pPr>
      <w:r>
        <w:rPr>
          <w:rFonts w:ascii="仿宋_GB2312" w:hAnsi="仿宋_GB2312" w:cs="仿宋_GB2312" w:eastAsia="仿宋_GB2312"/>
          <w:sz w:val="20"/>
        </w:rPr>
        <w:t>为采购人部分已过保硬件设备购买维保服务一年。具体设备清单如下：</w:t>
      </w:r>
    </w:p>
    <w:p>
      <w:pPr>
        <w:pStyle w:val="null3"/>
        <w:ind w:firstLine="422"/>
        <w:jc w:val="left"/>
      </w:pPr>
      <w:r>
        <w:rPr>
          <w:rFonts w:ascii="仿宋_GB2312" w:hAnsi="仿宋_GB2312" w:cs="仿宋_GB2312" w:eastAsia="仿宋_GB2312"/>
          <w:sz w:val="20"/>
        </w:rPr>
        <w:t>机房设备维保整体要求：</w:t>
      </w:r>
    </w:p>
    <w:p>
      <w:pPr>
        <w:pStyle w:val="null3"/>
        <w:ind w:firstLine="422"/>
        <w:jc w:val="both"/>
      </w:pPr>
      <w:r>
        <w:rPr>
          <w:rFonts w:ascii="仿宋_GB2312" w:hAnsi="仿宋_GB2312" w:cs="仿宋_GB2312" w:eastAsia="仿宋_GB2312"/>
          <w:sz w:val="20"/>
          <w:b/>
        </w:rPr>
        <w:t>★ 投标人承诺所有零配件须为原厂零配件且符合原厂出厂标准，若因使用变造、劣质或不匹配的非原厂配件导致的损坏故障，供应商须支付正常的维修更换费用，而不视为本合同费用，并承担因故障所带来的经济损失。更换后旧备件由供应商回收，所涉及的维修费，差旅费，零部件更换等费用均由供应商负责（投标时提交承诺，可参照“投标文件格式”中《承诺函》格式）。</w:t>
      </w:r>
    </w:p>
    <w:p>
      <w:pPr>
        <w:pStyle w:val="null3"/>
        <w:ind w:firstLine="480"/>
        <w:jc w:val="both"/>
      </w:pPr>
      <w:r>
        <w:rPr>
          <w:rFonts w:ascii="仿宋_GB2312" w:hAnsi="仿宋_GB2312" w:cs="仿宋_GB2312" w:eastAsia="仿宋_GB2312"/>
          <w:sz w:val="20"/>
        </w:rPr>
        <w:t>具体设备清单如下：</w:t>
      </w:r>
    </w:p>
    <w:p>
      <w:pPr>
        <w:pStyle w:val="null3"/>
        <w:numPr>
          <w:ilvl w:val="0"/>
          <w:numId w:val="1"/>
        </w:numPr>
        <w:ind w:firstLine="480"/>
        <w:jc w:val="both"/>
      </w:pPr>
      <w:r>
        <w:rPr>
          <w:rFonts w:ascii="仿宋_GB2312" w:hAnsi="仿宋_GB2312" w:cs="仿宋_GB2312" w:eastAsia="仿宋_GB2312"/>
          <w:sz w:val="20"/>
        </w:rPr>
        <w:t>服务器存储设备</w:t>
      </w:r>
    </w:p>
    <w:p>
      <w:pPr>
        <w:pStyle w:val="null3"/>
        <w:numPr>
          <w:ilvl w:val="0"/>
          <w:numId w:val="1"/>
        </w:numPr>
        <w:ind w:firstLine="480"/>
        <w:jc w:val="both"/>
      </w:pPr>
      <w:r>
        <w:rPr>
          <w:rFonts w:ascii="仿宋_GB2312" w:hAnsi="仿宋_GB2312" w:cs="仿宋_GB2312" w:eastAsia="仿宋_GB2312"/>
          <w:sz w:val="20"/>
        </w:rPr>
        <w:t>网络设备</w:t>
      </w:r>
    </w:p>
    <w:tbl>
      <w:tblPr>
        <w:tblW w:w="0" w:type="auto"/>
        <w:tblBorders>
          <w:top w:val="single"/>
          <w:left w:val="single"/>
          <w:bottom w:val="single"/>
          <w:right w:val="single"/>
          <w:insideH w:val="single"/>
          <w:insideV w:val="single"/>
        </w:tblBorders>
      </w:tblPr>
      <w:tblGrid>
        <w:gridCol w:w="2593"/>
        <w:gridCol w:w="4036"/>
        <w:gridCol w:w="1677"/>
      </w:tblGrid>
      <w:tr>
        <w:tc>
          <w:tcPr>
            <w:tcW w:type="dxa" w:w="25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型号</w:t>
            </w:r>
          </w:p>
        </w:tc>
        <w:tc>
          <w:tcPr>
            <w:tcW w:type="dxa" w:w="40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配置</w:t>
            </w:r>
          </w:p>
        </w:tc>
        <w:tc>
          <w:tcPr>
            <w:tcW w:type="dxa" w:w="1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数量（台）</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Huawei RH5885 V3</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b/>
              </w:rPr>
              <w:t>CPU:</w:t>
            </w:r>
            <w:r>
              <w:rPr>
                <w:rFonts w:ascii="仿宋_GB2312" w:hAnsi="仿宋_GB2312" w:cs="仿宋_GB2312" w:eastAsia="仿宋_GB2312"/>
                <w:sz w:val="20"/>
              </w:rPr>
              <w:t xml:space="preserve"> Intel(R) Xeon(R) CPU E7-4850 v3 @ 2.20GHz*2</w:t>
            </w:r>
          </w:p>
          <w:p>
            <w:pPr>
              <w:pStyle w:val="null3"/>
              <w:ind w:firstLine="480"/>
              <w:jc w:val="both"/>
            </w:pPr>
            <w:r>
              <w:rPr>
                <w:rFonts w:ascii="仿宋_GB2312" w:hAnsi="仿宋_GB2312" w:cs="仿宋_GB2312" w:eastAsia="仿宋_GB2312"/>
                <w:sz w:val="20"/>
                <w:b/>
              </w:rPr>
              <w:t>内存：</w:t>
            </w:r>
            <w:r>
              <w:rPr>
                <w:rFonts w:ascii="仿宋_GB2312" w:hAnsi="仿宋_GB2312" w:cs="仿宋_GB2312" w:eastAsia="仿宋_GB2312"/>
                <w:sz w:val="20"/>
              </w:rPr>
              <w:t>512GB</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3</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Lenovo Flex System x240 M5</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CPU: Intel(R) Xeon(R) CPU E5-2630 v4 @ 2.20GHz*2</w:t>
            </w:r>
          </w:p>
          <w:p>
            <w:pPr>
              <w:pStyle w:val="null3"/>
              <w:ind w:firstLine="480"/>
              <w:jc w:val="both"/>
            </w:pPr>
            <w:r>
              <w:rPr>
                <w:rFonts w:ascii="仿宋_GB2312" w:hAnsi="仿宋_GB2312" w:cs="仿宋_GB2312" w:eastAsia="仿宋_GB2312"/>
                <w:sz w:val="20"/>
              </w:rPr>
              <w:t>内存：128GB</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14</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Lenovo Flex System</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Lenovo Flex System</w:t>
            </w:r>
            <w:r>
              <w:rPr>
                <w:rFonts w:ascii="仿宋_GB2312" w:hAnsi="仿宋_GB2312" w:cs="仿宋_GB2312" w:eastAsia="仿宋_GB2312"/>
                <w:sz w:val="20"/>
              </w:rPr>
              <w:t>机箱</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OceanStor2600 V3</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硬盘：8T*7（3.5寸）</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HP 3par 7200</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b/>
              </w:rPr>
              <w:t>硬盘：</w:t>
            </w:r>
            <w:r>
              <w:rPr>
                <w:rFonts w:ascii="仿宋_GB2312" w:hAnsi="仿宋_GB2312" w:cs="仿宋_GB2312" w:eastAsia="仿宋_GB2312"/>
                <w:sz w:val="20"/>
              </w:rPr>
              <w:t>900GB*24</w:t>
            </w:r>
            <w:r>
              <w:rPr>
                <w:rFonts w:ascii="仿宋_GB2312" w:hAnsi="仿宋_GB2312" w:cs="仿宋_GB2312" w:eastAsia="仿宋_GB2312"/>
                <w:sz w:val="20"/>
              </w:rPr>
              <w:t>（2.5寸）</w:t>
            </w:r>
          </w:p>
          <w:p>
            <w:pPr>
              <w:pStyle w:val="null3"/>
              <w:ind w:firstLine="480"/>
              <w:jc w:val="both"/>
            </w:pPr>
            <w:r>
              <w:rPr>
                <w:rFonts w:ascii="仿宋_GB2312" w:hAnsi="仿宋_GB2312" w:cs="仿宋_GB2312" w:eastAsia="仿宋_GB2312"/>
                <w:sz w:val="20"/>
              </w:rPr>
              <w:t>900GB*24</w:t>
            </w:r>
            <w:r>
              <w:rPr>
                <w:rFonts w:ascii="仿宋_GB2312" w:hAnsi="仿宋_GB2312" w:cs="仿宋_GB2312" w:eastAsia="仿宋_GB2312"/>
                <w:sz w:val="20"/>
              </w:rPr>
              <w:t>（2.5寸，扩展）</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EMC VNX 3200</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b/>
              </w:rPr>
              <w:t>硬盘：</w:t>
            </w:r>
            <w:r>
              <w:rPr>
                <w:rFonts w:ascii="仿宋_GB2312" w:hAnsi="仿宋_GB2312" w:cs="仿宋_GB2312" w:eastAsia="仿宋_GB2312"/>
                <w:sz w:val="20"/>
              </w:rPr>
              <w:t>900GB*6</w:t>
            </w:r>
            <w:r>
              <w:rPr>
                <w:rFonts w:ascii="仿宋_GB2312" w:hAnsi="仿宋_GB2312" w:cs="仿宋_GB2312" w:eastAsia="仿宋_GB2312"/>
                <w:sz w:val="20"/>
              </w:rPr>
              <w:t>（2.5寸）</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HP SAN switch</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华三SAN switch</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浪潮AS5500G5</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硬盘：2.4TB*41(2.5寸)</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IBM v5000</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硬盘：600GB*24(2.5寸)</w:t>
            </w:r>
          </w:p>
          <w:p>
            <w:pPr>
              <w:pStyle w:val="null3"/>
              <w:ind w:firstLine="480"/>
              <w:jc w:val="both"/>
            </w:pPr>
            <w:r>
              <w:rPr>
                <w:rFonts w:ascii="仿宋_GB2312" w:hAnsi="仿宋_GB2312" w:cs="仿宋_GB2312" w:eastAsia="仿宋_GB2312"/>
                <w:sz w:val="20"/>
              </w:rPr>
              <w:t>600GB*24(2.5</w:t>
            </w:r>
            <w:r>
              <w:rPr>
                <w:rFonts w:ascii="仿宋_GB2312" w:hAnsi="仿宋_GB2312" w:cs="仿宋_GB2312" w:eastAsia="仿宋_GB2312"/>
                <w:sz w:val="20"/>
              </w:rPr>
              <w:t>寸)</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2</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联想v3700</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硬盘：900GB*24（2.5寸）</w:t>
            </w:r>
          </w:p>
          <w:p>
            <w:pPr>
              <w:pStyle w:val="null3"/>
              <w:ind w:firstLine="480"/>
              <w:jc w:val="both"/>
            </w:pPr>
            <w:r>
              <w:rPr>
                <w:rFonts w:ascii="仿宋_GB2312" w:hAnsi="仿宋_GB2312" w:cs="仿宋_GB2312" w:eastAsia="仿宋_GB2312"/>
                <w:sz w:val="20"/>
              </w:rPr>
              <w:t>1.8TB*24</w:t>
            </w:r>
            <w:r>
              <w:rPr>
                <w:rFonts w:ascii="仿宋_GB2312" w:hAnsi="仿宋_GB2312" w:cs="仿宋_GB2312" w:eastAsia="仿宋_GB2312"/>
                <w:sz w:val="20"/>
              </w:rPr>
              <w:t>（2.5寸，扩展）</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鼎甲备份一体机</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硬盘：2TB*8</w:t>
            </w:r>
          </w:p>
          <w:p>
            <w:pPr>
              <w:pStyle w:val="null3"/>
              <w:ind w:firstLine="480"/>
              <w:jc w:val="both"/>
            </w:pPr>
            <w:r>
              <w:rPr>
                <w:rFonts w:ascii="仿宋_GB2312" w:hAnsi="仿宋_GB2312" w:cs="仿宋_GB2312" w:eastAsia="仿宋_GB2312"/>
                <w:sz w:val="20"/>
              </w:rPr>
              <w:t>4TB*12</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2</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IBM SAN Switch</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IBM X3850 X6</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CPU:Intel Xeon E7-4850 V2 *2</w:t>
            </w:r>
          </w:p>
          <w:p>
            <w:pPr>
              <w:pStyle w:val="null3"/>
              <w:ind w:firstLine="480"/>
              <w:jc w:val="both"/>
            </w:pPr>
            <w:r>
              <w:rPr>
                <w:rFonts w:ascii="仿宋_GB2312" w:hAnsi="仿宋_GB2312" w:cs="仿宋_GB2312" w:eastAsia="仿宋_GB2312"/>
                <w:sz w:val="20"/>
              </w:rPr>
              <w:t>内存：64GB</w:t>
            </w:r>
          </w:p>
          <w:p>
            <w:pPr>
              <w:pStyle w:val="null3"/>
              <w:ind w:firstLine="480"/>
              <w:jc w:val="both"/>
            </w:pPr>
            <w:r>
              <w:rPr>
                <w:rFonts w:ascii="仿宋_GB2312" w:hAnsi="仿宋_GB2312" w:cs="仿宋_GB2312" w:eastAsia="仿宋_GB2312"/>
                <w:sz w:val="20"/>
              </w:rPr>
              <w:t>硬盘：2*300GB</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2</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IBM X3850 X6</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CPU:Intel Xeon E7-4850 V2 *2</w:t>
            </w:r>
          </w:p>
          <w:p>
            <w:pPr>
              <w:pStyle w:val="null3"/>
              <w:ind w:firstLine="480"/>
              <w:jc w:val="both"/>
            </w:pPr>
            <w:r>
              <w:rPr>
                <w:rFonts w:ascii="仿宋_GB2312" w:hAnsi="仿宋_GB2312" w:cs="仿宋_GB2312" w:eastAsia="仿宋_GB2312"/>
                <w:sz w:val="20"/>
              </w:rPr>
              <w:t>内存：32GB</w:t>
            </w:r>
          </w:p>
          <w:p>
            <w:pPr>
              <w:pStyle w:val="null3"/>
              <w:ind w:firstLine="480"/>
              <w:jc w:val="both"/>
            </w:pPr>
            <w:r>
              <w:rPr>
                <w:rFonts w:ascii="仿宋_GB2312" w:hAnsi="仿宋_GB2312" w:cs="仿宋_GB2312" w:eastAsia="仿宋_GB2312"/>
                <w:sz w:val="20"/>
              </w:rPr>
              <w:t>硬盘：2*300GB</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3</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IBM X3850 X6</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CPU: Intel Xeon E7-4860 V2 *2</w:t>
            </w:r>
          </w:p>
          <w:p>
            <w:pPr>
              <w:pStyle w:val="null3"/>
              <w:ind w:firstLine="480"/>
              <w:jc w:val="both"/>
            </w:pPr>
            <w:r>
              <w:rPr>
                <w:rFonts w:ascii="仿宋_GB2312" w:hAnsi="仿宋_GB2312" w:cs="仿宋_GB2312" w:eastAsia="仿宋_GB2312"/>
                <w:sz w:val="20"/>
              </w:rPr>
              <w:t>内存：256GB</w:t>
            </w:r>
          </w:p>
          <w:p>
            <w:pPr>
              <w:pStyle w:val="null3"/>
              <w:ind w:firstLine="480"/>
              <w:jc w:val="both"/>
            </w:pPr>
            <w:r>
              <w:rPr>
                <w:rFonts w:ascii="仿宋_GB2312" w:hAnsi="仿宋_GB2312" w:cs="仿宋_GB2312" w:eastAsia="仿宋_GB2312"/>
                <w:sz w:val="20"/>
              </w:rPr>
              <w:t>硬盘：SSD 300GB*3</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联想 X3850 X6</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CPU: Intel Xeon E7-4850 V4 *2</w:t>
            </w:r>
          </w:p>
          <w:p>
            <w:pPr>
              <w:pStyle w:val="null3"/>
              <w:ind w:firstLine="480"/>
              <w:jc w:val="both"/>
            </w:pPr>
            <w:r>
              <w:rPr>
                <w:rFonts w:ascii="仿宋_GB2312" w:hAnsi="仿宋_GB2312" w:cs="仿宋_GB2312" w:eastAsia="仿宋_GB2312"/>
                <w:sz w:val="20"/>
              </w:rPr>
              <w:t>内存：256GB</w:t>
            </w:r>
          </w:p>
          <w:p>
            <w:pPr>
              <w:pStyle w:val="null3"/>
              <w:ind w:firstLine="480"/>
              <w:jc w:val="both"/>
            </w:pPr>
            <w:r>
              <w:rPr>
                <w:rFonts w:ascii="仿宋_GB2312" w:hAnsi="仿宋_GB2312" w:cs="仿宋_GB2312" w:eastAsia="仿宋_GB2312"/>
                <w:sz w:val="20"/>
              </w:rPr>
              <w:t>硬盘：SSD 480GB*4</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r>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联想 SR950</w:t>
            </w:r>
          </w:p>
        </w:tc>
        <w:tc>
          <w:tcPr>
            <w:tcW w:type="dxa" w:w="4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内存：256GB</w:t>
            </w:r>
          </w:p>
          <w:p>
            <w:pPr>
              <w:pStyle w:val="null3"/>
              <w:ind w:firstLine="480"/>
              <w:jc w:val="both"/>
            </w:pPr>
            <w:r>
              <w:rPr>
                <w:rFonts w:ascii="仿宋_GB2312" w:hAnsi="仿宋_GB2312" w:cs="仿宋_GB2312" w:eastAsia="仿宋_GB2312"/>
                <w:sz w:val="20"/>
              </w:rPr>
              <w:t>硬盘：SAS 2.4T*28</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rPr>
              <w:t>1</w:t>
            </w:r>
          </w:p>
        </w:tc>
      </w:tr>
    </w:tbl>
    <w:tbl>
      <w:tblPr>
        <w:tblW w:w="0" w:type="auto"/>
        <w:tblBorders>
          <w:top w:val="none" w:color="000000" w:sz="4"/>
          <w:left w:val="none" w:color="000000" w:sz="4"/>
          <w:bottom w:val="none" w:color="000000" w:sz="4"/>
          <w:right w:val="none" w:color="000000" w:sz="4"/>
          <w:insideH w:val="none"/>
          <w:insideV w:val="none"/>
        </w:tblBorders>
      </w:tblPr>
      <w:tblGrid>
        <w:gridCol w:w="1075"/>
        <w:gridCol w:w="1500"/>
        <w:gridCol w:w="3694"/>
        <w:gridCol w:w="2037"/>
      </w:tblGrid>
      <w:tr>
        <w:tc>
          <w:tcPr>
            <w:tcW w:type="dxa" w:w="1075"/>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序号</w:t>
            </w:r>
          </w:p>
        </w:tc>
        <w:tc>
          <w:tcPr>
            <w:tcW w:type="dxa" w:w="1500"/>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类型</w:t>
            </w:r>
          </w:p>
        </w:tc>
        <w:tc>
          <w:tcPr>
            <w:tcW w:type="dxa" w:w="3694"/>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品牌型号</w:t>
            </w:r>
          </w:p>
        </w:tc>
        <w:tc>
          <w:tcPr>
            <w:tcW w:type="dxa" w:w="2037"/>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数量</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H3C S10510X</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H3C S6520X</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3</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H3C S5130S</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10</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4</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信锐 RS5300-28X</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5</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信锐 RS3300-28T</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10</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6</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华为 S7703</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7</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华为 S5352C</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8</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华为 S5328C</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3</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9</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华为 S5720-52X-SI</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6</w:t>
            </w:r>
          </w:p>
        </w:tc>
      </w:tr>
      <w:tr>
        <w:tc>
          <w:tcPr>
            <w:tcW w:type="dxa" w:w="107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10</w:t>
            </w:r>
          </w:p>
        </w:tc>
        <w:tc>
          <w:tcPr>
            <w:tcW w:type="dxa" w:w="15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交换机</w:t>
            </w:r>
          </w:p>
        </w:tc>
        <w:tc>
          <w:tcPr>
            <w:tcW w:type="dxa" w:w="369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迈普 SM4220-28TC-AC</w:t>
            </w:r>
          </w:p>
        </w:tc>
        <w:tc>
          <w:tcPr>
            <w:tcW w:type="dxa" w:w="203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8</w:t>
            </w:r>
          </w:p>
        </w:tc>
      </w:tr>
    </w:tbl>
    <w:p>
      <w:pPr>
        <w:pStyle w:val="null3"/>
        <w:numPr>
          <w:ilvl w:val="0"/>
          <w:numId w:val="1"/>
        </w:numPr>
        <w:ind w:firstLine="422"/>
        <w:jc w:val="left"/>
      </w:pPr>
      <w:r>
        <w:rPr>
          <w:rFonts w:ascii="仿宋_GB2312" w:hAnsi="仿宋_GB2312" w:cs="仿宋_GB2312" w:eastAsia="仿宋_GB2312"/>
          <w:sz w:val="20"/>
        </w:rPr>
        <w:t>防火墙</w:t>
      </w:r>
    </w:p>
    <w:tbl>
      <w:tblPr>
        <w:tblW w:w="0" w:type="auto"/>
        <w:tblBorders>
          <w:top w:val="none" w:color="000000" w:sz="4"/>
          <w:left w:val="none" w:color="000000" w:sz="4"/>
          <w:bottom w:val="none" w:color="000000" w:sz="4"/>
          <w:right w:val="none" w:color="000000" w:sz="4"/>
          <w:insideH w:val="none"/>
          <w:insideV w:val="none"/>
        </w:tblBorders>
      </w:tblPr>
      <w:tblGrid>
        <w:gridCol w:w="720"/>
        <w:gridCol w:w="1005"/>
        <w:gridCol w:w="2475"/>
        <w:gridCol w:w="1365"/>
      </w:tblGrid>
      <w:tr>
        <w:tc>
          <w:tcPr>
            <w:tcW w:type="dxa" w:w="720"/>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序号</w:t>
            </w:r>
          </w:p>
        </w:tc>
        <w:tc>
          <w:tcPr>
            <w:tcW w:type="dxa" w:w="100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类型</w:t>
            </w:r>
          </w:p>
        </w:tc>
        <w:tc>
          <w:tcPr>
            <w:tcW w:type="dxa" w:w="247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品牌型号</w:t>
            </w:r>
          </w:p>
        </w:tc>
        <w:tc>
          <w:tcPr>
            <w:tcW w:type="dxa" w:w="136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数量</w:t>
            </w:r>
          </w:p>
        </w:tc>
      </w:tr>
      <w:tr>
        <w:tc>
          <w:tcPr>
            <w:tcW w:type="dxa" w:w="72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c>
          <w:tcPr>
            <w:tcW w:type="dxa" w:w="100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防火墙</w:t>
            </w:r>
          </w:p>
        </w:tc>
        <w:tc>
          <w:tcPr>
            <w:tcW w:type="dxa" w:w="24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天融信ngfw4000-uf tg-5130-gs</w:t>
            </w:r>
          </w:p>
        </w:tc>
        <w:tc>
          <w:tcPr>
            <w:tcW w:type="dxa" w:w="1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r>
      <w:tr>
        <w:tc>
          <w:tcPr>
            <w:tcW w:type="dxa" w:w="72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c>
          <w:tcPr>
            <w:tcW w:type="dxa" w:w="100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防火墙</w:t>
            </w:r>
          </w:p>
        </w:tc>
        <w:tc>
          <w:tcPr>
            <w:tcW w:type="dxa" w:w="24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天融信ngfw4000-uf tg-61040-gs</w:t>
            </w:r>
          </w:p>
        </w:tc>
        <w:tc>
          <w:tcPr>
            <w:tcW w:type="dxa" w:w="1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72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3</w:t>
            </w:r>
          </w:p>
        </w:tc>
        <w:tc>
          <w:tcPr>
            <w:tcW w:type="dxa" w:w="100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防火墙</w:t>
            </w:r>
          </w:p>
        </w:tc>
        <w:tc>
          <w:tcPr>
            <w:tcW w:type="dxa" w:w="24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天融信ngfw4000-uf tg-61040</w:t>
            </w:r>
          </w:p>
        </w:tc>
        <w:tc>
          <w:tcPr>
            <w:tcW w:type="dxa" w:w="1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72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4</w:t>
            </w:r>
          </w:p>
        </w:tc>
        <w:tc>
          <w:tcPr>
            <w:tcW w:type="dxa" w:w="100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防火墙</w:t>
            </w:r>
          </w:p>
        </w:tc>
        <w:tc>
          <w:tcPr>
            <w:tcW w:type="dxa" w:w="24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天融信ngfw4000-uf tg-51130-gs</w:t>
            </w:r>
          </w:p>
        </w:tc>
        <w:tc>
          <w:tcPr>
            <w:tcW w:type="dxa" w:w="1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72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5</w:t>
            </w:r>
          </w:p>
        </w:tc>
        <w:tc>
          <w:tcPr>
            <w:tcW w:type="dxa" w:w="100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防火墙</w:t>
            </w:r>
          </w:p>
        </w:tc>
        <w:tc>
          <w:tcPr>
            <w:tcW w:type="dxa" w:w="24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网神NSG 5000</w:t>
            </w:r>
          </w:p>
        </w:tc>
        <w:tc>
          <w:tcPr>
            <w:tcW w:type="dxa" w:w="1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72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6</w:t>
            </w:r>
          </w:p>
        </w:tc>
        <w:tc>
          <w:tcPr>
            <w:tcW w:type="dxa" w:w="100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防火墙</w:t>
            </w:r>
          </w:p>
        </w:tc>
        <w:tc>
          <w:tcPr>
            <w:tcW w:type="dxa" w:w="24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深信服 NGAF-1820-MI</w:t>
            </w:r>
          </w:p>
        </w:tc>
        <w:tc>
          <w:tcPr>
            <w:tcW w:type="dxa" w:w="1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r>
      <w:tr>
        <w:tc>
          <w:tcPr>
            <w:tcW w:type="dxa" w:w="72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7</w:t>
            </w:r>
          </w:p>
        </w:tc>
        <w:tc>
          <w:tcPr>
            <w:tcW w:type="dxa" w:w="100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防火墙</w:t>
            </w:r>
          </w:p>
        </w:tc>
        <w:tc>
          <w:tcPr>
            <w:tcW w:type="dxa" w:w="24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山石SG-6000</w:t>
            </w:r>
          </w:p>
        </w:tc>
        <w:tc>
          <w:tcPr>
            <w:tcW w:type="dxa" w:w="1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r>
    </w:tbl>
    <w:p>
      <w:pPr>
        <w:pStyle w:val="null3"/>
        <w:numPr>
          <w:ilvl w:val="0"/>
          <w:numId w:val="1"/>
        </w:numPr>
        <w:ind w:firstLine="422"/>
        <w:jc w:val="left"/>
      </w:pPr>
      <w:r>
        <w:rPr>
          <w:rFonts w:ascii="仿宋_GB2312" w:hAnsi="仿宋_GB2312" w:cs="仿宋_GB2312" w:eastAsia="仿宋_GB2312"/>
          <w:sz w:val="20"/>
        </w:rPr>
        <w:t>视频会议设备</w:t>
      </w:r>
    </w:p>
    <w:tbl>
      <w:tblPr>
        <w:tblW w:w="0" w:type="auto"/>
        <w:tblBorders>
          <w:top w:val="single"/>
          <w:left w:val="single"/>
          <w:bottom w:val="single"/>
          <w:right w:val="single"/>
          <w:insideH w:val="single"/>
          <w:insideV w:val="single"/>
        </w:tblBorders>
      </w:tblPr>
      <w:tblGrid>
        <w:gridCol w:w="881"/>
        <w:gridCol w:w="1535"/>
        <w:gridCol w:w="2945"/>
        <w:gridCol w:w="1812"/>
        <w:gridCol w:w="1133"/>
      </w:tblGrid>
      <w:tr>
        <w:tc>
          <w:tcPr>
            <w:tcW w:type="dxa" w:w="881"/>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序号</w:t>
            </w:r>
          </w:p>
        </w:tc>
        <w:tc>
          <w:tcPr>
            <w:tcW w:type="dxa" w:w="153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类型</w:t>
            </w:r>
          </w:p>
        </w:tc>
        <w:tc>
          <w:tcPr>
            <w:tcW w:type="dxa" w:w="294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品牌</w:t>
            </w:r>
          </w:p>
        </w:tc>
        <w:tc>
          <w:tcPr>
            <w:tcW w:type="dxa" w:w="1812"/>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型号</w:t>
            </w:r>
          </w:p>
        </w:tc>
        <w:tc>
          <w:tcPr>
            <w:tcW w:type="dxa" w:w="1133"/>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b/>
              </w:rPr>
              <w:t>数量</w:t>
            </w:r>
          </w:p>
        </w:tc>
      </w:tr>
      <w:tr>
        <w:tc>
          <w:tcPr>
            <w:tcW w:type="dxa" w:w="881"/>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c>
          <w:tcPr>
            <w:tcW w:type="dxa" w:w="15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MCU</w:t>
            </w:r>
          </w:p>
        </w:tc>
        <w:tc>
          <w:tcPr>
            <w:tcW w:type="dxa" w:w="294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华为</w:t>
            </w:r>
          </w:p>
        </w:tc>
        <w:tc>
          <w:tcPr>
            <w:tcW w:type="dxa" w:w="181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vp9650</w:t>
            </w:r>
          </w:p>
        </w:tc>
        <w:tc>
          <w:tcPr>
            <w:tcW w:type="dxa" w:w="113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881"/>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c>
          <w:tcPr>
            <w:tcW w:type="dxa" w:w="15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录播</w:t>
            </w:r>
          </w:p>
        </w:tc>
        <w:tc>
          <w:tcPr>
            <w:tcW w:type="dxa" w:w="294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华为</w:t>
            </w:r>
          </w:p>
        </w:tc>
        <w:tc>
          <w:tcPr>
            <w:tcW w:type="dxa" w:w="181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rse6500</w:t>
            </w:r>
          </w:p>
        </w:tc>
        <w:tc>
          <w:tcPr>
            <w:tcW w:type="dxa" w:w="113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881"/>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3</w:t>
            </w:r>
          </w:p>
        </w:tc>
        <w:tc>
          <w:tcPr>
            <w:tcW w:type="dxa" w:w="15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SMC</w:t>
            </w:r>
          </w:p>
        </w:tc>
        <w:tc>
          <w:tcPr>
            <w:tcW w:type="dxa" w:w="294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华为</w:t>
            </w:r>
          </w:p>
        </w:tc>
        <w:tc>
          <w:tcPr>
            <w:tcW w:type="dxa" w:w="181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 xml:space="preserve"> </w:t>
            </w:r>
            <w:r>
              <w:rPr>
                <w:rFonts w:ascii="仿宋_GB2312" w:hAnsi="仿宋_GB2312" w:cs="仿宋_GB2312" w:eastAsia="仿宋_GB2312"/>
                <w:sz w:val="20"/>
              </w:rPr>
              <w:t>华为rh2288</w:t>
            </w:r>
          </w:p>
        </w:tc>
        <w:tc>
          <w:tcPr>
            <w:tcW w:type="dxa" w:w="113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1</w:t>
            </w:r>
          </w:p>
        </w:tc>
      </w:tr>
      <w:tr>
        <w:tc>
          <w:tcPr>
            <w:tcW w:type="dxa" w:w="881"/>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4</w:t>
            </w:r>
          </w:p>
        </w:tc>
        <w:tc>
          <w:tcPr>
            <w:tcW w:type="dxa" w:w="15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终端</w:t>
            </w:r>
          </w:p>
        </w:tc>
        <w:tc>
          <w:tcPr>
            <w:tcW w:type="dxa" w:w="294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华为</w:t>
            </w:r>
          </w:p>
        </w:tc>
        <w:tc>
          <w:tcPr>
            <w:tcW w:type="dxa" w:w="181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te50</w:t>
            </w:r>
          </w:p>
        </w:tc>
        <w:tc>
          <w:tcPr>
            <w:tcW w:type="dxa" w:w="113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2</w:t>
            </w:r>
          </w:p>
        </w:tc>
      </w:tr>
      <w:tr>
        <w:tc>
          <w:tcPr>
            <w:tcW w:type="dxa" w:w="881"/>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5</w:t>
            </w:r>
          </w:p>
        </w:tc>
        <w:tc>
          <w:tcPr>
            <w:tcW w:type="dxa" w:w="15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终端</w:t>
            </w:r>
          </w:p>
        </w:tc>
        <w:tc>
          <w:tcPr>
            <w:tcW w:type="dxa" w:w="294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中创</w:t>
            </w:r>
          </w:p>
        </w:tc>
        <w:tc>
          <w:tcPr>
            <w:tcW w:type="dxa" w:w="181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M16</w:t>
            </w:r>
          </w:p>
        </w:tc>
        <w:tc>
          <w:tcPr>
            <w:tcW w:type="dxa" w:w="113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480"/>
              <w:jc w:val="center"/>
            </w:pPr>
            <w:r>
              <w:rPr>
                <w:rFonts w:ascii="仿宋_GB2312" w:hAnsi="仿宋_GB2312" w:cs="仿宋_GB2312" w:eastAsia="仿宋_GB2312"/>
                <w:sz w:val="20"/>
              </w:rPr>
              <w:t>7</w:t>
            </w:r>
          </w:p>
        </w:tc>
      </w:tr>
    </w:tbl>
    <w:p>
      <w:pPr>
        <w:pStyle w:val="null3"/>
        <w:numPr>
          <w:ilvl w:val="0"/>
          <w:numId w:val="1"/>
        </w:numPr>
        <w:ind w:firstLine="422"/>
        <w:jc w:val="left"/>
      </w:pPr>
      <w:r>
        <w:rPr>
          <w:rFonts w:ascii="仿宋_GB2312" w:hAnsi="仿宋_GB2312" w:cs="仿宋_GB2312" w:eastAsia="仿宋_GB2312"/>
          <w:sz w:val="20"/>
        </w:rPr>
        <w:t>UPS</w:t>
      </w:r>
      <w:r>
        <w:rPr>
          <w:rFonts w:ascii="仿宋_GB2312" w:hAnsi="仿宋_GB2312" w:cs="仿宋_GB2312" w:eastAsia="仿宋_GB2312"/>
          <w:sz w:val="20"/>
        </w:rPr>
        <w:t>设备</w:t>
      </w:r>
    </w:p>
    <w:tbl>
      <w:tblPr>
        <w:tblW w:w="0" w:type="auto"/>
        <w:tblBorders>
          <w:top w:val="none" w:color="000000" w:sz="4"/>
          <w:left w:val="none" w:color="000000" w:sz="4"/>
          <w:bottom w:val="none" w:color="000000" w:sz="4"/>
          <w:right w:val="none" w:color="000000" w:sz="4"/>
          <w:insideH w:val="none"/>
          <w:insideV w:val="none"/>
        </w:tblBorders>
      </w:tblPr>
      <w:tblGrid>
        <w:gridCol w:w="1860"/>
        <w:gridCol w:w="1942"/>
        <w:gridCol w:w="2769"/>
        <w:gridCol w:w="1736"/>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序号</w:t>
            </w:r>
          </w:p>
        </w:tc>
        <w:tc>
          <w:tcPr>
            <w:tcW w:type="dxa" w:w="19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品牌</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型号</w:t>
            </w:r>
          </w:p>
        </w:tc>
        <w:tc>
          <w:tcPr>
            <w:tcW w:type="dxa" w:w="17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数量</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1</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KELONG</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FR-UK3360</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2</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2</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KELONG</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FR-UK3330</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3</w:t>
            </w:r>
          </w:p>
        </w:tc>
      </w:tr>
    </w:tbl>
    <w:p>
      <w:pPr>
        <w:pStyle w:val="null3"/>
        <w:numPr>
          <w:ilvl w:val="0"/>
          <w:numId w:val="1"/>
        </w:numPr>
        <w:ind w:firstLine="422"/>
        <w:jc w:val="left"/>
      </w:pPr>
      <w:r>
        <w:rPr>
          <w:rFonts w:ascii="仿宋_GB2312" w:hAnsi="仿宋_GB2312" w:cs="仿宋_GB2312" w:eastAsia="仿宋_GB2312"/>
          <w:sz w:val="20"/>
        </w:rPr>
        <w:t>精密空调设备</w:t>
      </w:r>
    </w:p>
    <w:tbl>
      <w:tblPr>
        <w:tblW w:w="0" w:type="auto"/>
        <w:tblBorders>
          <w:top w:val="none" w:color="000000" w:sz="4"/>
          <w:left w:val="none" w:color="000000" w:sz="4"/>
          <w:bottom w:val="none" w:color="000000" w:sz="4"/>
          <w:right w:val="none" w:color="000000" w:sz="4"/>
          <w:insideH w:val="none"/>
          <w:insideV w:val="none"/>
        </w:tblBorders>
      </w:tblPr>
      <w:tblGrid>
        <w:gridCol w:w="1362"/>
        <w:gridCol w:w="1392"/>
        <w:gridCol w:w="1954"/>
        <w:gridCol w:w="1258"/>
        <w:gridCol w:w="2339"/>
      </w:tblGrid>
      <w:tr>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序号</w:t>
            </w: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品牌型号</w:t>
            </w:r>
          </w:p>
        </w:tc>
        <w:tc>
          <w:tcPr>
            <w:tcW w:type="dxa" w:w="19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型号</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数量</w:t>
            </w:r>
          </w:p>
        </w:tc>
        <w:tc>
          <w:tcPr>
            <w:tcW w:type="dxa" w:w="2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0"/>
                <w:b/>
              </w:rPr>
              <w:t>备注</w:t>
            </w:r>
          </w:p>
        </w:tc>
      </w:tr>
      <w:tr>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0"/>
              </w:rPr>
              <w:t>精密空调</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PEX+ 20</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r>
              <w:rPr>
                <w:rFonts w:ascii="仿宋_GB2312" w:hAnsi="仿宋_GB2312" w:cs="仿宋_GB2312" w:eastAsia="仿宋_GB2312"/>
                <w:sz w:val="20"/>
              </w:rPr>
              <w:t>2</w:t>
            </w:r>
          </w:p>
        </w:tc>
        <w:tc>
          <w:tcPr>
            <w:tcW w:type="dxa" w:w="2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both"/>
            </w:pPr>
          </w:p>
        </w:tc>
      </w:tr>
    </w:tbl>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机房动环监控</w:t>
      </w:r>
    </w:p>
    <w:p>
      <w:pPr>
        <w:pStyle w:val="null3"/>
        <w:ind w:firstLine="400"/>
        <w:jc w:val="both"/>
      </w:pPr>
      <w:r>
        <w:rPr>
          <w:rFonts w:ascii="仿宋_GB2312" w:hAnsi="仿宋_GB2312" w:cs="仿宋_GB2312" w:eastAsia="仿宋_GB2312"/>
          <w:sz w:val="20"/>
        </w:rPr>
        <w:t>机房动力环境监控系统一套，部署在内网环境下的门禁、摄像头及温湿度传感器，对机房异常情况包括温湿度异常、漏水、断电、火灾等作出告警。</w:t>
      </w:r>
    </w:p>
    <w:p>
      <w:pPr>
        <w:pStyle w:val="null3"/>
        <w:ind w:firstLine="422"/>
        <w:jc w:val="center"/>
      </w:pPr>
      <w:r>
        <w:rPr>
          <w:rFonts w:ascii="仿宋_GB2312" w:hAnsi="仿宋_GB2312" w:cs="仿宋_GB2312" w:eastAsia="仿宋_GB2312"/>
          <w:sz w:val="20"/>
          <w:b/>
        </w:rPr>
        <w:t>第3章 项目具体需求</w:t>
      </w:r>
    </w:p>
    <w:p>
      <w:pPr>
        <w:pStyle w:val="null3"/>
        <w:ind w:firstLine="422"/>
        <w:jc w:val="both"/>
      </w:pPr>
      <w:r>
        <w:rPr>
          <w:rFonts w:ascii="仿宋_GB2312" w:hAnsi="仿宋_GB2312" w:cs="仿宋_GB2312" w:eastAsia="仿宋_GB2312"/>
          <w:sz w:val="20"/>
          <w:b/>
        </w:rPr>
        <w:t>一、桌面设备运维服务</w:t>
      </w:r>
    </w:p>
    <w:p>
      <w:pPr>
        <w:pStyle w:val="null3"/>
        <w:ind w:firstLine="422"/>
        <w:jc w:val="both"/>
      </w:pPr>
      <w:r>
        <w:rPr>
          <w:rFonts w:ascii="仿宋_GB2312" w:hAnsi="仿宋_GB2312" w:cs="仿宋_GB2312" w:eastAsia="仿宋_GB2312"/>
          <w:sz w:val="20"/>
        </w:rPr>
        <w:t>服务内容：对汕头市税务局及派出机构工作点的桌面设备（笔记本、台式机、打印机等）维护。内容包括：日常维护、性能优化、事件处理、分析报告、性能监控、维修（不含更换配件），并记录下维修情况，做好维护设备的清单管理。</w:t>
      </w:r>
    </w:p>
    <w:p>
      <w:pPr>
        <w:pStyle w:val="null3"/>
        <w:ind w:firstLine="422"/>
        <w:jc w:val="both"/>
      </w:pPr>
      <w:r>
        <w:rPr>
          <w:rFonts w:ascii="仿宋_GB2312" w:hAnsi="仿宋_GB2312" w:cs="仿宋_GB2312" w:eastAsia="仿宋_GB2312"/>
          <w:sz w:val="20"/>
          <w:b/>
        </w:rPr>
        <w:t>二、服务器、虚拟机、存储、视频会议设备、网络设备、防火墙、精密空调、ups设备维护服务要求</w:t>
      </w:r>
    </w:p>
    <w:p>
      <w:pPr>
        <w:pStyle w:val="null3"/>
        <w:numPr>
          <w:ilvl w:val="0"/>
          <w:numId w:val="1"/>
        </w:numPr>
        <w:jc w:val="left"/>
      </w:pPr>
      <w:r>
        <w:rPr>
          <w:rFonts w:ascii="仿宋_GB2312" w:hAnsi="仿宋_GB2312" w:cs="仿宋_GB2312" w:eastAsia="仿宋_GB2312"/>
          <w:sz w:val="20"/>
        </w:rPr>
        <w:t>中标供应商应该定期对采购人的机房总体设备在采购人现场进行定期巡检、维保、包备件保修，即维保期内，除不可抗力因素和人为因素导致的设备故障问题之外、对所有故障维修所需要的所有硬件均免费更换，供应商不收取任何费用。（注：UPS设备的电池组属易耗品，维护仅对电池组作检测，电池组更换不纳入维护范围）。</w:t>
      </w:r>
    </w:p>
    <w:p>
      <w:pPr>
        <w:pStyle w:val="null3"/>
        <w:ind w:firstLine="422"/>
        <w:jc w:val="left"/>
      </w:pPr>
      <w:r>
        <w:rPr>
          <w:rFonts w:ascii="仿宋_GB2312" w:hAnsi="仿宋_GB2312" w:cs="仿宋_GB2312" w:eastAsia="仿宋_GB2312"/>
          <w:sz w:val="20"/>
        </w:rPr>
        <w:t>日常巡检：日常型检查，每周一次（驻场人员）。</w:t>
      </w:r>
    </w:p>
    <w:p>
      <w:pPr>
        <w:pStyle w:val="null3"/>
        <w:ind w:firstLine="422"/>
        <w:jc w:val="left"/>
      </w:pPr>
      <w:r>
        <w:rPr>
          <w:rFonts w:ascii="仿宋_GB2312" w:hAnsi="仿宋_GB2312" w:cs="仿宋_GB2312" w:eastAsia="仿宋_GB2312"/>
          <w:sz w:val="20"/>
        </w:rPr>
        <w:t>季度巡检：深度巡检，每季度到现场巡检一次（专家团队）。</w:t>
      </w:r>
    </w:p>
    <w:p>
      <w:pPr>
        <w:pStyle w:val="null3"/>
        <w:numPr>
          <w:ilvl w:val="0"/>
          <w:numId w:val="1"/>
        </w:numPr>
        <w:ind w:left="300" w:firstLine="480"/>
        <w:jc w:val="left"/>
      </w:pPr>
      <w:r>
        <w:rPr>
          <w:rFonts w:ascii="仿宋_GB2312" w:hAnsi="仿宋_GB2312" w:cs="仿宋_GB2312" w:eastAsia="仿宋_GB2312"/>
          <w:sz w:val="20"/>
        </w:rPr>
        <w:t>日常巡检的内容包含但不限于以下内容：</w:t>
      </w:r>
    </w:p>
    <w:p>
      <w:pPr>
        <w:pStyle w:val="null3"/>
        <w:ind w:firstLine="422"/>
        <w:jc w:val="left"/>
      </w:pPr>
      <w:r>
        <w:rPr>
          <w:rFonts w:ascii="仿宋_GB2312" w:hAnsi="仿宋_GB2312" w:cs="仿宋_GB2312" w:eastAsia="仿宋_GB2312"/>
          <w:sz w:val="20"/>
        </w:rPr>
        <w:t>查看设备运行情况。</w:t>
      </w:r>
    </w:p>
    <w:p>
      <w:pPr>
        <w:pStyle w:val="null3"/>
        <w:ind w:firstLine="422"/>
        <w:jc w:val="left"/>
      </w:pPr>
      <w:r>
        <w:rPr>
          <w:rFonts w:ascii="仿宋_GB2312" w:hAnsi="仿宋_GB2312" w:cs="仿宋_GB2312" w:eastAsia="仿宋_GB2312"/>
          <w:sz w:val="20"/>
        </w:rPr>
        <w:t>性能优化。</w:t>
      </w:r>
    </w:p>
    <w:p>
      <w:pPr>
        <w:pStyle w:val="null3"/>
        <w:ind w:firstLine="422"/>
        <w:jc w:val="left"/>
      </w:pPr>
      <w:r>
        <w:rPr>
          <w:rFonts w:ascii="仿宋_GB2312" w:hAnsi="仿宋_GB2312" w:cs="仿宋_GB2312" w:eastAsia="仿宋_GB2312"/>
          <w:sz w:val="20"/>
        </w:rPr>
        <w:t>事件处理。</w:t>
      </w:r>
    </w:p>
    <w:p>
      <w:pPr>
        <w:pStyle w:val="null3"/>
        <w:numPr>
          <w:ilvl w:val="0"/>
          <w:numId w:val="1"/>
        </w:numPr>
        <w:ind w:left="300" w:firstLine="480"/>
        <w:jc w:val="left"/>
      </w:pPr>
      <w:r>
        <w:rPr>
          <w:rFonts w:ascii="仿宋_GB2312" w:hAnsi="仿宋_GB2312" w:cs="仿宋_GB2312" w:eastAsia="仿宋_GB2312"/>
          <w:sz w:val="20"/>
        </w:rPr>
        <w:t>季度巡检的内容包含但不限于以下内容：</w:t>
      </w:r>
    </w:p>
    <w:p>
      <w:pPr>
        <w:pStyle w:val="null3"/>
        <w:ind w:firstLine="422"/>
        <w:jc w:val="left"/>
      </w:pPr>
      <w:r>
        <w:rPr>
          <w:rFonts w:ascii="仿宋_GB2312" w:hAnsi="仿宋_GB2312" w:cs="仿宋_GB2312" w:eastAsia="仿宋_GB2312"/>
          <w:sz w:val="20"/>
        </w:rPr>
        <w:t>虚拟化平台：设备隐患分析：对设备运行过程中存在的隐患进行分析，提供优化建议；</w:t>
      </w:r>
    </w:p>
    <w:p>
      <w:pPr>
        <w:pStyle w:val="null3"/>
        <w:ind w:firstLine="422"/>
        <w:jc w:val="left"/>
      </w:pPr>
      <w:r>
        <w:rPr>
          <w:rFonts w:ascii="仿宋_GB2312" w:hAnsi="仿宋_GB2312" w:cs="仿宋_GB2312" w:eastAsia="仿宋_GB2312"/>
          <w:sz w:val="20"/>
        </w:rPr>
        <w:t>虚拟化平台：针对虚拟化平台使用情况和健康状态提出有益建议；</w:t>
      </w:r>
    </w:p>
    <w:p>
      <w:pPr>
        <w:pStyle w:val="null3"/>
        <w:ind w:firstLine="422"/>
        <w:jc w:val="left"/>
      </w:pPr>
      <w:r>
        <w:rPr>
          <w:rFonts w:ascii="仿宋_GB2312" w:hAnsi="仿宋_GB2312" w:cs="仿宋_GB2312" w:eastAsia="仿宋_GB2312"/>
          <w:sz w:val="20"/>
        </w:rPr>
        <w:t>网络架构分析：对现有网络架构及设备使用的合理性、规范性提出分析建议；</w:t>
      </w:r>
    </w:p>
    <w:p>
      <w:pPr>
        <w:pStyle w:val="null3"/>
        <w:ind w:firstLine="422"/>
        <w:jc w:val="left"/>
      </w:pPr>
      <w:r>
        <w:rPr>
          <w:rFonts w:ascii="仿宋_GB2312" w:hAnsi="仿宋_GB2312" w:cs="仿宋_GB2312" w:eastAsia="仿宋_GB2312"/>
          <w:sz w:val="20"/>
        </w:rPr>
        <w:t>设备硬件运行状态：有无硬件故障、CPU、内存、端口等利用率；</w:t>
      </w:r>
    </w:p>
    <w:p>
      <w:pPr>
        <w:pStyle w:val="null3"/>
        <w:ind w:firstLine="422"/>
        <w:jc w:val="left"/>
      </w:pPr>
      <w:r>
        <w:rPr>
          <w:rFonts w:ascii="仿宋_GB2312" w:hAnsi="仿宋_GB2312" w:cs="仿宋_GB2312" w:eastAsia="仿宋_GB2312"/>
          <w:sz w:val="20"/>
        </w:rPr>
        <w:t>设备软件运行状态：软件版本是否符合安全要求，软件功能是否正常；</w:t>
      </w:r>
    </w:p>
    <w:p>
      <w:pPr>
        <w:pStyle w:val="null3"/>
        <w:ind w:firstLine="422"/>
        <w:jc w:val="left"/>
      </w:pPr>
      <w:r>
        <w:rPr>
          <w:rFonts w:ascii="仿宋_GB2312" w:hAnsi="仿宋_GB2312" w:cs="仿宋_GB2312" w:eastAsia="仿宋_GB2312"/>
          <w:sz w:val="20"/>
        </w:rPr>
        <w:t>设备运行日志分析：对日志情况进行分析，提取异常日志并提供处理建议；</w:t>
      </w:r>
    </w:p>
    <w:p>
      <w:pPr>
        <w:pStyle w:val="null3"/>
        <w:ind w:firstLine="422"/>
        <w:jc w:val="left"/>
      </w:pPr>
      <w:r>
        <w:rPr>
          <w:rFonts w:ascii="仿宋_GB2312" w:hAnsi="仿宋_GB2312" w:cs="仿宋_GB2312" w:eastAsia="仿宋_GB2312"/>
          <w:sz w:val="20"/>
        </w:rPr>
        <w:t>关键端口通迅情况：对各设备关键端口通迅状态进行分析，包括：CRC状态、输入输出错误包情况、光端口衰减等；</w:t>
      </w:r>
    </w:p>
    <w:p>
      <w:pPr>
        <w:pStyle w:val="null3"/>
        <w:ind w:firstLine="422"/>
        <w:jc w:val="left"/>
      </w:pPr>
      <w:r>
        <w:rPr>
          <w:rFonts w:ascii="仿宋_GB2312" w:hAnsi="仿宋_GB2312" w:cs="仿宋_GB2312" w:eastAsia="仿宋_GB2312"/>
          <w:sz w:val="20"/>
        </w:rPr>
        <w:t>设备安全状态分析：对网络设备的安全管理手段和方式等进行分析，提供优化建议；</w:t>
      </w:r>
    </w:p>
    <w:p>
      <w:pPr>
        <w:pStyle w:val="null3"/>
        <w:ind w:firstLine="422"/>
        <w:jc w:val="left"/>
      </w:pPr>
      <w:r>
        <w:rPr>
          <w:rFonts w:ascii="仿宋_GB2312" w:hAnsi="仿宋_GB2312" w:cs="仿宋_GB2312" w:eastAsia="仿宋_GB2312"/>
          <w:sz w:val="20"/>
        </w:rPr>
        <w:t>设备配置分析：对设备配置的合理性、规范性进行检查，提供优化建议；</w:t>
      </w:r>
    </w:p>
    <w:p>
      <w:pPr>
        <w:pStyle w:val="null3"/>
        <w:ind w:firstLine="422"/>
        <w:jc w:val="left"/>
      </w:pPr>
      <w:r>
        <w:rPr>
          <w:rFonts w:ascii="仿宋_GB2312" w:hAnsi="仿宋_GB2312" w:cs="仿宋_GB2312" w:eastAsia="仿宋_GB2312"/>
          <w:sz w:val="20"/>
        </w:rPr>
        <w:t>设备隐患分析：对设备运行过程中存在的隐患进行分析，提供优化建议。</w:t>
      </w:r>
    </w:p>
    <w:p>
      <w:pPr>
        <w:pStyle w:val="null3"/>
        <w:ind w:firstLine="422"/>
        <w:jc w:val="left"/>
      </w:pPr>
      <w:r>
        <w:rPr>
          <w:rFonts w:ascii="仿宋_GB2312" w:hAnsi="仿宋_GB2312" w:cs="仿宋_GB2312" w:eastAsia="仿宋_GB2312"/>
          <w:sz w:val="20"/>
        </w:rPr>
        <w:t>视频会议设备：市局MCU、录播等核心设备当前运行状态；</w:t>
      </w:r>
    </w:p>
    <w:p>
      <w:pPr>
        <w:pStyle w:val="null3"/>
        <w:ind w:firstLine="422"/>
        <w:jc w:val="left"/>
      </w:pPr>
      <w:r>
        <w:rPr>
          <w:rFonts w:ascii="仿宋_GB2312" w:hAnsi="仿宋_GB2312" w:cs="仿宋_GB2312" w:eastAsia="仿宋_GB2312"/>
          <w:sz w:val="20"/>
        </w:rPr>
        <w:t>视频会议设备：各单板状态及资源使用情况；</w:t>
      </w:r>
    </w:p>
    <w:p>
      <w:pPr>
        <w:pStyle w:val="null3"/>
        <w:ind w:firstLine="422"/>
        <w:jc w:val="left"/>
      </w:pPr>
      <w:r>
        <w:rPr>
          <w:rFonts w:ascii="仿宋_GB2312" w:hAnsi="仿宋_GB2312" w:cs="仿宋_GB2312" w:eastAsia="仿宋_GB2312"/>
          <w:sz w:val="20"/>
        </w:rPr>
        <w:t>视频会议管理系统运行状态；</w:t>
      </w:r>
    </w:p>
    <w:p>
      <w:pPr>
        <w:pStyle w:val="null3"/>
        <w:ind w:firstLine="422"/>
        <w:jc w:val="left"/>
      </w:pPr>
      <w:r>
        <w:rPr>
          <w:rFonts w:ascii="仿宋_GB2312" w:hAnsi="仿宋_GB2312" w:cs="仿宋_GB2312" w:eastAsia="仿宋_GB2312"/>
          <w:sz w:val="20"/>
        </w:rPr>
        <w:t>与各视频会议分节点的联调情况；</w:t>
      </w:r>
    </w:p>
    <w:p>
      <w:pPr>
        <w:pStyle w:val="null3"/>
        <w:ind w:firstLine="422"/>
        <w:jc w:val="left"/>
      </w:pPr>
      <w:r>
        <w:rPr>
          <w:rFonts w:ascii="仿宋_GB2312" w:hAnsi="仿宋_GB2312" w:cs="仿宋_GB2312" w:eastAsia="仿宋_GB2312"/>
          <w:sz w:val="20"/>
        </w:rPr>
        <w:t>检查网点视频终端设备连接情况；</w:t>
      </w:r>
    </w:p>
    <w:p>
      <w:pPr>
        <w:pStyle w:val="null3"/>
        <w:ind w:firstLine="422"/>
        <w:jc w:val="left"/>
      </w:pPr>
      <w:r>
        <w:rPr>
          <w:rFonts w:ascii="仿宋_GB2312" w:hAnsi="仿宋_GB2312" w:cs="仿宋_GB2312" w:eastAsia="仿宋_GB2312"/>
          <w:sz w:val="20"/>
        </w:rPr>
        <w:t>检查网点视频终端设备的运行状态。</w:t>
      </w:r>
    </w:p>
    <w:p>
      <w:pPr>
        <w:pStyle w:val="null3"/>
        <w:ind w:firstLine="422"/>
        <w:jc w:val="left"/>
      </w:pPr>
      <w:r>
        <w:rPr>
          <w:rFonts w:ascii="仿宋_GB2312" w:hAnsi="仿宋_GB2312" w:cs="仿宋_GB2312" w:eastAsia="仿宋_GB2312"/>
          <w:sz w:val="20"/>
        </w:rPr>
        <w:t>制作详细的巡检维护报告。</w:t>
      </w:r>
    </w:p>
    <w:p>
      <w:pPr>
        <w:pStyle w:val="null3"/>
        <w:ind w:firstLine="422"/>
        <w:jc w:val="left"/>
      </w:pPr>
      <w:r>
        <w:rPr>
          <w:rFonts w:ascii="仿宋_GB2312" w:hAnsi="仿宋_GB2312" w:cs="仿宋_GB2312" w:eastAsia="仿宋_GB2312"/>
          <w:sz w:val="20"/>
        </w:rPr>
        <w:t>3</w:t>
      </w:r>
      <w:r>
        <w:rPr>
          <w:rFonts w:ascii="仿宋_GB2312" w:hAnsi="仿宋_GB2312" w:cs="仿宋_GB2312" w:eastAsia="仿宋_GB2312"/>
          <w:sz w:val="20"/>
        </w:rPr>
        <w:t>）其他服务</w:t>
      </w:r>
    </w:p>
    <w:p>
      <w:pPr>
        <w:pStyle w:val="null3"/>
        <w:ind w:firstLine="422"/>
        <w:jc w:val="left"/>
      </w:pPr>
      <w:r>
        <w:rPr>
          <w:rFonts w:ascii="仿宋_GB2312" w:hAnsi="仿宋_GB2312" w:cs="仿宋_GB2312" w:eastAsia="仿宋_GB2312"/>
          <w:sz w:val="20"/>
        </w:rPr>
        <w:t>配合用户市电断电应急演练时现场技术支持。</w:t>
      </w:r>
    </w:p>
    <w:p>
      <w:pPr>
        <w:pStyle w:val="null3"/>
        <w:ind w:firstLine="422"/>
        <w:jc w:val="left"/>
      </w:pPr>
      <w:r>
        <w:rPr>
          <w:rFonts w:ascii="仿宋_GB2312" w:hAnsi="仿宋_GB2312" w:cs="仿宋_GB2312" w:eastAsia="仿宋_GB2312"/>
          <w:sz w:val="20"/>
        </w:rPr>
        <w:t>UPS</w:t>
      </w:r>
      <w:r>
        <w:rPr>
          <w:rFonts w:ascii="仿宋_GB2312" w:hAnsi="仿宋_GB2312" w:cs="仿宋_GB2312" w:eastAsia="仿宋_GB2312"/>
          <w:sz w:val="20"/>
        </w:rPr>
        <w:t>供配电线路、设施的用电安全检测，对安全隐患提出整改建议(UPS主机到UPS输入输出配电柜间）。</w:t>
      </w:r>
    </w:p>
    <w:p>
      <w:pPr>
        <w:pStyle w:val="null3"/>
        <w:ind w:firstLine="422"/>
        <w:jc w:val="both"/>
      </w:pPr>
      <w:r>
        <w:rPr>
          <w:rFonts w:ascii="仿宋_GB2312" w:hAnsi="仿宋_GB2312" w:cs="仿宋_GB2312" w:eastAsia="仿宋_GB2312"/>
          <w:sz w:val="20"/>
          <w:b/>
        </w:rPr>
        <w:t>三、系统优化及安全加固服务</w:t>
      </w:r>
    </w:p>
    <w:p>
      <w:pPr>
        <w:pStyle w:val="null3"/>
        <w:ind w:firstLine="422"/>
        <w:jc w:val="left"/>
      </w:pPr>
      <w:r>
        <w:rPr>
          <w:rFonts w:ascii="仿宋_GB2312" w:hAnsi="仿宋_GB2312" w:cs="仿宋_GB2312" w:eastAsia="仿宋_GB2312"/>
          <w:sz w:val="20"/>
        </w:rPr>
        <w:t>中标供应商应该根据日常维护和预防性检查过程中发现的问题，以及应用和运行环境的变化，每半年对采购人虚拟化平台实施系统优化服务。</w:t>
      </w:r>
    </w:p>
    <w:p>
      <w:pPr>
        <w:pStyle w:val="null3"/>
        <w:ind w:firstLine="422"/>
        <w:jc w:val="left"/>
      </w:pPr>
      <w:r>
        <w:rPr>
          <w:rFonts w:ascii="仿宋_GB2312" w:hAnsi="仿宋_GB2312" w:cs="仿宋_GB2312" w:eastAsia="仿宋_GB2312"/>
          <w:sz w:val="20"/>
        </w:rPr>
        <w:t>安全加固：供应商应根据安全要求对采购人虚拟化平台实施安全加固服务。</w:t>
      </w:r>
    </w:p>
    <w:p>
      <w:pPr>
        <w:pStyle w:val="null3"/>
        <w:ind w:firstLine="422"/>
        <w:jc w:val="left"/>
      </w:pPr>
      <w:r>
        <w:rPr>
          <w:rFonts w:ascii="仿宋_GB2312" w:hAnsi="仿宋_GB2312" w:cs="仿宋_GB2312" w:eastAsia="仿宋_GB2312"/>
          <w:sz w:val="20"/>
        </w:rPr>
        <w:t>软件维护清单如下:</w:t>
      </w:r>
    </w:p>
    <w:tbl>
      <w:tblPr>
        <w:tblW w:w="0" w:type="auto"/>
        <w:tblBorders>
          <w:top w:val="none" w:color="000000" w:sz="4"/>
          <w:left w:val="none" w:color="000000" w:sz="4"/>
          <w:bottom w:val="none" w:color="000000" w:sz="4"/>
          <w:right w:val="none" w:color="000000" w:sz="4"/>
          <w:insideH w:val="none"/>
          <w:insideV w:val="none"/>
        </w:tblBorders>
      </w:tblPr>
      <w:tblGrid>
        <w:gridCol w:w="3180"/>
        <w:gridCol w:w="2507"/>
        <w:gridCol w:w="2619"/>
      </w:tblGrid>
      <w:tr>
        <w:tc>
          <w:tcPr>
            <w:tcW w:type="dxa" w:w="3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0"/>
                <w:b/>
              </w:rPr>
              <w:t>虚拟化平台</w:t>
            </w:r>
          </w:p>
        </w:tc>
        <w:tc>
          <w:tcPr>
            <w:tcW w:type="dxa" w:w="2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0"/>
                <w:b/>
              </w:rPr>
              <w:t>软件授权情况</w:t>
            </w:r>
          </w:p>
        </w:tc>
        <w:tc>
          <w:tcPr>
            <w:tcW w:type="dxa" w:w="2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0"/>
                <w:b/>
              </w:rPr>
              <w:t>虚拟机总数</w:t>
            </w:r>
          </w:p>
        </w:tc>
      </w:tr>
      <w:tr>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0"/>
              </w:rPr>
              <w:t>虚拟化平台</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0"/>
              </w:rPr>
              <w:t>36CPU</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0"/>
              </w:rPr>
              <w:t>193</w:t>
            </w:r>
          </w:p>
        </w:tc>
      </w:tr>
    </w:tbl>
    <w:p>
      <w:pPr>
        <w:pStyle w:val="null3"/>
        <w:ind w:firstLine="422"/>
        <w:jc w:val="both"/>
      </w:pPr>
      <w:r>
        <w:rPr>
          <w:rFonts w:ascii="仿宋_GB2312" w:hAnsi="仿宋_GB2312" w:cs="仿宋_GB2312" w:eastAsia="仿宋_GB2312"/>
          <w:sz w:val="20"/>
          <w:b/>
        </w:rPr>
        <w:t>四、网络优化服务</w:t>
      </w:r>
    </w:p>
    <w:p>
      <w:pPr>
        <w:pStyle w:val="null3"/>
        <w:ind w:firstLine="422"/>
        <w:jc w:val="left"/>
      </w:pPr>
      <w:r>
        <w:rPr>
          <w:rFonts w:ascii="仿宋_GB2312" w:hAnsi="仿宋_GB2312" w:cs="仿宋_GB2312" w:eastAsia="仿宋_GB2312"/>
          <w:sz w:val="20"/>
        </w:rPr>
        <w:t>中标供应商应该根据日常维护和预防性检查过程中发现的问题，提供网络优化服务。网络优化包含但不限于以下内容：</w:t>
      </w:r>
    </w:p>
    <w:p>
      <w:pPr>
        <w:pStyle w:val="null3"/>
        <w:ind w:firstLine="422"/>
        <w:jc w:val="left"/>
      </w:pPr>
      <w:r>
        <w:rPr>
          <w:rFonts w:ascii="仿宋_GB2312" w:hAnsi="仿宋_GB2312" w:cs="仿宋_GB2312" w:eastAsia="仿宋_GB2312"/>
          <w:sz w:val="20"/>
        </w:rPr>
        <w:t>适应性优化</w:t>
      </w:r>
    </w:p>
    <w:p>
      <w:pPr>
        <w:pStyle w:val="null3"/>
        <w:ind w:firstLine="422"/>
        <w:jc w:val="left"/>
      </w:pPr>
      <w:r>
        <w:rPr>
          <w:rFonts w:ascii="仿宋_GB2312" w:hAnsi="仿宋_GB2312" w:cs="仿宋_GB2312" w:eastAsia="仿宋_GB2312"/>
          <w:sz w:val="20"/>
        </w:rPr>
        <w:t>根据采购人需求，对网络设备进行优化调整，主要包括：</w:t>
      </w:r>
    </w:p>
    <w:p>
      <w:pPr>
        <w:pStyle w:val="null3"/>
        <w:ind w:firstLine="422"/>
        <w:jc w:val="left"/>
      </w:pPr>
      <w:r>
        <w:rPr>
          <w:rFonts w:ascii="仿宋_GB2312" w:hAnsi="仿宋_GB2312" w:cs="仿宋_GB2312" w:eastAsia="仿宋_GB2312"/>
          <w:sz w:val="20"/>
        </w:rPr>
        <w:t>路由策略调整；</w:t>
      </w:r>
    </w:p>
    <w:p>
      <w:pPr>
        <w:pStyle w:val="null3"/>
        <w:ind w:firstLine="422"/>
        <w:jc w:val="left"/>
      </w:pPr>
      <w:r>
        <w:rPr>
          <w:rFonts w:ascii="仿宋_GB2312" w:hAnsi="仿宋_GB2312" w:cs="仿宋_GB2312" w:eastAsia="仿宋_GB2312"/>
          <w:sz w:val="20"/>
        </w:rPr>
        <w:t>设备或链路负载调整；</w:t>
      </w:r>
    </w:p>
    <w:p>
      <w:pPr>
        <w:pStyle w:val="null3"/>
        <w:ind w:firstLine="422"/>
        <w:jc w:val="left"/>
      </w:pPr>
      <w:r>
        <w:rPr>
          <w:rFonts w:ascii="仿宋_GB2312" w:hAnsi="仿宋_GB2312" w:cs="仿宋_GB2312" w:eastAsia="仿宋_GB2312"/>
          <w:sz w:val="20"/>
        </w:rPr>
        <w:t>安全策略调整；</w:t>
      </w:r>
    </w:p>
    <w:p>
      <w:pPr>
        <w:pStyle w:val="null3"/>
        <w:ind w:firstLine="422"/>
        <w:jc w:val="left"/>
      </w:pPr>
      <w:r>
        <w:rPr>
          <w:rFonts w:ascii="仿宋_GB2312" w:hAnsi="仿宋_GB2312" w:cs="仿宋_GB2312" w:eastAsia="仿宋_GB2312"/>
          <w:sz w:val="20"/>
        </w:rPr>
        <w:t>监控对象覆盖范围调整；</w:t>
      </w:r>
    </w:p>
    <w:p>
      <w:pPr>
        <w:pStyle w:val="null3"/>
        <w:ind w:firstLine="422"/>
        <w:jc w:val="left"/>
      </w:pPr>
      <w:r>
        <w:rPr>
          <w:rFonts w:ascii="仿宋_GB2312" w:hAnsi="仿宋_GB2312" w:cs="仿宋_GB2312" w:eastAsia="仿宋_GB2312"/>
          <w:sz w:val="20"/>
        </w:rPr>
        <w:t>局部交换优化；</w:t>
      </w:r>
    </w:p>
    <w:p>
      <w:pPr>
        <w:pStyle w:val="null3"/>
        <w:ind w:firstLine="422"/>
        <w:jc w:val="left"/>
      </w:pPr>
      <w:r>
        <w:rPr>
          <w:rFonts w:ascii="仿宋_GB2312" w:hAnsi="仿宋_GB2312" w:cs="仿宋_GB2312" w:eastAsia="仿宋_GB2312"/>
          <w:sz w:val="20"/>
        </w:rPr>
        <w:t>局部冗余优化。</w:t>
      </w:r>
    </w:p>
    <w:p>
      <w:pPr>
        <w:pStyle w:val="null3"/>
        <w:ind w:firstLine="422"/>
        <w:jc w:val="left"/>
      </w:pPr>
      <w:r>
        <w:rPr>
          <w:rFonts w:ascii="仿宋_GB2312" w:hAnsi="仿宋_GB2312" w:cs="仿宋_GB2312" w:eastAsia="仿宋_GB2312"/>
          <w:sz w:val="20"/>
        </w:rPr>
        <w:t>增强性优化</w:t>
      </w:r>
    </w:p>
    <w:p>
      <w:pPr>
        <w:pStyle w:val="null3"/>
        <w:ind w:firstLine="422"/>
        <w:jc w:val="left"/>
      </w:pPr>
      <w:r>
        <w:rPr>
          <w:rFonts w:ascii="仿宋_GB2312" w:hAnsi="仿宋_GB2312" w:cs="仿宋_GB2312" w:eastAsia="仿宋_GB2312"/>
          <w:sz w:val="20"/>
        </w:rPr>
        <w:t>根据采购人网络业务需求，通过对网络及信息安全设备的运行记录、趋势的分析，对网络设备进行调整、协助进行扩容或升级，主要包括：</w:t>
      </w:r>
    </w:p>
    <w:p>
      <w:pPr>
        <w:pStyle w:val="null3"/>
        <w:ind w:firstLine="422"/>
        <w:jc w:val="left"/>
      </w:pPr>
      <w:r>
        <w:rPr>
          <w:rFonts w:ascii="仿宋_GB2312" w:hAnsi="仿宋_GB2312" w:cs="仿宋_GB2312" w:eastAsia="仿宋_GB2312"/>
          <w:sz w:val="20"/>
        </w:rPr>
        <w:t>硬件容量变化，如网络设备硬件、软件升级、带宽升级等；</w:t>
      </w:r>
    </w:p>
    <w:p>
      <w:pPr>
        <w:pStyle w:val="null3"/>
        <w:ind w:firstLine="422"/>
        <w:jc w:val="left"/>
      </w:pPr>
      <w:r>
        <w:rPr>
          <w:rFonts w:ascii="仿宋_GB2312" w:hAnsi="仿宋_GB2312" w:cs="仿宋_GB2312" w:eastAsia="仿宋_GB2312"/>
          <w:sz w:val="20"/>
        </w:rPr>
        <w:t>整体网络架构变动；</w:t>
      </w:r>
    </w:p>
    <w:p>
      <w:pPr>
        <w:pStyle w:val="null3"/>
        <w:ind w:firstLine="422"/>
        <w:jc w:val="left"/>
      </w:pPr>
      <w:r>
        <w:rPr>
          <w:rFonts w:ascii="仿宋_GB2312" w:hAnsi="仿宋_GB2312" w:cs="仿宋_GB2312" w:eastAsia="仿宋_GB2312"/>
          <w:sz w:val="20"/>
        </w:rPr>
        <w:t>网络架构容量变化，如网络子系统的增减等；</w:t>
      </w:r>
    </w:p>
    <w:p>
      <w:pPr>
        <w:pStyle w:val="null3"/>
        <w:ind w:firstLine="422"/>
        <w:jc w:val="left"/>
      </w:pPr>
      <w:r>
        <w:rPr>
          <w:rFonts w:ascii="仿宋_GB2312" w:hAnsi="仿宋_GB2312" w:cs="仿宋_GB2312" w:eastAsia="仿宋_GB2312"/>
          <w:sz w:val="20"/>
        </w:rPr>
        <w:t>系统功能变化，如新增功能区、新增安全系统、新增审计系统等；</w:t>
      </w:r>
    </w:p>
    <w:p>
      <w:pPr>
        <w:pStyle w:val="null3"/>
        <w:ind w:firstLine="422"/>
        <w:jc w:val="left"/>
      </w:pPr>
      <w:r>
        <w:rPr>
          <w:rFonts w:ascii="仿宋_GB2312" w:hAnsi="仿宋_GB2312" w:cs="仿宋_GB2312" w:eastAsia="仿宋_GB2312"/>
          <w:sz w:val="20"/>
        </w:rPr>
        <w:t>路由协议应用及部署调整；</w:t>
      </w:r>
    </w:p>
    <w:p>
      <w:pPr>
        <w:pStyle w:val="null3"/>
        <w:ind w:firstLine="422"/>
        <w:jc w:val="left"/>
      </w:pPr>
      <w:r>
        <w:rPr>
          <w:rFonts w:ascii="仿宋_GB2312" w:hAnsi="仿宋_GB2312" w:cs="仿宋_GB2312" w:eastAsia="仿宋_GB2312"/>
          <w:sz w:val="20"/>
        </w:rPr>
        <w:t>整体安全策略收紧；</w:t>
      </w:r>
    </w:p>
    <w:p>
      <w:pPr>
        <w:pStyle w:val="null3"/>
        <w:ind w:firstLine="422"/>
        <w:jc w:val="left"/>
      </w:pPr>
      <w:r>
        <w:rPr>
          <w:rFonts w:ascii="仿宋_GB2312" w:hAnsi="仿宋_GB2312" w:cs="仿宋_GB2312" w:eastAsia="仿宋_GB2312"/>
          <w:sz w:val="20"/>
        </w:rPr>
        <w:t>交换优化；</w:t>
      </w:r>
    </w:p>
    <w:p>
      <w:pPr>
        <w:pStyle w:val="null3"/>
        <w:ind w:firstLine="422"/>
        <w:jc w:val="left"/>
      </w:pPr>
      <w:r>
        <w:rPr>
          <w:rFonts w:ascii="仿宋_GB2312" w:hAnsi="仿宋_GB2312" w:cs="仿宋_GB2312" w:eastAsia="仿宋_GB2312"/>
          <w:sz w:val="20"/>
        </w:rPr>
        <w:t>冗余优化。</w:t>
      </w:r>
    </w:p>
    <w:p>
      <w:pPr>
        <w:pStyle w:val="null3"/>
        <w:ind w:firstLine="422"/>
        <w:jc w:val="left"/>
      </w:pPr>
      <w:r>
        <w:rPr>
          <w:rFonts w:ascii="仿宋_GB2312" w:hAnsi="仿宋_GB2312" w:cs="仿宋_GB2312" w:eastAsia="仿宋_GB2312"/>
          <w:sz w:val="20"/>
        </w:rPr>
        <w:t>预防性优化</w:t>
      </w:r>
    </w:p>
    <w:p>
      <w:pPr>
        <w:pStyle w:val="null3"/>
        <w:ind w:firstLine="422"/>
        <w:jc w:val="left"/>
      </w:pPr>
      <w:r>
        <w:rPr>
          <w:rFonts w:ascii="仿宋_GB2312" w:hAnsi="仿宋_GB2312" w:cs="仿宋_GB2312" w:eastAsia="仿宋_GB2312"/>
          <w:sz w:val="20"/>
        </w:rPr>
        <w:t>根据对网络设备的运行记录、趋势的分析，结合业务需求，发现网络设备的脆弱点，有针对性地进行优化作业，主要包括：</w:t>
      </w:r>
    </w:p>
    <w:p>
      <w:pPr>
        <w:pStyle w:val="null3"/>
        <w:ind w:firstLine="422"/>
        <w:jc w:val="left"/>
      </w:pPr>
      <w:r>
        <w:rPr>
          <w:rFonts w:ascii="仿宋_GB2312" w:hAnsi="仿宋_GB2312" w:cs="仿宋_GB2312" w:eastAsia="仿宋_GB2312"/>
          <w:sz w:val="20"/>
        </w:rPr>
        <w:t>非必要服务关停；</w:t>
      </w:r>
    </w:p>
    <w:p>
      <w:pPr>
        <w:pStyle w:val="null3"/>
        <w:ind w:firstLine="422"/>
        <w:jc w:val="left"/>
      </w:pPr>
      <w:r>
        <w:rPr>
          <w:rFonts w:ascii="仿宋_GB2312" w:hAnsi="仿宋_GB2312" w:cs="仿宋_GB2312" w:eastAsia="仿宋_GB2312"/>
          <w:sz w:val="20"/>
        </w:rPr>
        <w:t>网络协议优化，如：生成树、VRRP、OSPF、静态路由、端口聚合、端口描述等；</w:t>
      </w:r>
    </w:p>
    <w:p>
      <w:pPr>
        <w:pStyle w:val="null3"/>
        <w:ind w:firstLine="422"/>
        <w:jc w:val="left"/>
      </w:pPr>
      <w:r>
        <w:rPr>
          <w:rFonts w:ascii="仿宋_GB2312" w:hAnsi="仿宋_GB2312" w:cs="仿宋_GB2312" w:eastAsia="仿宋_GB2312"/>
          <w:sz w:val="20"/>
        </w:rPr>
        <w:t>安全优化，例如密码加密，TELNET控制等；</w:t>
      </w:r>
    </w:p>
    <w:p>
      <w:pPr>
        <w:pStyle w:val="null3"/>
        <w:ind w:firstLine="422"/>
        <w:jc w:val="left"/>
      </w:pPr>
      <w:r>
        <w:rPr>
          <w:rFonts w:ascii="仿宋_GB2312" w:hAnsi="仿宋_GB2312" w:cs="仿宋_GB2312" w:eastAsia="仿宋_GB2312"/>
          <w:sz w:val="20"/>
        </w:rPr>
        <w:t>冗余配置清理。</w:t>
      </w:r>
    </w:p>
    <w:p>
      <w:pPr>
        <w:pStyle w:val="null3"/>
        <w:ind w:firstLine="422"/>
        <w:jc w:val="both"/>
      </w:pPr>
      <w:r>
        <w:rPr>
          <w:rFonts w:ascii="仿宋_GB2312" w:hAnsi="仿宋_GB2312" w:cs="仿宋_GB2312" w:eastAsia="仿宋_GB2312"/>
          <w:sz w:val="20"/>
          <w:b/>
        </w:rPr>
        <w:t>五、事件响应服务</w:t>
      </w:r>
    </w:p>
    <w:p>
      <w:pPr>
        <w:pStyle w:val="null3"/>
        <w:ind w:firstLine="422"/>
        <w:jc w:val="left"/>
      </w:pPr>
      <w:r>
        <w:rPr>
          <w:rFonts w:ascii="仿宋_GB2312" w:hAnsi="仿宋_GB2312" w:cs="仿宋_GB2312" w:eastAsia="仿宋_GB2312"/>
          <w:sz w:val="20"/>
        </w:rPr>
        <w:t>（一）事件响应服务主要是由采购人发起的需求响应。</w:t>
      </w:r>
    </w:p>
    <w:p>
      <w:pPr>
        <w:pStyle w:val="null3"/>
        <w:ind w:firstLine="422"/>
        <w:jc w:val="left"/>
      </w:pPr>
      <w:r>
        <w:rPr>
          <w:rFonts w:ascii="仿宋_GB2312" w:hAnsi="仿宋_GB2312" w:cs="仿宋_GB2312" w:eastAsia="仿宋_GB2312"/>
          <w:sz w:val="20"/>
        </w:rPr>
        <w:t>对采购人的虚拟化系统故障或与系统相关联的故障，供应商应提供7*24不间断故障处理服务。</w:t>
      </w:r>
    </w:p>
    <w:p>
      <w:pPr>
        <w:pStyle w:val="null3"/>
        <w:ind w:firstLine="422"/>
        <w:jc w:val="left"/>
      </w:pPr>
      <w:r>
        <w:rPr>
          <w:rFonts w:ascii="仿宋_GB2312" w:hAnsi="仿宋_GB2312" w:cs="仿宋_GB2312" w:eastAsia="仿宋_GB2312"/>
          <w:sz w:val="20"/>
        </w:rPr>
        <w:t>协助采购人的机房搬迁服务。</w:t>
      </w:r>
    </w:p>
    <w:p>
      <w:pPr>
        <w:pStyle w:val="null3"/>
        <w:ind w:firstLine="422"/>
        <w:jc w:val="left"/>
      </w:pPr>
      <w:r>
        <w:rPr>
          <w:rFonts w:ascii="仿宋_GB2312" w:hAnsi="仿宋_GB2312" w:cs="仿宋_GB2312" w:eastAsia="仿宋_GB2312"/>
          <w:sz w:val="20"/>
        </w:rPr>
        <w:t>（二）网络事件响应服务主要是由采购人发起的需求响应，如：网络调整、故障处理等；主要包含以下工作内容：</w:t>
      </w:r>
    </w:p>
    <w:p>
      <w:pPr>
        <w:pStyle w:val="null3"/>
        <w:ind w:firstLine="422"/>
        <w:jc w:val="left"/>
      </w:pPr>
      <w:r>
        <w:rPr>
          <w:rFonts w:ascii="仿宋_GB2312" w:hAnsi="仿宋_GB2312" w:cs="仿宋_GB2312" w:eastAsia="仿宋_GB2312"/>
          <w:sz w:val="20"/>
        </w:rPr>
        <w:t>网络故障处理；</w:t>
      </w:r>
    </w:p>
    <w:p>
      <w:pPr>
        <w:pStyle w:val="null3"/>
        <w:ind w:firstLine="422"/>
        <w:jc w:val="left"/>
      </w:pPr>
      <w:r>
        <w:rPr>
          <w:rFonts w:ascii="仿宋_GB2312" w:hAnsi="仿宋_GB2312" w:cs="仿宋_GB2312" w:eastAsia="仿宋_GB2312"/>
          <w:sz w:val="20"/>
        </w:rPr>
        <w:t>网络备件更换；</w:t>
      </w:r>
    </w:p>
    <w:p>
      <w:pPr>
        <w:pStyle w:val="null3"/>
        <w:ind w:firstLine="422"/>
        <w:jc w:val="left"/>
      </w:pPr>
      <w:r>
        <w:rPr>
          <w:rFonts w:ascii="仿宋_GB2312" w:hAnsi="仿宋_GB2312" w:cs="仿宋_GB2312" w:eastAsia="仿宋_GB2312"/>
          <w:sz w:val="20"/>
        </w:rPr>
        <w:t>中断、连通网络连接；</w:t>
      </w:r>
    </w:p>
    <w:p>
      <w:pPr>
        <w:pStyle w:val="null3"/>
        <w:ind w:firstLine="422"/>
        <w:jc w:val="left"/>
      </w:pPr>
      <w:r>
        <w:rPr>
          <w:rFonts w:ascii="仿宋_GB2312" w:hAnsi="仿宋_GB2312" w:cs="仿宋_GB2312" w:eastAsia="仿宋_GB2312"/>
          <w:sz w:val="20"/>
        </w:rPr>
        <w:t>关闭、启动端口；</w:t>
      </w:r>
    </w:p>
    <w:p>
      <w:pPr>
        <w:pStyle w:val="null3"/>
        <w:ind w:firstLine="422"/>
        <w:jc w:val="left"/>
      </w:pPr>
      <w:r>
        <w:rPr>
          <w:rFonts w:ascii="仿宋_GB2312" w:hAnsi="仿宋_GB2312" w:cs="仿宋_GB2312" w:eastAsia="仿宋_GB2312"/>
          <w:sz w:val="20"/>
        </w:rPr>
        <w:t>更改、恢复配置；</w:t>
      </w:r>
    </w:p>
    <w:p>
      <w:pPr>
        <w:pStyle w:val="null3"/>
        <w:ind w:firstLine="422"/>
        <w:jc w:val="left"/>
      </w:pPr>
      <w:r>
        <w:rPr>
          <w:rFonts w:ascii="仿宋_GB2312" w:hAnsi="仿宋_GB2312" w:cs="仿宋_GB2312" w:eastAsia="仿宋_GB2312"/>
          <w:sz w:val="20"/>
        </w:rPr>
        <w:t>停止、启动进程。</w:t>
      </w:r>
    </w:p>
    <w:p>
      <w:pPr>
        <w:pStyle w:val="null3"/>
        <w:ind w:firstLine="422"/>
        <w:jc w:val="left"/>
      </w:pPr>
      <w:r>
        <w:rPr>
          <w:rFonts w:ascii="仿宋_GB2312" w:hAnsi="仿宋_GB2312" w:cs="仿宋_GB2312" w:eastAsia="仿宋_GB2312"/>
          <w:sz w:val="20"/>
        </w:rPr>
        <w:t>更改网络设备配置；</w:t>
      </w:r>
    </w:p>
    <w:p>
      <w:pPr>
        <w:pStyle w:val="null3"/>
        <w:ind w:firstLine="422"/>
        <w:jc w:val="left"/>
      </w:pPr>
      <w:r>
        <w:rPr>
          <w:rFonts w:ascii="仿宋_GB2312" w:hAnsi="仿宋_GB2312" w:cs="仿宋_GB2312" w:eastAsia="仿宋_GB2312"/>
          <w:sz w:val="20"/>
        </w:rPr>
        <w:t>启动、关闭端口或服务；</w:t>
      </w:r>
    </w:p>
    <w:p>
      <w:pPr>
        <w:pStyle w:val="null3"/>
        <w:ind w:firstLine="422"/>
        <w:jc w:val="left"/>
      </w:pPr>
      <w:r>
        <w:rPr>
          <w:rFonts w:ascii="仿宋_GB2312" w:hAnsi="仿宋_GB2312" w:cs="仿宋_GB2312" w:eastAsia="仿宋_GB2312"/>
          <w:sz w:val="20"/>
        </w:rPr>
        <w:t>更换、更新或升级设备硬件或软件。</w:t>
      </w:r>
    </w:p>
    <w:p>
      <w:pPr>
        <w:pStyle w:val="null3"/>
        <w:ind w:firstLine="422"/>
        <w:jc w:val="left"/>
      </w:pPr>
      <w:r>
        <w:rPr>
          <w:rFonts w:ascii="仿宋_GB2312" w:hAnsi="仿宋_GB2312" w:cs="仿宋_GB2312" w:eastAsia="仿宋_GB2312"/>
          <w:sz w:val="20"/>
        </w:rPr>
        <w:t>（三）在接到设备维护请求后，根据设备的不同状况采取适当的维护服务措施，主要包括：</w:t>
      </w:r>
    </w:p>
    <w:p>
      <w:pPr>
        <w:pStyle w:val="null3"/>
        <w:ind w:firstLine="422"/>
        <w:jc w:val="left"/>
      </w:pPr>
      <w:r>
        <w:rPr>
          <w:rFonts w:ascii="仿宋_GB2312" w:hAnsi="仿宋_GB2312" w:cs="仿宋_GB2312" w:eastAsia="仿宋_GB2312"/>
          <w:sz w:val="20"/>
        </w:rPr>
        <w:t>对系统错误进行记录、分析，并实施故障诊断；</w:t>
      </w:r>
    </w:p>
    <w:p>
      <w:pPr>
        <w:pStyle w:val="null3"/>
        <w:ind w:firstLine="422"/>
        <w:jc w:val="left"/>
      </w:pPr>
      <w:r>
        <w:rPr>
          <w:rFonts w:ascii="仿宋_GB2312" w:hAnsi="仿宋_GB2312" w:cs="仿宋_GB2312" w:eastAsia="仿宋_GB2312"/>
          <w:sz w:val="20"/>
        </w:rPr>
        <w:t>对系统板卡、设备的微代码升级；</w:t>
      </w:r>
    </w:p>
    <w:p>
      <w:pPr>
        <w:pStyle w:val="null3"/>
        <w:ind w:firstLine="422"/>
        <w:jc w:val="left"/>
      </w:pPr>
      <w:r>
        <w:rPr>
          <w:rFonts w:ascii="仿宋_GB2312" w:hAnsi="仿宋_GB2312" w:cs="仿宋_GB2312" w:eastAsia="仿宋_GB2312"/>
          <w:sz w:val="20"/>
        </w:rPr>
        <w:t>采取系统检测诊断；</w:t>
      </w:r>
    </w:p>
    <w:p>
      <w:pPr>
        <w:pStyle w:val="null3"/>
        <w:ind w:firstLine="422"/>
        <w:jc w:val="left"/>
      </w:pPr>
      <w:r>
        <w:rPr>
          <w:rFonts w:ascii="仿宋_GB2312" w:hAnsi="仿宋_GB2312" w:cs="仿宋_GB2312" w:eastAsia="仿宋_GB2312"/>
          <w:sz w:val="20"/>
        </w:rPr>
        <w:t>对设备实行定期的预防性维护；</w:t>
      </w:r>
    </w:p>
    <w:p>
      <w:pPr>
        <w:pStyle w:val="null3"/>
        <w:ind w:firstLine="422"/>
        <w:jc w:val="left"/>
      </w:pPr>
      <w:r>
        <w:rPr>
          <w:rFonts w:ascii="仿宋_GB2312" w:hAnsi="仿宋_GB2312" w:cs="仿宋_GB2312" w:eastAsia="仿宋_GB2312"/>
          <w:sz w:val="20"/>
        </w:rPr>
        <w:t>提供设备维护、维修记录。</w:t>
      </w:r>
    </w:p>
    <w:p>
      <w:pPr>
        <w:pStyle w:val="null3"/>
        <w:ind w:firstLine="422"/>
        <w:jc w:val="both"/>
      </w:pPr>
      <w:r>
        <w:rPr>
          <w:rFonts w:ascii="仿宋_GB2312" w:hAnsi="仿宋_GB2312" w:cs="仿宋_GB2312" w:eastAsia="仿宋_GB2312"/>
          <w:sz w:val="20"/>
          <w:b/>
        </w:rPr>
        <w:t>六、硬件设备维保响应时间</w:t>
      </w:r>
    </w:p>
    <w:p>
      <w:pPr>
        <w:pStyle w:val="null3"/>
        <w:ind w:firstLine="422"/>
        <w:jc w:val="left"/>
      </w:pPr>
      <w:r>
        <w:rPr>
          <w:rFonts w:ascii="仿宋_GB2312" w:hAnsi="仿宋_GB2312" w:cs="仿宋_GB2312" w:eastAsia="仿宋_GB2312"/>
          <w:sz w:val="20"/>
        </w:rPr>
        <w:t>维护保修服务提供 7*24 小时的响应服务,响应时间要求如下：</w:t>
      </w:r>
    </w:p>
    <w:p>
      <w:pPr>
        <w:pStyle w:val="null3"/>
        <w:numPr>
          <w:ilvl w:val="0"/>
          <w:numId w:val="1"/>
        </w:numPr>
        <w:jc w:val="left"/>
      </w:pPr>
      <w:r>
        <w:rPr>
          <w:rFonts w:ascii="仿宋_GB2312" w:hAnsi="仿宋_GB2312" w:cs="仿宋_GB2312" w:eastAsia="仿宋_GB2312"/>
          <w:sz w:val="20"/>
        </w:rPr>
        <w:t>如果发生如系统崩溃等严重影响应用系统正常运行的故障，接到报修电话立即响应， 工程师 2小时内到场进行维修和备件更换，同时提供应急处理方案。</w:t>
      </w:r>
    </w:p>
    <w:p>
      <w:pPr>
        <w:pStyle w:val="null3"/>
        <w:numPr>
          <w:ilvl w:val="0"/>
          <w:numId w:val="1"/>
        </w:numPr>
        <w:jc w:val="left"/>
      </w:pPr>
      <w:r>
        <w:rPr>
          <w:rFonts w:ascii="仿宋_GB2312" w:hAnsi="仿宋_GB2312" w:cs="仿宋_GB2312" w:eastAsia="仿宋_GB2312"/>
          <w:sz w:val="20"/>
        </w:rPr>
        <w:t>如果发生其它故障，接到报修电话 1小时内响应，工程师 8 小时内到场进行维修和备件更换。</w:t>
      </w:r>
    </w:p>
    <w:p>
      <w:pPr>
        <w:pStyle w:val="null3"/>
        <w:ind w:firstLine="422"/>
        <w:jc w:val="left"/>
      </w:pPr>
      <w:r>
        <w:rPr>
          <w:rFonts w:ascii="仿宋_GB2312" w:hAnsi="仿宋_GB2312" w:cs="仿宋_GB2312" w:eastAsia="仿宋_GB2312"/>
          <w:sz w:val="20"/>
        </w:rPr>
        <w:t>3)</w:t>
      </w:r>
      <w:r>
        <w:rPr>
          <w:rFonts w:ascii="仿宋_GB2312" w:hAnsi="仿宋_GB2312" w:cs="仿宋_GB2312" w:eastAsia="仿宋_GB2312"/>
          <w:sz w:val="20"/>
        </w:rPr>
        <w:t>非故障类事件，现场维护服务预约后 24 小时内到场进行维修和备件更换。</w:t>
      </w:r>
    </w:p>
    <w:p>
      <w:pPr>
        <w:pStyle w:val="null3"/>
        <w:ind w:firstLine="422"/>
        <w:jc w:val="left"/>
      </w:pPr>
      <w:r>
        <w:rPr>
          <w:rFonts w:ascii="仿宋_GB2312" w:hAnsi="仿宋_GB2312" w:cs="仿宋_GB2312" w:eastAsia="仿宋_GB2312"/>
          <w:sz w:val="20"/>
        </w:rPr>
        <w:t>4)</w:t>
      </w:r>
      <w:r>
        <w:rPr>
          <w:rFonts w:ascii="仿宋_GB2312" w:hAnsi="仿宋_GB2312" w:cs="仿宋_GB2312" w:eastAsia="仿宋_GB2312"/>
          <w:sz w:val="20"/>
        </w:rPr>
        <w:t>硬件设备故障时，对于原厂维保期内的硬件设备，中标供应商负责协调原维保商对硬件进行维修，并跟进维修过程，并对维修好的设备进行测试，保障维修质量；对于已过保设备，由中标供应商负责提供维修服务，并保证维修质量，中标供应商应在采购人规定的时限内完成维修服务，如需要，须提供备用设备以确保不影响采购人业务正常运转。供应商提供的备用设备性能应不低于替换的故障设备，并且应于采购人报障后7日内完成替换，恢复系统正常运行。采购人无需支付维修费。</w:t>
      </w:r>
    </w:p>
    <w:p>
      <w:pPr>
        <w:pStyle w:val="null3"/>
        <w:ind w:firstLine="422"/>
        <w:jc w:val="left"/>
      </w:pPr>
      <w:r>
        <w:rPr>
          <w:rFonts w:ascii="仿宋_GB2312" w:hAnsi="仿宋_GB2312" w:cs="仿宋_GB2312" w:eastAsia="仿宋_GB2312"/>
          <w:sz w:val="20"/>
        </w:rPr>
        <w:t>5)</w:t>
      </w:r>
      <w:r>
        <w:rPr>
          <w:rFonts w:ascii="仿宋_GB2312" w:hAnsi="仿宋_GB2312" w:cs="仿宋_GB2312" w:eastAsia="仿宋_GB2312"/>
          <w:sz w:val="20"/>
        </w:rPr>
        <w:t>硬件维修服务优先选择现场维修方式，如需要送修或寄修的，中标供应商应该做好返修设备配置备份工作，并对清除设备配置后再返修，以防范信息泄漏风险。</w:t>
      </w:r>
    </w:p>
    <w:p>
      <w:pPr>
        <w:pStyle w:val="null3"/>
        <w:ind w:firstLine="422"/>
        <w:jc w:val="left"/>
      </w:pPr>
      <w:r>
        <w:rPr>
          <w:rFonts w:ascii="仿宋_GB2312" w:hAnsi="仿宋_GB2312" w:cs="仿宋_GB2312" w:eastAsia="仿宋_GB2312"/>
          <w:sz w:val="20"/>
        </w:rPr>
        <w:t>6)</w:t>
      </w:r>
      <w:r>
        <w:rPr>
          <w:rFonts w:ascii="仿宋_GB2312" w:hAnsi="仿宋_GB2312" w:cs="仿宋_GB2312" w:eastAsia="仿宋_GB2312"/>
          <w:sz w:val="20"/>
        </w:rPr>
        <w:t>供应商承诺所有零配件须为原厂零配件且符合原厂出厂标准，若因使用变造、劣质或不匹配的非原厂配件导致的损坏故障，供应商须支付正常的维修更换费用，而不视为本合同费用，并承担因故障所带来的经济损失。更换后旧备件由供应商回收，所涉及的维修费，差旅费，零部件更换等费用均由供应商负责（投标时提交承诺，承诺可参照“投标文件格式”中《承诺函》格式）。</w:t>
      </w:r>
    </w:p>
    <w:p>
      <w:pPr>
        <w:pStyle w:val="null3"/>
        <w:ind w:firstLine="422"/>
        <w:jc w:val="center"/>
      </w:pPr>
      <w:r>
        <w:rPr>
          <w:rFonts w:ascii="仿宋_GB2312" w:hAnsi="仿宋_GB2312" w:cs="仿宋_GB2312" w:eastAsia="仿宋_GB2312"/>
          <w:sz w:val="20"/>
          <w:b/>
        </w:rPr>
        <w:t>第4章 项目其他需求</w:t>
      </w:r>
    </w:p>
    <w:p>
      <w:pPr>
        <w:pStyle w:val="null3"/>
        <w:ind w:firstLine="422"/>
        <w:jc w:val="both"/>
      </w:pPr>
      <w:r>
        <w:rPr>
          <w:rFonts w:ascii="仿宋_GB2312" w:hAnsi="仿宋_GB2312" w:cs="仿宋_GB2312" w:eastAsia="仿宋_GB2312"/>
          <w:sz w:val="20"/>
          <w:b/>
        </w:rPr>
        <w:t>一、技术服务团队人员要求</w:t>
      </w:r>
    </w:p>
    <w:p>
      <w:pPr>
        <w:pStyle w:val="null3"/>
        <w:ind w:firstLine="422"/>
        <w:jc w:val="left"/>
      </w:pPr>
      <w:r>
        <w:rPr>
          <w:rFonts w:ascii="仿宋_GB2312" w:hAnsi="仿宋_GB2312" w:cs="仿宋_GB2312" w:eastAsia="仿宋_GB2312"/>
          <w:sz w:val="20"/>
        </w:rPr>
        <w:t>本项目具备以下条件优先考虑：</w:t>
      </w:r>
    </w:p>
    <w:p>
      <w:pPr>
        <w:pStyle w:val="null3"/>
        <w:ind w:firstLine="422"/>
        <w:jc w:val="left"/>
      </w:pPr>
      <w:r>
        <w:rPr>
          <w:rFonts w:ascii="仿宋_GB2312" w:hAnsi="仿宋_GB2312" w:cs="仿宋_GB2312" w:eastAsia="仿宋_GB2312"/>
          <w:sz w:val="20"/>
        </w:rPr>
        <w:t>项目经理1名，从事机房或信息化设备维保工作经验5年或以上，具有计算机技术与软件专业技术资格证书中的：信息系统项目管理师证书、网络工程师证书；</w:t>
      </w:r>
    </w:p>
    <w:p>
      <w:pPr>
        <w:pStyle w:val="null3"/>
        <w:ind w:firstLine="422"/>
        <w:jc w:val="left"/>
      </w:pPr>
      <w:r>
        <w:rPr>
          <w:rFonts w:ascii="仿宋_GB2312" w:hAnsi="仿宋_GB2312" w:cs="仿宋_GB2312" w:eastAsia="仿宋_GB2312"/>
          <w:sz w:val="20"/>
        </w:rPr>
        <w:t>技术负责人 1 名，具备从事机房或信息化设备维保工作经验 5 年或以上，具有计算机技术与软件专业技术资格证书中的：网络规划设计师证书、信息系统项目管理师证书；</w:t>
      </w:r>
    </w:p>
    <w:p>
      <w:pPr>
        <w:pStyle w:val="null3"/>
        <w:ind w:firstLine="422"/>
        <w:jc w:val="left"/>
      </w:pPr>
      <w:r>
        <w:rPr>
          <w:rFonts w:ascii="仿宋_GB2312" w:hAnsi="仿宋_GB2312" w:cs="仿宋_GB2312" w:eastAsia="仿宋_GB2312"/>
          <w:sz w:val="20"/>
        </w:rPr>
        <w:t>除项目经理和技术负责人外，应配备服务团队人员，要求具有计算机技术与软件专业技术资格证书中的“网络工程师证书”、“信息安全工程师证书”中的任意一项。</w:t>
      </w:r>
    </w:p>
    <w:p>
      <w:pPr>
        <w:pStyle w:val="null3"/>
        <w:ind w:firstLine="422"/>
        <w:jc w:val="left"/>
      </w:pPr>
      <w:r>
        <w:rPr>
          <w:rFonts w:ascii="仿宋_GB2312" w:hAnsi="仿宋_GB2312" w:cs="仿宋_GB2312" w:eastAsia="仿宋_GB2312"/>
          <w:sz w:val="20"/>
        </w:rPr>
        <w:t>▲在采购人工作时间内，中标供应商派驻不少于 2个驻场工程师，需计算机相关专业，从事机房或信息化设备维保工作经验 5 年或以上和相关技术能力，具备不少于三年的运维管理经验，进场后与采购人签署保密协议，到采购人指定的地点进行现场值守服务，提供日常的系统技术支持服务。驻场工程师由采购人安排工作，需要遵守采购人的驻场人员管理办法，未经采购人同意，不得随意更换，如工程师的技术和服务水平不胜任驻场工作，需按用户要求进行更换。要求给驻场工程师配备电脑，并遵循采购人安全使用的规范要求（投标时提交承诺，可参照“投标文件格式”中《承诺函》格式）。</w:t>
      </w:r>
    </w:p>
    <w:p>
      <w:pPr>
        <w:pStyle w:val="null3"/>
        <w:ind w:firstLine="422"/>
        <w:jc w:val="both"/>
      </w:pPr>
      <w:r>
        <w:rPr>
          <w:rFonts w:ascii="仿宋_GB2312" w:hAnsi="仿宋_GB2312" w:cs="仿宋_GB2312" w:eastAsia="仿宋_GB2312"/>
          <w:sz w:val="20"/>
        </w:rPr>
        <w:t>▲遇到紧急或重大事故，需根据实际情况协调相应人员进行处理（不限于驻场工程师）；当遇到其他设备或系统故障时，也应能够积极配合处理，保障系统的正常运转。 提供重要时刻的专人现场值守服务，包括重大会议期间、生产网络重大割接或其它任何客户认为可能对其业务运营产生重大影响的时刻（投标时提交承诺，可参照“投标文件格式”中《承诺函》格式）。</w:t>
      </w:r>
    </w:p>
    <w:p>
      <w:pPr>
        <w:pStyle w:val="null3"/>
        <w:ind w:firstLine="422"/>
        <w:jc w:val="both"/>
      </w:pPr>
      <w:r>
        <w:rPr>
          <w:rFonts w:ascii="仿宋_GB2312" w:hAnsi="仿宋_GB2312" w:cs="仿宋_GB2312" w:eastAsia="仿宋_GB2312"/>
          <w:sz w:val="20"/>
          <w:b/>
        </w:rPr>
        <w:t>二、技术培训服务</w:t>
      </w:r>
    </w:p>
    <w:p>
      <w:pPr>
        <w:pStyle w:val="null3"/>
        <w:ind w:firstLine="422"/>
        <w:jc w:val="left"/>
      </w:pPr>
      <w:r>
        <w:rPr>
          <w:rFonts w:ascii="仿宋_GB2312" w:hAnsi="仿宋_GB2312" w:cs="仿宋_GB2312" w:eastAsia="仿宋_GB2312"/>
          <w:sz w:val="20"/>
        </w:rPr>
        <w:t>▲中标供应商应安排具有相关资质的讲师向采购人提供不少于3个工作日的定制化培训，培训内容包括但不限于：采购人服务器及虚拟化平台介绍、网络架构介绍、采购人视频会议架构介绍、视频会议联调操作指导、常见维护方法等，具体培训内容和时间由中标供应商与采购人进行商定。</w:t>
      </w:r>
    </w:p>
    <w:p>
      <w:pPr>
        <w:pStyle w:val="null3"/>
        <w:ind w:firstLine="422"/>
        <w:jc w:val="both"/>
      </w:pPr>
      <w:r>
        <w:rPr>
          <w:rFonts w:ascii="仿宋_GB2312" w:hAnsi="仿宋_GB2312" w:cs="仿宋_GB2312" w:eastAsia="仿宋_GB2312"/>
          <w:sz w:val="20"/>
          <w:b/>
        </w:rPr>
        <w:t>三、技术咨询服务</w:t>
      </w:r>
    </w:p>
    <w:p>
      <w:pPr>
        <w:pStyle w:val="null3"/>
        <w:ind w:firstLine="422"/>
        <w:jc w:val="left"/>
      </w:pPr>
      <w:r>
        <w:rPr>
          <w:rFonts w:ascii="仿宋_GB2312" w:hAnsi="仿宋_GB2312" w:cs="仿宋_GB2312" w:eastAsia="仿宋_GB2312"/>
          <w:sz w:val="20"/>
        </w:rPr>
        <w:t>▲提供技术咨询热线，提供7*24小时技术咨询服务，服务期内中标人需对采购人现有的虚拟化系统及硬件设备进行分析、规划、设计，并提供可行的建设方案。</w:t>
      </w:r>
    </w:p>
    <w:p>
      <w:pPr>
        <w:pStyle w:val="null3"/>
        <w:ind w:firstLine="422"/>
        <w:jc w:val="both"/>
      </w:pPr>
      <w:r>
        <w:rPr>
          <w:rFonts w:ascii="仿宋_GB2312" w:hAnsi="仿宋_GB2312" w:cs="仿宋_GB2312" w:eastAsia="仿宋_GB2312"/>
          <w:sz w:val="20"/>
          <w:b/>
        </w:rPr>
        <w:t>四、设备迁移服务</w:t>
      </w:r>
    </w:p>
    <w:p>
      <w:pPr>
        <w:pStyle w:val="null3"/>
        <w:ind w:firstLine="422"/>
        <w:jc w:val="both"/>
      </w:pPr>
      <w:r>
        <w:rPr>
          <w:rFonts w:ascii="仿宋_GB2312" w:hAnsi="仿宋_GB2312" w:cs="仿宋_GB2312" w:eastAsia="仿宋_GB2312"/>
          <w:sz w:val="20"/>
        </w:rPr>
        <w:t>▲ 迁移服务：根据采购人的要求，中标人负责对上述维保设备进行拆卸及搬迁，拆卸和搬迁所涉及的费用均由中标人承担（投标时提交承诺，可参照“投标文件格式”中《承诺函》格式）。</w:t>
      </w:r>
    </w:p>
    <w:p>
      <w:pPr>
        <w:pStyle w:val="null3"/>
        <w:ind w:firstLine="422"/>
        <w:jc w:val="both"/>
      </w:pPr>
      <w:r>
        <w:rPr>
          <w:rFonts w:ascii="仿宋_GB2312" w:hAnsi="仿宋_GB2312" w:cs="仿宋_GB2312" w:eastAsia="仿宋_GB2312"/>
          <w:sz w:val="20"/>
          <w:b/>
        </w:rPr>
        <w:t>五、服务期限</w:t>
      </w:r>
    </w:p>
    <w:p>
      <w:pPr>
        <w:pStyle w:val="null3"/>
        <w:ind w:firstLine="400"/>
        <w:jc w:val="left"/>
      </w:pPr>
      <w:r>
        <w:rPr>
          <w:rFonts w:ascii="仿宋_GB2312" w:hAnsi="仿宋_GB2312" w:cs="仿宋_GB2312" w:eastAsia="仿宋_GB2312"/>
          <w:sz w:val="20"/>
        </w:rPr>
        <w:t>服务期为12个月。拟服务期为2025年9月26日至2026年9月25日。具体以中标后约定时间为准。</w:t>
      </w:r>
    </w:p>
    <w:p>
      <w:pPr>
        <w:pStyle w:val="null3"/>
        <w:ind w:firstLine="422"/>
        <w:jc w:val="left"/>
      </w:pPr>
      <w:r>
        <w:rPr>
          <w:rFonts w:ascii="仿宋_GB2312" w:hAnsi="仿宋_GB2312" w:cs="仿宋_GB2312" w:eastAsia="仿宋_GB2312"/>
          <w:sz w:val="20"/>
          <w:b/>
        </w:rPr>
        <w:t>六、验收标准</w:t>
      </w:r>
    </w:p>
    <w:p>
      <w:pPr>
        <w:pStyle w:val="null3"/>
        <w:ind w:firstLine="422"/>
        <w:jc w:val="left"/>
      </w:pPr>
      <w:r>
        <w:rPr>
          <w:rFonts w:ascii="仿宋_GB2312" w:hAnsi="仿宋_GB2312" w:cs="仿宋_GB2312" w:eastAsia="仿宋_GB2312"/>
          <w:sz w:val="20"/>
        </w:rPr>
        <w:t>1</w:t>
      </w:r>
      <w:r>
        <w:rPr>
          <w:rFonts w:ascii="仿宋_GB2312" w:hAnsi="仿宋_GB2312" w:cs="仿宋_GB2312" w:eastAsia="仿宋_GB2312"/>
          <w:sz w:val="20"/>
        </w:rPr>
        <w:t>、按要求完成巡检服务，提供巡检服务证明，包括工程师资质证明，巡检记录、巡检周报、深度巡检季报等。</w:t>
      </w:r>
    </w:p>
    <w:p>
      <w:pPr>
        <w:pStyle w:val="null3"/>
        <w:ind w:firstLine="422"/>
        <w:jc w:val="left"/>
      </w:pPr>
      <w:r>
        <w:rPr>
          <w:rFonts w:ascii="仿宋_GB2312" w:hAnsi="仿宋_GB2312" w:cs="仿宋_GB2312" w:eastAsia="仿宋_GB2312"/>
          <w:sz w:val="20"/>
        </w:rPr>
        <w:t>2</w:t>
      </w:r>
      <w:r>
        <w:rPr>
          <w:rFonts w:ascii="仿宋_GB2312" w:hAnsi="仿宋_GB2312" w:cs="仿宋_GB2312" w:eastAsia="仿宋_GB2312"/>
          <w:sz w:val="20"/>
        </w:rPr>
        <w:t>、按要求完成软件系统技术支持服务及硬件设备维保服务，提供运维服务证明，包括运维服务季报，周报，整个服务期的运维服务报告等。</w:t>
      </w:r>
    </w:p>
    <w:p>
      <w:pPr>
        <w:pStyle w:val="null3"/>
        <w:ind w:firstLine="422"/>
        <w:jc w:val="left"/>
      </w:pPr>
      <w:r>
        <w:rPr>
          <w:rFonts w:ascii="仿宋_GB2312" w:hAnsi="仿宋_GB2312" w:cs="仿宋_GB2312" w:eastAsia="仿宋_GB2312"/>
          <w:sz w:val="20"/>
        </w:rPr>
        <w:t>3</w:t>
      </w:r>
      <w:r>
        <w:rPr>
          <w:rFonts w:ascii="仿宋_GB2312" w:hAnsi="仿宋_GB2312" w:cs="仿宋_GB2312" w:eastAsia="仿宋_GB2312"/>
          <w:sz w:val="20"/>
        </w:rPr>
        <w:t>、采购人与中标人双方在服务期结束30个工作日内进行验收；中标人出具验收报告,由双方负责验收的人员审核无异议后签字盖章确认。</w:t>
      </w:r>
    </w:p>
    <w:p>
      <w:pPr>
        <w:pStyle w:val="null3"/>
        <w:ind w:firstLine="422"/>
        <w:jc w:val="left"/>
      </w:pPr>
      <w:r>
        <w:rPr>
          <w:rFonts w:ascii="仿宋_GB2312" w:hAnsi="仿宋_GB2312" w:cs="仿宋_GB2312" w:eastAsia="仿宋_GB2312"/>
          <w:sz w:val="20"/>
          <w:b/>
        </w:rPr>
        <w:t>七、付款方式</w:t>
      </w:r>
    </w:p>
    <w:p>
      <w:pPr>
        <w:pStyle w:val="null3"/>
        <w:ind w:firstLine="422"/>
        <w:jc w:val="left"/>
      </w:pPr>
      <w:r>
        <w:rPr>
          <w:rFonts w:ascii="仿宋_GB2312" w:hAnsi="仿宋_GB2312" w:cs="仿宋_GB2312" w:eastAsia="仿宋_GB2312"/>
          <w:sz w:val="20"/>
        </w:rPr>
        <w:t>项目款分三期支付：</w:t>
      </w:r>
    </w:p>
    <w:p>
      <w:pPr>
        <w:pStyle w:val="null3"/>
        <w:ind w:firstLine="422"/>
        <w:jc w:val="left"/>
      </w:pPr>
      <w:r>
        <w:rPr>
          <w:rFonts w:ascii="仿宋_GB2312" w:hAnsi="仿宋_GB2312" w:cs="仿宋_GB2312" w:eastAsia="仿宋_GB2312"/>
          <w:sz w:val="20"/>
        </w:rPr>
        <w:t>1.</w:t>
      </w:r>
      <w:r>
        <w:rPr>
          <w:rFonts w:ascii="仿宋_GB2312" w:hAnsi="仿宋_GB2312" w:cs="仿宋_GB2312" w:eastAsia="仿宋_GB2312"/>
          <w:sz w:val="20"/>
        </w:rPr>
        <w:t>合同签署生效后1个月内，中标供应商向采购人提供发票，采购人在收到中标供应商开具的发票的10个工作日内，支付合同总额的30%给中标供应商作为合同首期款；</w:t>
      </w:r>
    </w:p>
    <w:p>
      <w:pPr>
        <w:pStyle w:val="null3"/>
        <w:ind w:firstLine="422"/>
        <w:jc w:val="left"/>
      </w:pPr>
      <w:r>
        <w:rPr>
          <w:rFonts w:ascii="仿宋_GB2312" w:hAnsi="仿宋_GB2312" w:cs="仿宋_GB2312" w:eastAsia="仿宋_GB2312"/>
          <w:sz w:val="20"/>
        </w:rPr>
        <w:t xml:space="preserve">2. </w:t>
      </w:r>
      <w:r>
        <w:rPr>
          <w:rFonts w:ascii="仿宋_GB2312" w:hAnsi="仿宋_GB2312" w:cs="仿宋_GB2312" w:eastAsia="仿宋_GB2312"/>
          <w:sz w:val="20"/>
        </w:rPr>
        <w:t>中标供应商按合同内容向采购人提供服务达到6个月，采购人收到中标供应商开具的发票的10个工作日内向中标供应商支付合同总额的20%款项；</w:t>
      </w:r>
    </w:p>
    <w:p>
      <w:pPr>
        <w:pStyle w:val="null3"/>
        <w:ind w:firstLine="422"/>
        <w:jc w:val="left"/>
      </w:pPr>
      <w:r>
        <w:rPr>
          <w:rFonts w:ascii="仿宋_GB2312" w:hAnsi="仿宋_GB2312" w:cs="仿宋_GB2312" w:eastAsia="仿宋_GB2312"/>
          <w:sz w:val="20"/>
        </w:rPr>
        <w:t>3.</w:t>
      </w:r>
      <w:r>
        <w:rPr>
          <w:rFonts w:ascii="仿宋_GB2312" w:hAnsi="仿宋_GB2312" w:cs="仿宋_GB2312" w:eastAsia="仿宋_GB2312"/>
          <w:sz w:val="20"/>
        </w:rPr>
        <w:t>合同到期验收合格，采购人收到中标供应商开具的发票后，10个工作日内向中标供应商结清余款（合同总额的50%）。</w:t>
      </w:r>
    </w:p>
    <w:p>
      <w:pPr>
        <w:pStyle w:val="null3"/>
        <w:ind w:firstLine="422"/>
        <w:jc w:val="left"/>
      </w:pPr>
      <w:r>
        <w:rPr>
          <w:rFonts w:ascii="仿宋_GB2312" w:hAnsi="仿宋_GB2312" w:cs="仿宋_GB2312" w:eastAsia="仿宋_GB2312"/>
          <w:sz w:val="20"/>
          <w:b/>
        </w:rPr>
        <w:t>八、履约保证金</w:t>
      </w:r>
    </w:p>
    <w:p>
      <w:pPr>
        <w:pStyle w:val="null3"/>
        <w:ind w:firstLine="422"/>
        <w:jc w:val="both"/>
      </w:pPr>
      <w:r>
        <w:rPr>
          <w:rFonts w:ascii="仿宋_GB2312" w:hAnsi="仿宋_GB2312" w:cs="仿宋_GB2312" w:eastAsia="仿宋_GB2312"/>
          <w:sz w:val="20"/>
        </w:rPr>
        <w:t>本项目不收取履约保证金。</w:t>
      </w:r>
    </w:p>
    <w:p>
      <w:pPr>
        <w:pStyle w:val="null3"/>
        <w:ind w:firstLine="422"/>
        <w:jc w:val="left"/>
      </w:pPr>
      <w:r>
        <w:rPr>
          <w:rFonts w:ascii="仿宋_GB2312" w:hAnsi="仿宋_GB2312" w:cs="仿宋_GB2312" w:eastAsia="仿宋_GB2312"/>
          <w:sz w:val="20"/>
          <w:b/>
        </w:rPr>
        <w:t>九、其他要求</w:t>
      </w:r>
    </w:p>
    <w:p>
      <w:pPr>
        <w:pStyle w:val="null3"/>
        <w:ind w:firstLine="422"/>
        <w:jc w:val="left"/>
      </w:pPr>
      <w:r>
        <w:rPr>
          <w:rFonts w:ascii="仿宋_GB2312" w:hAnsi="仿宋_GB2312" w:cs="仿宋_GB2312" w:eastAsia="仿宋_GB2312"/>
          <w:sz w:val="20"/>
        </w:rPr>
        <w:t>1.</w:t>
      </w:r>
      <w:r>
        <w:rPr>
          <w:rFonts w:ascii="仿宋_GB2312" w:hAnsi="仿宋_GB2312" w:cs="仿宋_GB2312" w:eastAsia="仿宋_GB2312"/>
          <w:sz w:val="20"/>
        </w:rPr>
        <w:t>税收信息化项目开发和应用管理工作要求</w:t>
      </w:r>
    </w:p>
    <w:p>
      <w:pPr>
        <w:pStyle w:val="null3"/>
        <w:ind w:firstLine="422"/>
        <w:jc w:val="left"/>
      </w:pPr>
      <w:r>
        <w:rPr>
          <w:rFonts w:ascii="仿宋_GB2312" w:hAnsi="仿宋_GB2312" w:cs="仿宋_GB2312" w:eastAsia="仿宋_GB2312"/>
          <w:sz w:val="20"/>
        </w:rPr>
        <w:t>★供应商在采购以及后续项目实施过程中，应严格遵守国家税务总局税收信息化项目开发和应用管理工作要求。对于因失信行为纳入《税务系统信息化服务商失信行为记录名单》的供应商，存在一般失信行为的，由采购人函告服务商；存在严重失信行为的，由采购人约谈服务商主要负责人；对于违反合同约定的，依据合同约定及政府采购有关规定，采购人可采取要求限期改正、在应付合同金额中扣除违约金、解除合同、拒绝参加税务系统政府采购活动等措施；对于存在影响恶劣的严重违法失信行为的，由采购人按规定推送财政部纳入政府采购严重违法失信行为记录名单。（投标时提供承诺，可参照“投标（响应）文件格式”中《承诺函》格式）</w:t>
      </w:r>
    </w:p>
    <w:p>
      <w:pPr>
        <w:pStyle w:val="null3"/>
        <w:ind w:firstLine="422"/>
        <w:jc w:val="left"/>
      </w:pPr>
      <w:r>
        <w:rPr>
          <w:rFonts w:ascii="仿宋_GB2312" w:hAnsi="仿宋_GB2312" w:cs="仿宋_GB2312" w:eastAsia="仿宋_GB2312"/>
          <w:sz w:val="20"/>
        </w:rPr>
        <w:t>2.</w:t>
      </w:r>
      <w:r>
        <w:rPr>
          <w:rFonts w:ascii="仿宋_GB2312" w:hAnsi="仿宋_GB2312" w:cs="仿宋_GB2312" w:eastAsia="仿宋_GB2312"/>
          <w:sz w:val="20"/>
        </w:rPr>
        <w:t>供应链安全管理要求</w:t>
      </w:r>
    </w:p>
    <w:p>
      <w:pPr>
        <w:pStyle w:val="null3"/>
        <w:ind w:firstLine="422"/>
        <w:jc w:val="left"/>
      </w:pPr>
      <w:r>
        <w:rPr>
          <w:rFonts w:ascii="仿宋_GB2312" w:hAnsi="仿宋_GB2312" w:cs="仿宋_GB2312" w:eastAsia="仿宋_GB2312"/>
          <w:sz w:val="20"/>
          <w:b/>
        </w:rPr>
        <w:t>★2.1人员服务要求 （投标时提供承诺，可参照“投标（响应）文件格式”中《承诺函》格式）</w:t>
      </w:r>
    </w:p>
    <w:p>
      <w:pPr>
        <w:pStyle w:val="null3"/>
        <w:ind w:firstLine="422"/>
        <w:jc w:val="left"/>
      </w:pPr>
      <w:r>
        <w:rPr>
          <w:rFonts w:ascii="仿宋_GB2312" w:hAnsi="仿宋_GB2312" w:cs="仿宋_GB2312" w:eastAsia="仿宋_GB2312"/>
          <w:sz w:val="20"/>
          <w:b/>
        </w:rPr>
        <w:t>（1）签订承诺书。供应商应严格落实国家税务总局网络安全和保密管理要求，承担技</w:t>
      </w:r>
    </w:p>
    <w:p>
      <w:pPr>
        <w:pStyle w:val="null3"/>
        <w:ind w:firstLine="422"/>
        <w:jc w:val="left"/>
      </w:pPr>
      <w:r>
        <w:rPr>
          <w:rFonts w:ascii="仿宋_GB2312" w:hAnsi="仿宋_GB2312" w:cs="仿宋_GB2312" w:eastAsia="仿宋_GB2312"/>
          <w:sz w:val="20"/>
          <w:b/>
        </w:rPr>
        <w:t xml:space="preserve">术支持人员的网络安全和保密管理责任，按采购人要求签订协议和承诺书。 </w:t>
      </w:r>
    </w:p>
    <w:p>
      <w:pPr>
        <w:pStyle w:val="null3"/>
        <w:ind w:firstLine="422"/>
        <w:jc w:val="left"/>
      </w:pPr>
      <w:r>
        <w:rPr>
          <w:rFonts w:ascii="仿宋_GB2312" w:hAnsi="仿宋_GB2312" w:cs="仿宋_GB2312" w:eastAsia="仿宋_GB2312"/>
          <w:sz w:val="20"/>
          <w:b/>
        </w:rPr>
        <w:t>（2）开展背景审查。供应商承担技术支持人员背景审查工作，提供其身份证明、履历、</w:t>
      </w:r>
    </w:p>
    <w:p>
      <w:pPr>
        <w:pStyle w:val="null3"/>
        <w:ind w:firstLine="422"/>
        <w:jc w:val="left"/>
      </w:pPr>
      <w:r>
        <w:rPr>
          <w:rFonts w:ascii="仿宋_GB2312" w:hAnsi="仿宋_GB2312" w:cs="仿宋_GB2312" w:eastAsia="仿宋_GB2312"/>
          <w:sz w:val="20"/>
          <w:b/>
        </w:rPr>
        <w:t xml:space="preserve">家庭成员及主要社会关系、无犯罪记录证明等材料，并提交采购人进行备案。 </w:t>
      </w:r>
    </w:p>
    <w:p>
      <w:pPr>
        <w:pStyle w:val="null3"/>
        <w:ind w:firstLine="422"/>
        <w:jc w:val="left"/>
      </w:pPr>
      <w:r>
        <w:rPr>
          <w:rFonts w:ascii="仿宋_GB2312" w:hAnsi="仿宋_GB2312" w:cs="仿宋_GB2312" w:eastAsia="仿宋_GB2312"/>
          <w:sz w:val="20"/>
          <w:b/>
        </w:rPr>
        <w:t xml:space="preserve">（3）设置网络安全负责人（由驻场运维人员兼任）。供应商为本项目配备一名网络安全负责人，该负责人具备独立决策能力并保持相对稳定，在项目实施的全过程负责网络安全工作，组织落实各项网络安全要求。 </w:t>
      </w:r>
    </w:p>
    <w:p>
      <w:pPr>
        <w:pStyle w:val="null3"/>
        <w:ind w:firstLine="422"/>
        <w:jc w:val="left"/>
      </w:pPr>
      <w:r>
        <w:rPr>
          <w:rFonts w:ascii="仿宋_GB2312" w:hAnsi="仿宋_GB2312" w:cs="仿宋_GB2312" w:eastAsia="仿宋_GB2312"/>
          <w:sz w:val="20"/>
        </w:rPr>
        <w:t>2.2</w:t>
      </w:r>
      <w:r>
        <w:rPr>
          <w:rFonts w:ascii="仿宋_GB2312" w:hAnsi="仿宋_GB2312" w:cs="仿宋_GB2312" w:eastAsia="仿宋_GB2312"/>
          <w:sz w:val="20"/>
        </w:rPr>
        <w:t xml:space="preserve">日常行为规范要求 </w:t>
      </w:r>
    </w:p>
    <w:p>
      <w:pPr>
        <w:pStyle w:val="null3"/>
        <w:ind w:firstLine="422"/>
        <w:jc w:val="left"/>
      </w:pPr>
      <w:r>
        <w:rPr>
          <w:rFonts w:ascii="仿宋_GB2312" w:hAnsi="仿宋_GB2312" w:cs="仿宋_GB2312" w:eastAsia="仿宋_GB2312"/>
          <w:sz w:val="20"/>
        </w:rPr>
        <w:t>（1）工作能力要求。供应商负责对技术支持人员进行资格条件、工作胜任力以及网络</w:t>
      </w:r>
    </w:p>
    <w:p>
      <w:pPr>
        <w:pStyle w:val="null3"/>
        <w:ind w:firstLine="422"/>
        <w:jc w:val="left"/>
      </w:pPr>
      <w:r>
        <w:rPr>
          <w:rFonts w:ascii="仿宋_GB2312" w:hAnsi="仿宋_GB2312" w:cs="仿宋_GB2312" w:eastAsia="仿宋_GB2312"/>
          <w:sz w:val="20"/>
        </w:rPr>
        <w:t xml:space="preserve">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 </w:t>
      </w:r>
    </w:p>
    <w:p>
      <w:pPr>
        <w:pStyle w:val="null3"/>
        <w:ind w:firstLine="422"/>
        <w:jc w:val="left"/>
      </w:pPr>
      <w:r>
        <w:rPr>
          <w:rFonts w:ascii="仿宋_GB2312" w:hAnsi="仿宋_GB2312" w:cs="仿宋_GB2312" w:eastAsia="仿宋_GB2312"/>
          <w:sz w:val="20"/>
        </w:rPr>
        <w:t>（2）教育培训要求。供应商负责对技术支持人员进行网络和数据安全法律法规、网络</w:t>
      </w:r>
    </w:p>
    <w:p>
      <w:pPr>
        <w:pStyle w:val="null3"/>
        <w:ind w:firstLine="422"/>
        <w:jc w:val="left"/>
      </w:pPr>
      <w:r>
        <w:rPr>
          <w:rFonts w:ascii="仿宋_GB2312" w:hAnsi="仿宋_GB2312" w:cs="仿宋_GB2312" w:eastAsia="仿宋_GB2312"/>
          <w:sz w:val="20"/>
        </w:rPr>
        <w:t xml:space="preserve">安全意识、网络安全管理、网络安全技能、保密意识以及网络安全警示教育等培训，上岗前对其进行考核。 </w:t>
      </w:r>
    </w:p>
    <w:p>
      <w:pPr>
        <w:pStyle w:val="null3"/>
        <w:ind w:firstLine="422"/>
        <w:jc w:val="left"/>
      </w:pPr>
      <w:r>
        <w:rPr>
          <w:rFonts w:ascii="仿宋_GB2312" w:hAnsi="仿宋_GB2312" w:cs="仿宋_GB2312" w:eastAsia="仿宋_GB2312"/>
          <w:sz w:val="20"/>
        </w:rPr>
        <w:t>2.3</w:t>
      </w:r>
      <w:r>
        <w:rPr>
          <w:rFonts w:ascii="仿宋_GB2312" w:hAnsi="仿宋_GB2312" w:cs="仿宋_GB2312" w:eastAsia="仿宋_GB2312"/>
          <w:sz w:val="20"/>
        </w:rPr>
        <w:t xml:space="preserve">违约惩戒措施 </w:t>
      </w:r>
    </w:p>
    <w:p>
      <w:pPr>
        <w:pStyle w:val="null3"/>
        <w:ind w:firstLine="422"/>
        <w:jc w:val="left"/>
      </w:pPr>
      <w:r>
        <w:rPr>
          <w:rFonts w:ascii="仿宋_GB2312" w:hAnsi="仿宋_GB2312" w:cs="仿宋_GB2312" w:eastAsia="仿宋_GB2312"/>
          <w:sz w:val="20"/>
        </w:rPr>
        <w:t>供应商对供应链安全管理责任落实不到位，造成安全事件或产生不良影响的，采购人按照《税务系统信息化服务商失信行为记录名单制度（试行）》要求，组织对供应商进行失信行为认定，并采取相应的处置措施。</w:t>
      </w:r>
    </w:p>
    <w:p>
      <w:pPr>
        <w:pStyle w:val="null3"/>
        <w:ind w:firstLine="422"/>
        <w:jc w:val="left"/>
      </w:pPr>
      <w:r>
        <w:rPr>
          <w:rFonts w:ascii="仿宋_GB2312" w:hAnsi="仿宋_GB2312" w:cs="仿宋_GB2312" w:eastAsia="仿宋_GB2312"/>
          <w:sz w:val="20"/>
          <w:b/>
        </w:rPr>
        <w:t>3.</w:t>
      </w:r>
      <w:r>
        <w:rPr>
          <w:rFonts w:ascii="仿宋_GB2312" w:hAnsi="仿宋_GB2312" w:cs="仿宋_GB2312" w:eastAsia="仿宋_GB2312"/>
          <w:sz w:val="20"/>
          <w:b/>
        </w:rPr>
        <w:t>信息化服务运维人员要求</w:t>
      </w:r>
    </w:p>
    <w:p>
      <w:pPr>
        <w:pStyle w:val="null3"/>
        <w:ind w:firstLine="422"/>
        <w:jc w:val="left"/>
      </w:pPr>
      <w:r>
        <w:rPr>
          <w:rFonts w:ascii="仿宋_GB2312" w:hAnsi="仿宋_GB2312" w:cs="仿宋_GB2312" w:eastAsia="仿宋_GB2312"/>
          <w:sz w:val="20"/>
          <w:b/>
        </w:rPr>
        <w:t>★本项目涉及信息化服务运维人员的，运维人员应当是中标人的正式人员（与中标人签订劳动合同，由中标人购买社保），或者是与中标人签订 1 年以上劳动合同且实际工作满 1年的人员，常驻运维人员应当为技术骨干（投标时提供承诺，可参照“投标（响应）文件格式”中《承诺函》格式）。</w:t>
      </w:r>
    </w:p>
    <w:p>
      <w:pPr>
        <w:pStyle w:val="null3"/>
        <w:ind w:firstLine="422"/>
        <w:jc w:val="left"/>
      </w:pPr>
      <w:r>
        <w:rPr>
          <w:rFonts w:ascii="仿宋_GB2312" w:hAnsi="仿宋_GB2312" w:cs="仿宋_GB2312" w:eastAsia="仿宋_GB2312"/>
          <w:sz w:val="20"/>
          <w:b/>
        </w:rPr>
        <w:t>4.</w:t>
      </w:r>
      <w:r>
        <w:rPr>
          <w:rFonts w:ascii="仿宋_GB2312" w:hAnsi="仿宋_GB2312" w:cs="仿宋_GB2312" w:eastAsia="仿宋_GB2312"/>
          <w:sz w:val="20"/>
          <w:b/>
        </w:rPr>
        <w:t>廉政</w:t>
      </w:r>
      <w:r>
        <w:rPr>
          <w:rFonts w:ascii="仿宋_GB2312" w:hAnsi="仿宋_GB2312" w:cs="仿宋_GB2312" w:eastAsia="仿宋_GB2312"/>
          <w:sz w:val="20"/>
          <w:b/>
        </w:rPr>
        <w:t>要求</w:t>
      </w:r>
    </w:p>
    <w:p>
      <w:pPr>
        <w:pStyle w:val="null3"/>
        <w:ind w:firstLine="422"/>
        <w:jc w:val="left"/>
      </w:pPr>
      <w:r>
        <w:rPr>
          <w:rFonts w:ascii="仿宋_GB2312" w:hAnsi="仿宋_GB2312" w:cs="仿宋_GB2312" w:eastAsia="仿宋_GB2312"/>
          <w:sz w:val="20"/>
          <w:b/>
        </w:rPr>
        <w:t>★中标人需配合采购人贯彻落实廉政相关制度要求工作。在中标（成交）后需签署《税务信息化项目服务商廉洁承诺书》，并提交至采购人项目实施单位（投标时提供承诺，可参照“投标（响应）文件格式”中《承诺函》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投标人须知</w:t>
      </w:r>
    </w:p>
    <w:p>
      <w:pPr>
        <w:pStyle w:val="null3"/>
        <w:ind w:firstLine="480"/>
        <w:jc w:val="both"/>
      </w:pPr>
      <w:r>
        <w:rPr>
          <w:rFonts w:ascii="仿宋_GB2312" w:hAnsi="仿宋_GB2312" w:cs="仿宋_GB2312" w:eastAsia="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both"/>
      </w:pPr>
      <w:r>
        <w:rPr>
          <w:rFonts w:ascii="仿宋_GB2312" w:hAnsi="仿宋_GB2312" w:cs="仿宋_GB2312" w:eastAsia="仿宋_GB2312"/>
        </w:rPr>
        <w:t>请注意：供应商需在投标文件截止时间前，将加密投标文件上传至综合管理服务平台项目采购系统中并取得回执，逾期上传或错误方式投递送达将导致投标无效。</w:t>
      </w:r>
    </w:p>
    <w:p>
      <w:pPr>
        <w:pStyle w:val="null3"/>
        <w:jc w:val="both"/>
        <w:outlineLvl w:val="2"/>
      </w:pPr>
      <w:r>
        <w:rPr>
          <w:rFonts w:ascii="仿宋_GB2312" w:hAnsi="仿宋_GB2312" w:cs="仿宋_GB2312" w:eastAsia="仿宋_GB2312"/>
          <w:sz w:val="28"/>
          <w:b/>
        </w:rPr>
        <w:t>一、名词解释</w:t>
      </w:r>
    </w:p>
    <w:p>
      <w:pPr>
        <w:pStyle w:val="null3"/>
        <w:ind w:firstLine="480"/>
        <w:jc w:val="both"/>
      </w:pPr>
      <w:r>
        <w:rPr>
          <w:rFonts w:ascii="仿宋_GB2312" w:hAnsi="仿宋_GB2312" w:cs="仿宋_GB2312" w:eastAsia="仿宋_GB2312"/>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jc w:val="both"/>
      </w:pPr>
      <w:r>
        <w:rPr>
          <w:rFonts w:ascii="仿宋_GB2312" w:hAnsi="仿宋_GB2312" w:cs="仿宋_GB2312" w:eastAsia="仿宋_GB2312"/>
        </w:rPr>
        <w:t xml:space="preserve">2.采购人：本项目是指 </w:t>
      </w:r>
      <w:r>
        <w:rPr>
          <w:rFonts w:ascii="仿宋_GB2312" w:hAnsi="仿宋_GB2312" w:cs="仿宋_GB2312" w:eastAsia="仿宋_GB2312"/>
        </w:rPr>
        <w:t>国家税务总局汕头市税务局</w:t>
      </w:r>
      <w:r>
        <w:rPr>
          <w:rFonts w:ascii="仿宋_GB2312" w:hAnsi="仿宋_GB2312" w:cs="仿宋_GB2312" w:eastAsia="仿宋_GB2312"/>
        </w:rPr>
        <w:t xml:space="preserve"> ，是采购活动当事人之一，负责项目的整体规划、技术方案可行性设计论证与实施，作为合同采购方（用户）的主体承担质疑回复、履行合同、验收与评价等义务。</w:t>
      </w:r>
    </w:p>
    <w:p>
      <w:pPr>
        <w:pStyle w:val="null3"/>
        <w:ind w:firstLine="480"/>
        <w:jc w:val="both"/>
      </w:pPr>
      <w:r>
        <w:rPr>
          <w:rFonts w:ascii="仿宋_GB2312" w:hAnsi="仿宋_GB2312" w:cs="仿宋_GB2312" w:eastAsia="仿宋_GB2312"/>
        </w:rPr>
        <w:t>3.投标人：是指在综合管理服务平台项目采购系统完成本项目投标登记并提交电子投标文件的供应商。</w:t>
      </w:r>
    </w:p>
    <w:p>
      <w:pPr>
        <w:pStyle w:val="null3"/>
        <w:ind w:firstLine="480"/>
        <w:jc w:val="both"/>
      </w:pPr>
      <w:r>
        <w:rPr>
          <w:rFonts w:ascii="仿宋_GB2312" w:hAnsi="仿宋_GB2312" w:cs="仿宋_GB2312" w:eastAsia="仿宋_GB2312"/>
        </w:rPr>
        <w:t>4.“评标委员会”是指根据《中华人民共和国政府采购法》等法律法规规定，由采购人代表和有关专家组成以确定中标供应商或者推荐中标候选人的临时组织。</w:t>
      </w:r>
    </w:p>
    <w:p>
      <w:pPr>
        <w:pStyle w:val="null3"/>
        <w:ind w:firstLine="480"/>
        <w:jc w:val="both"/>
      </w:pPr>
      <w:r>
        <w:rPr>
          <w:rFonts w:ascii="仿宋_GB2312" w:hAnsi="仿宋_GB2312" w:cs="仿宋_GB2312" w:eastAsia="仿宋_GB2312"/>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both"/>
      </w:pPr>
      <w:r>
        <w:rPr>
          <w:rFonts w:ascii="仿宋_GB2312" w:hAnsi="仿宋_GB2312" w:cs="仿宋_GB2312" w:eastAsia="仿宋_GB2312"/>
        </w:rPr>
        <w:t>6.招标文件：是指包括招标公告和招标文件及其补充、变更和澄清等一系列文件。</w:t>
      </w:r>
    </w:p>
    <w:p>
      <w:pPr>
        <w:pStyle w:val="null3"/>
        <w:ind w:firstLine="480"/>
        <w:jc w:val="both"/>
      </w:pPr>
      <w:r>
        <w:rPr>
          <w:rFonts w:ascii="仿宋_GB2312" w:hAnsi="仿宋_GB2312" w:cs="仿宋_GB2312" w:eastAsia="仿宋_GB2312"/>
        </w:rPr>
        <w:t>7.电子投标文件：是指使用综合管理服务平台提供的投标客户端制作加密并上传到系统的投标文件。（投标客户端制作投标文件时，生成的后缀为“.标书”的文件）</w:t>
      </w:r>
    </w:p>
    <w:p>
      <w:pPr>
        <w:pStyle w:val="null3"/>
        <w:ind w:firstLine="480"/>
        <w:jc w:val="both"/>
      </w:pPr>
      <w:r>
        <w:rPr>
          <w:rFonts w:ascii="仿宋_GB2312" w:hAnsi="仿宋_GB2312" w:cs="仿宋_GB2312" w:eastAsia="仿宋_GB2312"/>
        </w:rPr>
        <w:t>8.备用电子投标文件：是指使用综合管理服务平台提供的投标客户端制作电子投标文件时，同时生成的同一版本的备用投标文件。（投标客户端制作投标文件时，生成的后缀为“.备用标书”的文件）</w:t>
      </w:r>
    </w:p>
    <w:p>
      <w:pPr>
        <w:pStyle w:val="null3"/>
        <w:ind w:firstLine="480"/>
        <w:jc w:val="both"/>
      </w:pPr>
      <w:r>
        <w:rPr>
          <w:rFonts w:ascii="仿宋_GB2312" w:hAnsi="仿宋_GB2312" w:cs="仿宋_GB2312" w:eastAsia="仿宋_GB2312"/>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both"/>
      </w:pPr>
      <w:r>
        <w:rPr>
          <w:rFonts w:ascii="仿宋_GB2312" w:hAnsi="仿宋_GB2312" w:cs="仿宋_GB2312" w:eastAsia="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both"/>
      </w:pPr>
      <w:r>
        <w:rPr>
          <w:rFonts w:ascii="仿宋_GB2312" w:hAnsi="仿宋_GB2312" w:cs="仿宋_GB2312" w:eastAsia="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both"/>
      </w:pPr>
      <w:r>
        <w:rPr>
          <w:rFonts w:ascii="仿宋_GB2312" w:hAnsi="仿宋_GB2312" w:cs="仿宋_GB2312" w:eastAsia="仿宋_GB2312"/>
        </w:rPr>
        <w:t>12.“法定代表人”：在电子投标（响应）文件及相关的其他电子资料中，涉及“法定代表人”应在纸质投标（响应）文件上进行手写签名，或通过投标客户端使用电子签名完成。</w:t>
      </w:r>
    </w:p>
    <w:p>
      <w:pPr>
        <w:pStyle w:val="null3"/>
        <w:ind w:firstLine="480"/>
        <w:jc w:val="both"/>
      </w:pPr>
      <w:r>
        <w:rPr>
          <w:rFonts w:ascii="仿宋_GB2312" w:hAnsi="仿宋_GB2312" w:cs="仿宋_GB2312" w:eastAsia="仿宋_GB2312"/>
        </w:rPr>
        <w:t>13.日期、天数、时间：未有特别说明时，均为公历日（天）及北京时间。</w:t>
      </w:r>
    </w:p>
    <w:p>
      <w:pPr>
        <w:pStyle w:val="null3"/>
        <w:jc w:val="both"/>
        <w:outlineLvl w:val="2"/>
      </w:pPr>
      <w:r>
        <w:rPr>
          <w:rFonts w:ascii="仿宋_GB2312" w:hAnsi="仿宋_GB2312" w:cs="仿宋_GB2312" w:eastAsia="仿宋_GB2312"/>
          <w:sz w:val="28"/>
          <w:b/>
        </w:rPr>
        <w:t>二、须知前附表</w:t>
      </w:r>
    </w:p>
    <w:tbl>
      <w:tblPr>
        <w:tblW w:w="0" w:type="auto"/>
        <w:tblBorders>
          <w:top w:val="single"/>
          <w:left w:val="single"/>
          <w:bottom w:val="single"/>
          <w:right w:val="single"/>
          <w:insideH w:val="single"/>
          <w:insideV w:val="single"/>
        </w:tblBorders>
      </w:tblPr>
      <w:tblGrid>
        <w:gridCol w:w="2141"/>
        <w:gridCol w:w="1284"/>
        <w:gridCol w:w="4881"/>
      </w:tblGrid>
      <w:tr>
        <w:tc>
          <w:tcPr>
            <w:tcW w:type="dxa" w:w="8306"/>
            <w:gridSpan w:val="3"/>
          </w:tcPr>
          <w:p>
            <w:pPr>
              <w:pStyle w:val="null3"/>
              <w:jc w:val="left"/>
            </w:pPr>
            <w:r>
              <w:rPr>
                <w:rFonts w:ascii="仿宋_GB2312" w:hAnsi="仿宋_GB2312" w:cs="仿宋_GB2312" w:eastAsia="仿宋_GB2312"/>
              </w:rPr>
              <w:t>本表与招标文件对应章节的内容若不一致，以本表为准。</w:t>
            </w:r>
          </w:p>
        </w:tc>
      </w:tr>
      <w:tr>
        <w:tc>
          <w:tcPr>
            <w:tcW w:type="dxa" w:w="2141"/>
          </w:tcPr>
          <w:p>
            <w:pPr>
              <w:pStyle w:val="null3"/>
              <w:jc w:val="left"/>
            </w:pPr>
            <w:r>
              <w:rPr>
                <w:rFonts w:ascii="仿宋_GB2312" w:hAnsi="仿宋_GB2312" w:cs="仿宋_GB2312" w:eastAsia="仿宋_GB2312"/>
              </w:rPr>
              <w:t>序号</w:t>
            </w:r>
          </w:p>
        </w:tc>
        <w:tc>
          <w:tcPr>
            <w:tcW w:type="dxa" w:w="1284"/>
          </w:tcPr>
          <w:p>
            <w:pPr>
              <w:pStyle w:val="null3"/>
              <w:jc w:val="left"/>
            </w:pPr>
            <w:r>
              <w:rPr>
                <w:rFonts w:ascii="仿宋_GB2312" w:hAnsi="仿宋_GB2312" w:cs="仿宋_GB2312" w:eastAsia="仿宋_GB2312"/>
              </w:rPr>
              <w:t>条款名称</w:t>
            </w:r>
          </w:p>
        </w:tc>
        <w:tc>
          <w:tcPr>
            <w:tcW w:type="dxa" w:w="4881"/>
          </w:tcPr>
          <w:p>
            <w:pPr>
              <w:pStyle w:val="null3"/>
              <w:jc w:val="left"/>
            </w:pPr>
            <w:r>
              <w:rPr>
                <w:rFonts w:ascii="仿宋_GB2312" w:hAnsi="仿宋_GB2312" w:cs="仿宋_GB2312" w:eastAsia="仿宋_GB2312"/>
              </w:rPr>
              <w:t>内容及要求</w:t>
            </w:r>
          </w:p>
        </w:tc>
      </w:tr>
      <w:tr>
        <w:tc>
          <w:tcPr>
            <w:tcW w:type="dxa" w:w="2141"/>
          </w:tcPr>
          <w:p>
            <w:pPr>
              <w:pStyle w:val="null3"/>
              <w:jc w:val="left"/>
            </w:pPr>
            <w:r>
              <w:rPr>
                <w:rFonts w:ascii="仿宋_GB2312" w:hAnsi="仿宋_GB2312" w:cs="仿宋_GB2312" w:eastAsia="仿宋_GB2312"/>
              </w:rPr>
              <w:t>1</w:t>
            </w:r>
          </w:p>
        </w:tc>
        <w:tc>
          <w:tcPr>
            <w:tcW w:type="dxa" w:w="1284"/>
          </w:tcPr>
          <w:p>
            <w:pPr>
              <w:pStyle w:val="null3"/>
              <w:jc w:val="left"/>
            </w:pPr>
            <w:r>
              <w:rPr>
                <w:rFonts w:ascii="仿宋_GB2312" w:hAnsi="仿宋_GB2312" w:cs="仿宋_GB2312" w:eastAsia="仿宋_GB2312"/>
              </w:rPr>
              <w:t>开标方式</w:t>
            </w:r>
          </w:p>
        </w:tc>
        <w:tc>
          <w:tcPr>
            <w:tcW w:type="dxa" w:w="4881"/>
          </w:tcPr>
          <w:p>
            <w:pPr>
              <w:pStyle w:val="null3"/>
              <w:jc w:val="left"/>
            </w:pPr>
            <w:r>
              <w:rPr>
                <w:rFonts w:ascii="仿宋_GB2312" w:hAnsi="仿宋_GB2312" w:cs="仿宋_GB2312" w:eastAsia="仿宋_GB2312"/>
              </w:rPr>
              <w:t>远程电子开标</w:t>
            </w:r>
          </w:p>
        </w:tc>
      </w:tr>
      <w:tr>
        <w:tc>
          <w:tcPr>
            <w:tcW w:type="dxa" w:w="2141"/>
          </w:tcPr>
          <w:p>
            <w:pPr>
              <w:pStyle w:val="null3"/>
              <w:jc w:val="left"/>
            </w:pPr>
            <w:r>
              <w:rPr>
                <w:rFonts w:ascii="仿宋_GB2312" w:hAnsi="仿宋_GB2312" w:cs="仿宋_GB2312" w:eastAsia="仿宋_GB2312"/>
              </w:rPr>
              <w:t>2</w:t>
            </w:r>
          </w:p>
        </w:tc>
        <w:tc>
          <w:tcPr>
            <w:tcW w:type="dxa" w:w="1284"/>
          </w:tcPr>
          <w:p>
            <w:pPr>
              <w:pStyle w:val="null3"/>
              <w:jc w:val="left"/>
            </w:pPr>
            <w:r>
              <w:rPr>
                <w:rFonts w:ascii="仿宋_GB2312" w:hAnsi="仿宋_GB2312" w:cs="仿宋_GB2312" w:eastAsia="仿宋_GB2312"/>
              </w:rPr>
              <w:t>评标方式</w:t>
            </w:r>
          </w:p>
        </w:tc>
        <w:tc>
          <w:tcPr>
            <w:tcW w:type="dxa" w:w="4881"/>
          </w:tcPr>
          <w:p>
            <w:pPr>
              <w:pStyle w:val="null3"/>
              <w:jc w:val="left"/>
            </w:pPr>
            <w:r>
              <w:rPr>
                <w:rFonts w:ascii="仿宋_GB2312" w:hAnsi="仿宋_GB2312" w:cs="仿宋_GB2312" w:eastAsia="仿宋_GB2312"/>
              </w:rPr>
              <w:t>现场电子评标（供应商应当审慎标记各评审项的应答部分，标记内容清晰且完整，否则将自行承担不利后果）</w:t>
            </w:r>
          </w:p>
        </w:tc>
      </w:tr>
      <w:tr>
        <w:tc>
          <w:tcPr>
            <w:tcW w:type="dxa" w:w="2141"/>
          </w:tcPr>
          <w:p>
            <w:pPr>
              <w:pStyle w:val="null3"/>
              <w:jc w:val="left"/>
            </w:pPr>
            <w:r>
              <w:rPr>
                <w:rFonts w:ascii="仿宋_GB2312" w:hAnsi="仿宋_GB2312" w:cs="仿宋_GB2312" w:eastAsia="仿宋_GB2312"/>
              </w:rPr>
              <w:t>3</w:t>
            </w:r>
          </w:p>
        </w:tc>
        <w:tc>
          <w:tcPr>
            <w:tcW w:type="dxa" w:w="1284"/>
          </w:tcPr>
          <w:p>
            <w:pPr>
              <w:pStyle w:val="null3"/>
              <w:jc w:val="left"/>
            </w:pPr>
            <w:r>
              <w:rPr>
                <w:rFonts w:ascii="仿宋_GB2312" w:hAnsi="仿宋_GB2312" w:cs="仿宋_GB2312" w:eastAsia="仿宋_GB2312"/>
              </w:rPr>
              <w:t>评标办法</w:t>
            </w:r>
          </w:p>
        </w:tc>
        <w:tc>
          <w:tcPr>
            <w:tcW w:type="dxa" w:w="4881"/>
          </w:tcPr>
          <w:p>
            <w:pPr>
              <w:pStyle w:val="null3"/>
              <w:jc w:val="left"/>
            </w:pPr>
            <w:r>
              <w:rPr>
                <w:rFonts w:ascii="仿宋_GB2312" w:hAnsi="仿宋_GB2312" w:cs="仿宋_GB2312" w:eastAsia="仿宋_GB2312"/>
              </w:rPr>
              <w:t>采购包1：综合评分法</w:t>
            </w:r>
          </w:p>
        </w:tc>
      </w:tr>
      <w:tr>
        <w:tc>
          <w:tcPr>
            <w:tcW w:type="dxa" w:w="2141"/>
          </w:tcPr>
          <w:p>
            <w:pPr>
              <w:pStyle w:val="null3"/>
              <w:jc w:val="left"/>
            </w:pPr>
            <w:r>
              <w:rPr>
                <w:rFonts w:ascii="仿宋_GB2312" w:hAnsi="仿宋_GB2312" w:cs="仿宋_GB2312" w:eastAsia="仿宋_GB2312"/>
              </w:rPr>
              <w:t>4</w:t>
            </w:r>
          </w:p>
        </w:tc>
        <w:tc>
          <w:tcPr>
            <w:tcW w:type="dxa" w:w="1284"/>
          </w:tcPr>
          <w:p>
            <w:pPr>
              <w:pStyle w:val="null3"/>
              <w:jc w:val="left"/>
            </w:pPr>
            <w:r>
              <w:rPr>
                <w:rFonts w:ascii="仿宋_GB2312" w:hAnsi="仿宋_GB2312" w:cs="仿宋_GB2312" w:eastAsia="仿宋_GB2312"/>
              </w:rPr>
              <w:t>报价形式</w:t>
            </w:r>
          </w:p>
        </w:tc>
        <w:tc>
          <w:tcPr>
            <w:tcW w:type="dxa" w:w="4881"/>
          </w:tcPr>
          <w:p>
            <w:pPr>
              <w:pStyle w:val="null3"/>
              <w:jc w:val="left"/>
            </w:pPr>
            <w:r>
              <w:rPr>
                <w:rFonts w:ascii="仿宋_GB2312" w:hAnsi="仿宋_GB2312" w:cs="仿宋_GB2312" w:eastAsia="仿宋_GB2312"/>
              </w:rPr>
              <w:t>采购包1：总价</w:t>
            </w:r>
          </w:p>
        </w:tc>
      </w:tr>
      <w:tr>
        <w:tc>
          <w:tcPr>
            <w:tcW w:type="dxa" w:w="2141"/>
          </w:tcPr>
          <w:p>
            <w:pPr>
              <w:pStyle w:val="null3"/>
              <w:jc w:val="left"/>
            </w:pPr>
            <w:r>
              <w:rPr>
                <w:rFonts w:ascii="仿宋_GB2312" w:hAnsi="仿宋_GB2312" w:cs="仿宋_GB2312" w:eastAsia="仿宋_GB2312"/>
              </w:rPr>
              <w:t>5</w:t>
            </w:r>
          </w:p>
        </w:tc>
        <w:tc>
          <w:tcPr>
            <w:tcW w:type="dxa" w:w="1284"/>
          </w:tcPr>
          <w:p>
            <w:pPr>
              <w:pStyle w:val="null3"/>
              <w:jc w:val="left"/>
            </w:pPr>
            <w:r>
              <w:rPr>
                <w:rFonts w:ascii="仿宋_GB2312" w:hAnsi="仿宋_GB2312" w:cs="仿宋_GB2312" w:eastAsia="仿宋_GB2312"/>
              </w:rPr>
              <w:t>报价要求</w:t>
            </w:r>
          </w:p>
        </w:tc>
        <w:tc>
          <w:tcPr>
            <w:tcW w:type="dxa" w:w="4881"/>
          </w:tcPr>
          <w:p>
            <w:pPr>
              <w:pStyle w:val="null3"/>
              <w:jc w:val="left"/>
            </w:pPr>
            <w:r>
              <w:rPr>
                <w:rFonts w:ascii="仿宋_GB2312" w:hAnsi="仿宋_GB2312" w:cs="仿宋_GB2312" w:eastAsia="仿宋_GB2312"/>
              </w:rPr>
              <w:t>报价不超过采购预算</w:t>
            </w:r>
          </w:p>
        </w:tc>
      </w:tr>
      <w:tr>
        <w:tc>
          <w:tcPr>
            <w:tcW w:type="dxa" w:w="2141"/>
          </w:tcPr>
          <w:p>
            <w:pPr>
              <w:pStyle w:val="null3"/>
              <w:jc w:val="left"/>
            </w:pPr>
            <w:r>
              <w:rPr>
                <w:rFonts w:ascii="仿宋_GB2312" w:hAnsi="仿宋_GB2312" w:cs="仿宋_GB2312" w:eastAsia="仿宋_GB2312"/>
              </w:rPr>
              <w:t>6</w:t>
            </w:r>
          </w:p>
        </w:tc>
        <w:tc>
          <w:tcPr>
            <w:tcW w:type="dxa" w:w="1284"/>
          </w:tcPr>
          <w:p>
            <w:pPr>
              <w:pStyle w:val="null3"/>
              <w:jc w:val="left"/>
            </w:pPr>
            <w:r>
              <w:rPr>
                <w:rFonts w:ascii="仿宋_GB2312" w:hAnsi="仿宋_GB2312" w:cs="仿宋_GB2312" w:eastAsia="仿宋_GB2312"/>
              </w:rPr>
              <w:t>现场踏勘</w:t>
            </w:r>
          </w:p>
        </w:tc>
        <w:tc>
          <w:tcPr>
            <w:tcW w:type="dxa" w:w="4881"/>
          </w:tcPr>
          <w:p>
            <w:pPr>
              <w:pStyle w:val="null3"/>
              <w:jc w:val="left"/>
            </w:pPr>
            <w:r>
              <w:rPr>
                <w:rFonts w:ascii="仿宋_GB2312" w:hAnsi="仿宋_GB2312" w:cs="仿宋_GB2312" w:eastAsia="仿宋_GB2312"/>
              </w:rPr>
              <w:t>不组织</w:t>
            </w:r>
          </w:p>
        </w:tc>
      </w:tr>
      <w:tr>
        <w:tc>
          <w:tcPr>
            <w:tcW w:type="dxa" w:w="2141"/>
          </w:tcPr>
          <w:p>
            <w:pPr>
              <w:pStyle w:val="null3"/>
              <w:jc w:val="left"/>
            </w:pPr>
            <w:r>
              <w:rPr>
                <w:rFonts w:ascii="仿宋_GB2312" w:hAnsi="仿宋_GB2312" w:cs="仿宋_GB2312" w:eastAsia="仿宋_GB2312"/>
              </w:rPr>
              <w:t>7</w:t>
            </w:r>
          </w:p>
        </w:tc>
        <w:tc>
          <w:tcPr>
            <w:tcW w:type="dxa" w:w="1284"/>
          </w:tcPr>
          <w:p>
            <w:pPr>
              <w:pStyle w:val="null3"/>
              <w:jc w:val="left"/>
            </w:pPr>
            <w:r>
              <w:rPr>
                <w:rFonts w:ascii="仿宋_GB2312" w:hAnsi="仿宋_GB2312" w:cs="仿宋_GB2312" w:eastAsia="仿宋_GB2312"/>
              </w:rPr>
              <w:t>投标有效期</w:t>
            </w:r>
          </w:p>
        </w:tc>
        <w:tc>
          <w:tcPr>
            <w:tcW w:type="dxa" w:w="4881"/>
          </w:tcPr>
          <w:p>
            <w:pPr>
              <w:pStyle w:val="null3"/>
              <w:jc w:val="left"/>
            </w:pPr>
            <w:r>
              <w:rPr>
                <w:rFonts w:ascii="仿宋_GB2312" w:hAnsi="仿宋_GB2312" w:cs="仿宋_GB2312" w:eastAsia="仿宋_GB2312"/>
              </w:rPr>
              <w:t xml:space="preserve">从提交投标（响应）文件的截止之日起 </w:t>
            </w:r>
            <w:r>
              <w:rPr>
                <w:rFonts w:ascii="仿宋_GB2312" w:hAnsi="仿宋_GB2312" w:cs="仿宋_GB2312" w:eastAsia="仿宋_GB2312"/>
              </w:rPr>
              <w:t>90</w:t>
            </w:r>
            <w:r>
              <w:rPr>
                <w:rFonts w:ascii="仿宋_GB2312" w:hAnsi="仿宋_GB2312" w:cs="仿宋_GB2312" w:eastAsia="仿宋_GB2312"/>
              </w:rPr>
              <w:t xml:space="preserve"> 日历天</w:t>
            </w:r>
          </w:p>
        </w:tc>
      </w:tr>
      <w:tr>
        <w:tc>
          <w:tcPr>
            <w:tcW w:type="dxa" w:w="2141"/>
          </w:tcPr>
          <w:p>
            <w:pPr>
              <w:pStyle w:val="null3"/>
              <w:jc w:val="left"/>
            </w:pPr>
            <w:r>
              <w:rPr>
                <w:rFonts w:ascii="仿宋_GB2312" w:hAnsi="仿宋_GB2312" w:cs="仿宋_GB2312" w:eastAsia="仿宋_GB2312"/>
              </w:rPr>
              <w:t>8</w:t>
            </w:r>
          </w:p>
        </w:tc>
        <w:tc>
          <w:tcPr>
            <w:tcW w:type="dxa" w:w="1284"/>
          </w:tcPr>
          <w:p>
            <w:pPr>
              <w:pStyle w:val="null3"/>
              <w:jc w:val="left"/>
            </w:pPr>
            <w:r>
              <w:rPr>
                <w:rFonts w:ascii="仿宋_GB2312" w:hAnsi="仿宋_GB2312" w:cs="仿宋_GB2312" w:eastAsia="仿宋_GB2312"/>
              </w:rPr>
              <w:t>投标保证金</w:t>
            </w:r>
          </w:p>
        </w:tc>
        <w:tc>
          <w:tcPr>
            <w:tcW w:type="dxa" w:w="4881"/>
          </w:tcPr>
          <w:p>
            <w:pPr>
              <w:pStyle w:val="null3"/>
              <w:jc w:val="left"/>
            </w:pPr>
            <w:r>
              <w:rPr>
                <w:rFonts w:ascii="仿宋_GB2312" w:hAnsi="仿宋_GB2312" w:cs="仿宋_GB2312" w:eastAsia="仿宋_GB2312"/>
              </w:rPr>
              <w:t>不收取保证金</w:t>
            </w:r>
          </w:p>
        </w:tc>
      </w:tr>
      <w:tr>
        <w:tc>
          <w:tcPr>
            <w:tcW w:type="dxa" w:w="2141"/>
          </w:tcPr>
          <w:p>
            <w:pPr>
              <w:pStyle w:val="null3"/>
              <w:jc w:val="left"/>
            </w:pPr>
            <w:r>
              <w:rPr>
                <w:rFonts w:ascii="仿宋_GB2312" w:hAnsi="仿宋_GB2312" w:cs="仿宋_GB2312" w:eastAsia="仿宋_GB2312"/>
              </w:rPr>
              <w:t>9</w:t>
            </w:r>
          </w:p>
        </w:tc>
        <w:tc>
          <w:tcPr>
            <w:tcW w:type="dxa" w:w="1284"/>
          </w:tcPr>
          <w:p>
            <w:pPr>
              <w:pStyle w:val="null3"/>
              <w:jc w:val="left"/>
            </w:pPr>
            <w:r>
              <w:rPr>
                <w:rFonts w:ascii="仿宋_GB2312" w:hAnsi="仿宋_GB2312" w:cs="仿宋_GB2312" w:eastAsia="仿宋_GB2312"/>
              </w:rPr>
              <w:t>中标候选供应商推荐数量</w:t>
            </w:r>
          </w:p>
        </w:tc>
        <w:tc>
          <w:tcPr>
            <w:tcW w:type="dxa" w:w="4881"/>
          </w:tcPr>
          <w:p>
            <w:pPr>
              <w:pStyle w:val="null3"/>
              <w:jc w:val="left"/>
            </w:pPr>
            <w:r>
              <w:rPr>
                <w:rFonts w:ascii="仿宋_GB2312" w:hAnsi="仿宋_GB2312" w:cs="仿宋_GB2312" w:eastAsia="仿宋_GB2312"/>
              </w:rPr>
              <w:t>采购包1：2名</w:t>
            </w:r>
          </w:p>
        </w:tc>
      </w:tr>
      <w:tr>
        <w:tc>
          <w:tcPr>
            <w:tcW w:type="dxa" w:w="2141"/>
          </w:tcPr>
          <w:p>
            <w:pPr>
              <w:pStyle w:val="null3"/>
              <w:jc w:val="left"/>
            </w:pPr>
            <w:r>
              <w:rPr>
                <w:rFonts w:ascii="仿宋_GB2312" w:hAnsi="仿宋_GB2312" w:cs="仿宋_GB2312" w:eastAsia="仿宋_GB2312"/>
              </w:rPr>
              <w:t>10</w:t>
            </w:r>
          </w:p>
        </w:tc>
        <w:tc>
          <w:tcPr>
            <w:tcW w:type="dxa" w:w="1284"/>
          </w:tcPr>
          <w:p>
            <w:pPr>
              <w:pStyle w:val="null3"/>
              <w:jc w:val="left"/>
            </w:pPr>
            <w:r>
              <w:rPr>
                <w:rFonts w:ascii="仿宋_GB2312" w:hAnsi="仿宋_GB2312" w:cs="仿宋_GB2312" w:eastAsia="仿宋_GB2312"/>
              </w:rPr>
              <w:t>中标供应商数量</w:t>
            </w:r>
          </w:p>
        </w:tc>
        <w:tc>
          <w:tcPr>
            <w:tcW w:type="dxa" w:w="4881"/>
          </w:tcPr>
          <w:p>
            <w:pPr>
              <w:pStyle w:val="null3"/>
              <w:jc w:val="left"/>
            </w:pPr>
            <w:r>
              <w:rPr>
                <w:rFonts w:ascii="仿宋_GB2312" w:hAnsi="仿宋_GB2312" w:cs="仿宋_GB2312" w:eastAsia="仿宋_GB2312"/>
              </w:rPr>
              <w:t>采购包1：1名</w:t>
            </w:r>
          </w:p>
        </w:tc>
      </w:tr>
      <w:tr>
        <w:tc>
          <w:tcPr>
            <w:tcW w:type="dxa" w:w="2141"/>
          </w:tcPr>
          <w:p>
            <w:pPr>
              <w:pStyle w:val="null3"/>
              <w:jc w:val="left"/>
            </w:pPr>
            <w:r>
              <w:rPr>
                <w:rFonts w:ascii="仿宋_GB2312" w:hAnsi="仿宋_GB2312" w:cs="仿宋_GB2312" w:eastAsia="仿宋_GB2312"/>
              </w:rPr>
              <w:t>11</w:t>
            </w:r>
          </w:p>
        </w:tc>
        <w:tc>
          <w:tcPr>
            <w:tcW w:type="dxa" w:w="1284"/>
          </w:tcPr>
          <w:p>
            <w:pPr>
              <w:pStyle w:val="null3"/>
              <w:jc w:val="left"/>
            </w:pPr>
            <w:r>
              <w:rPr>
                <w:rFonts w:ascii="仿宋_GB2312" w:hAnsi="仿宋_GB2312" w:cs="仿宋_GB2312" w:eastAsia="仿宋_GB2312"/>
              </w:rPr>
              <w:t>项目兼投兼中(兼投不兼中)规则</w:t>
            </w:r>
          </w:p>
        </w:tc>
        <w:tc>
          <w:tcPr>
            <w:tcW w:type="dxa" w:w="4881"/>
          </w:tcPr>
          <w:p>
            <w:pPr>
              <w:pStyle w:val="null3"/>
              <w:jc w:val="left"/>
            </w:pPr>
            <w:r>
              <w:rPr>
                <w:rFonts w:ascii="仿宋_GB2312" w:hAnsi="仿宋_GB2312" w:cs="仿宋_GB2312" w:eastAsia="仿宋_GB2312"/>
              </w:rPr>
              <w:t>无。</w:t>
            </w:r>
          </w:p>
        </w:tc>
      </w:tr>
      <w:tr>
        <w:tc>
          <w:tcPr>
            <w:tcW w:type="dxa" w:w="2141"/>
          </w:tcPr>
          <w:p>
            <w:pPr>
              <w:pStyle w:val="null3"/>
              <w:jc w:val="left"/>
            </w:pPr>
            <w:r>
              <w:rPr>
                <w:rFonts w:ascii="仿宋_GB2312" w:hAnsi="仿宋_GB2312" w:cs="仿宋_GB2312" w:eastAsia="仿宋_GB2312"/>
              </w:rPr>
              <w:t>12</w:t>
            </w:r>
          </w:p>
        </w:tc>
        <w:tc>
          <w:tcPr>
            <w:tcW w:type="dxa" w:w="1284"/>
          </w:tcPr>
          <w:p>
            <w:pPr>
              <w:pStyle w:val="null3"/>
              <w:jc w:val="left"/>
            </w:pPr>
            <w:r>
              <w:rPr>
                <w:rFonts w:ascii="仿宋_GB2312" w:hAnsi="仿宋_GB2312" w:cs="仿宋_GB2312" w:eastAsia="仿宋_GB2312"/>
              </w:rPr>
              <w:t>中标供应商确定方式</w:t>
            </w:r>
          </w:p>
        </w:tc>
        <w:tc>
          <w:tcPr>
            <w:tcW w:type="dxa" w:w="4881"/>
          </w:tcPr>
          <w:p>
            <w:pPr>
              <w:pStyle w:val="null3"/>
              <w:jc w:val="left"/>
            </w:pPr>
            <w:r>
              <w:rPr>
                <w:rFonts w:ascii="仿宋_GB2312" w:hAnsi="仿宋_GB2312" w:cs="仿宋_GB2312" w:eastAsia="仿宋_GB2312"/>
              </w:rPr>
              <w:t>采购单位按照评审报告推荐的顺序确认中标（成交）供应商。</w:t>
            </w:r>
          </w:p>
        </w:tc>
      </w:tr>
      <w:tr>
        <w:tc>
          <w:tcPr>
            <w:tcW w:type="dxa" w:w="2141"/>
          </w:tcPr>
          <w:p>
            <w:pPr>
              <w:pStyle w:val="null3"/>
              <w:jc w:val="left"/>
            </w:pPr>
            <w:r>
              <w:rPr>
                <w:rFonts w:ascii="仿宋_GB2312" w:hAnsi="仿宋_GB2312" w:cs="仿宋_GB2312" w:eastAsia="仿宋_GB2312"/>
              </w:rPr>
              <w:t>13</w:t>
            </w:r>
          </w:p>
        </w:tc>
        <w:tc>
          <w:tcPr>
            <w:tcW w:type="dxa" w:w="1284"/>
          </w:tcPr>
          <w:p>
            <w:pPr>
              <w:pStyle w:val="null3"/>
              <w:jc w:val="left"/>
            </w:pPr>
            <w:r>
              <w:rPr>
                <w:rFonts w:ascii="仿宋_GB2312" w:hAnsi="仿宋_GB2312" w:cs="仿宋_GB2312" w:eastAsia="仿宋_GB2312"/>
              </w:rPr>
              <w:t>代理服务费</w:t>
            </w:r>
          </w:p>
        </w:tc>
        <w:tc>
          <w:tcPr>
            <w:tcW w:type="dxa" w:w="4881"/>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代理服务费收费标准：http://gpcgd.gd.gov.cn/ywdt/tzgg/content/post_3049076.html</w:t>
            </w:r>
          </w:p>
        </w:tc>
      </w:tr>
      <w:tr>
        <w:tc>
          <w:tcPr>
            <w:tcW w:type="dxa" w:w="2141"/>
          </w:tcPr>
          <w:p>
            <w:pPr>
              <w:pStyle w:val="null3"/>
              <w:jc w:val="left"/>
            </w:pPr>
            <w:r>
              <w:rPr>
                <w:rFonts w:ascii="仿宋_GB2312" w:hAnsi="仿宋_GB2312" w:cs="仿宋_GB2312" w:eastAsia="仿宋_GB2312"/>
              </w:rPr>
              <w:t>14</w:t>
            </w:r>
          </w:p>
        </w:tc>
        <w:tc>
          <w:tcPr>
            <w:tcW w:type="dxa" w:w="1284"/>
          </w:tcPr>
          <w:p>
            <w:pPr>
              <w:pStyle w:val="null3"/>
              <w:jc w:val="left"/>
            </w:pPr>
            <w:r>
              <w:rPr>
                <w:rFonts w:ascii="仿宋_GB2312" w:hAnsi="仿宋_GB2312" w:cs="仿宋_GB2312" w:eastAsia="仿宋_GB2312"/>
              </w:rPr>
              <w:t>其他</w:t>
            </w:r>
          </w:p>
        </w:tc>
        <w:tc>
          <w:tcPr>
            <w:tcW w:type="dxa" w:w="4881"/>
          </w:tcPr>
          <w:p>
            <w:pPr>
              <w:pStyle w:val="null3"/>
              <w:jc w:val="left"/>
            </w:pPr>
            <w:r>
              <w:rPr>
                <w:rFonts w:ascii="仿宋_GB2312" w:hAnsi="仿宋_GB2312" w:cs="仿宋_GB2312" w:eastAsia="仿宋_GB2312"/>
              </w:rPr>
              <w:t xml:space="preserve"> 无</w:t>
            </w:r>
          </w:p>
        </w:tc>
      </w:tr>
      <w:tr>
        <w:tc>
          <w:tcPr>
            <w:tcW w:type="dxa" w:w="2141"/>
          </w:tcPr>
          <w:p>
            <w:pPr>
              <w:pStyle w:val="null3"/>
              <w:jc w:val="left"/>
            </w:pPr>
            <w:r>
              <w:rPr>
                <w:rFonts w:ascii="仿宋_GB2312" w:hAnsi="仿宋_GB2312" w:cs="仿宋_GB2312" w:eastAsia="仿宋_GB2312"/>
              </w:rPr>
              <w:t>15</w:t>
            </w:r>
          </w:p>
        </w:tc>
        <w:tc>
          <w:tcPr>
            <w:tcW w:type="dxa" w:w="1284"/>
          </w:tcPr>
          <w:p>
            <w:pPr>
              <w:pStyle w:val="null3"/>
              <w:jc w:val="left"/>
            </w:pPr>
            <w:r>
              <w:rPr>
                <w:rFonts w:ascii="仿宋_GB2312" w:hAnsi="仿宋_GB2312" w:cs="仿宋_GB2312" w:eastAsia="仿宋_GB2312"/>
              </w:rPr>
              <w:t>开标解密时长</w:t>
            </w:r>
          </w:p>
        </w:tc>
        <w:tc>
          <w:tcPr>
            <w:tcW w:type="dxa" w:w="4881"/>
          </w:tcPr>
          <w:p>
            <w:pPr>
              <w:pStyle w:val="null3"/>
              <w:jc w:val="left"/>
            </w:pPr>
            <w:r>
              <w:rPr>
                <w:rFonts w:ascii="仿宋_GB2312" w:hAnsi="仿宋_GB2312" w:cs="仿宋_GB2312" w:eastAsia="仿宋_GB2312"/>
              </w:rPr>
              <w:t>30</w:t>
            </w:r>
            <w:r>
              <w:rPr>
                <w:rFonts w:ascii="仿宋_GB2312" w:hAnsi="仿宋_GB2312" w:cs="仿宋_GB2312" w:eastAsia="仿宋_GB2312"/>
              </w:rPr>
              <w:t>分钟.</w:t>
            </w:r>
          </w:p>
          <w:p>
            <w:pPr>
              <w:pStyle w:val="null3"/>
              <w:jc w:val="left"/>
            </w:pPr>
            <w:r>
              <w:rPr>
                <w:rFonts w:ascii="仿宋_GB2312" w:hAnsi="仿宋_GB2312" w:cs="仿宋_GB2312" w:eastAsia="仿宋_GB2312"/>
              </w:rPr>
              <w:t>说明:具体情况根据开标时现场代理机构人员设置为准。</w:t>
            </w:r>
          </w:p>
        </w:tc>
      </w:tr>
      <w:tr>
        <w:tc>
          <w:tcPr>
            <w:tcW w:type="dxa" w:w="2141"/>
          </w:tcPr>
          <w:p>
            <w:pPr>
              <w:pStyle w:val="null3"/>
              <w:jc w:val="left"/>
            </w:pPr>
            <w:r>
              <w:rPr>
                <w:rFonts w:ascii="仿宋_GB2312" w:hAnsi="仿宋_GB2312" w:cs="仿宋_GB2312" w:eastAsia="仿宋_GB2312"/>
              </w:rPr>
              <w:t>16</w:t>
            </w:r>
          </w:p>
        </w:tc>
        <w:tc>
          <w:tcPr>
            <w:tcW w:type="dxa" w:w="1284"/>
          </w:tcPr>
          <w:p>
            <w:pPr>
              <w:pStyle w:val="null3"/>
              <w:jc w:val="left"/>
            </w:pPr>
            <w:r>
              <w:rPr>
                <w:rFonts w:ascii="仿宋_GB2312" w:hAnsi="仿宋_GB2312" w:cs="仿宋_GB2312" w:eastAsia="仿宋_GB2312"/>
              </w:rPr>
              <w:t>专门面向中小企业采购</w:t>
            </w:r>
          </w:p>
        </w:tc>
        <w:tc>
          <w:tcPr>
            <w:tcW w:type="dxa" w:w="4881"/>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属于专门采购包预留，预留比例为100%。</w:t>
            </w:r>
          </w:p>
          <w:p>
            <w:pPr>
              <w:pStyle w:val="null3"/>
              <w:jc w:val="left"/>
            </w:pPr>
            <w:r>
              <w:rPr>
                <w:rFonts w:ascii="仿宋_GB2312" w:hAnsi="仿宋_GB2312" w:cs="仿宋_GB2312" w:eastAsia="仿宋_GB2312"/>
                <w:b/>
              </w:rPr>
              <w:t>注：监狱企业和残疾人福利性单位视同小微企业，符合中小企业划分标准的个体工商户视同中小企业。</w:t>
            </w:r>
          </w:p>
        </w:tc>
      </w:tr>
      <w:tr>
        <w:tc>
          <w:tcPr>
            <w:tcW w:type="dxa" w:w="2141"/>
          </w:tcPr>
          <w:p>
            <w:pPr>
              <w:pStyle w:val="null3"/>
              <w:jc w:val="left"/>
            </w:pPr>
            <w:r>
              <w:rPr>
                <w:rFonts w:ascii="仿宋_GB2312" w:hAnsi="仿宋_GB2312" w:cs="仿宋_GB2312" w:eastAsia="仿宋_GB2312"/>
              </w:rPr>
              <w:t>17</w:t>
            </w:r>
          </w:p>
        </w:tc>
        <w:tc>
          <w:tcPr>
            <w:tcW w:type="dxa" w:w="1284"/>
          </w:tcPr>
          <w:p>
            <w:pPr>
              <w:pStyle w:val="null3"/>
              <w:jc w:val="left"/>
            </w:pPr>
            <w:r>
              <w:rPr>
                <w:rFonts w:ascii="仿宋_GB2312" w:hAnsi="仿宋_GB2312" w:cs="仿宋_GB2312" w:eastAsia="仿宋_GB2312"/>
              </w:rPr>
              <w:t>投标文件要求</w:t>
            </w:r>
          </w:p>
        </w:tc>
        <w:tc>
          <w:tcPr>
            <w:tcW w:type="dxa" w:w="4881"/>
          </w:tcPr>
          <w:p>
            <w:pPr>
              <w:pStyle w:val="null3"/>
              <w:jc w:val="left"/>
            </w:pPr>
            <w:r>
              <w:rPr>
                <w:rFonts w:ascii="仿宋_GB2312" w:hAnsi="仿宋_GB2312" w:cs="仿宋_GB2312" w:eastAsia="仿宋_GB2312"/>
                <w:sz w:val="20"/>
              </w:rPr>
              <w:t>一、电子响应文件（必须提供）:</w:t>
            </w:r>
          </w:p>
          <w:p>
            <w:pPr>
              <w:pStyle w:val="null3"/>
              <w:jc w:val="left"/>
            </w:pPr>
            <w:r>
              <w:rPr>
                <w:rFonts w:ascii="仿宋_GB2312" w:hAnsi="仿宋_GB2312" w:cs="仿宋_GB2312" w:eastAsia="仿宋_GB2312"/>
                <w:sz w:val="20"/>
              </w:rPr>
              <w:t>（1）加密的电子响应文件 1 份（需在递交响应文件截止时间前成功上传至综合管理服务平台项目采购系统）。</w:t>
            </w:r>
          </w:p>
          <w:p>
            <w:pPr>
              <w:pStyle w:val="null3"/>
              <w:jc w:val="left"/>
            </w:pPr>
            <w:r>
              <w:rPr>
                <w:rFonts w:ascii="仿宋_GB2312" w:hAnsi="仿宋_GB2312" w:cs="仿宋_GB2312" w:eastAsia="仿宋_GB2312"/>
                <w:sz w:val="20"/>
              </w:rPr>
              <w:t>（2）非加密电子版文件 U 盘(或光盘)0份，加密的电子响应文件与非加密的电子响应文件必须完全一致。</w:t>
            </w:r>
          </w:p>
          <w:p>
            <w:pPr>
              <w:pStyle w:val="null3"/>
              <w:jc w:val="left"/>
            </w:pPr>
            <w:r>
              <w:rPr>
                <w:rFonts w:ascii="仿宋_GB2312" w:hAnsi="仿宋_GB2312" w:cs="仿宋_GB2312" w:eastAsia="仿宋_GB2312"/>
                <w:sz w:val="20"/>
              </w:rPr>
              <w:t>非加密电子版响应文件使用情形 : 当无法使用 CA 证书在综合管理服务平台项目采购系统进行电子投标文件开标解密时，供应商须在中心指引下启用非加密电子版响应文件。</w:t>
            </w:r>
          </w:p>
          <w:p>
            <w:pPr>
              <w:pStyle w:val="null3"/>
              <w:jc w:val="left"/>
            </w:pPr>
            <w:r>
              <w:rPr>
                <w:rFonts w:ascii="仿宋_GB2312" w:hAnsi="仿宋_GB2312" w:cs="仿宋_GB2312" w:eastAsia="仿宋_GB2312"/>
                <w:sz w:val="20"/>
              </w:rPr>
              <w:t>二、纸质响应文件：</w:t>
            </w:r>
          </w:p>
          <w:p>
            <w:pPr>
              <w:pStyle w:val="null3"/>
              <w:jc w:val="left"/>
            </w:pPr>
            <w:r>
              <w:rPr>
                <w:rFonts w:ascii="仿宋_GB2312" w:hAnsi="仿宋_GB2312" w:cs="仿宋_GB2312" w:eastAsia="仿宋_GB2312"/>
                <w:sz w:val="20"/>
              </w:rPr>
              <w:t>（1）纸质响应文件副本1份。</w:t>
            </w:r>
          </w:p>
          <w:p>
            <w:pPr>
              <w:pStyle w:val="null3"/>
              <w:jc w:val="left"/>
            </w:pPr>
            <w:r>
              <w:rPr>
                <w:rFonts w:ascii="仿宋_GB2312" w:hAnsi="仿宋_GB2312" w:cs="仿宋_GB2312" w:eastAsia="仿宋_GB2312"/>
                <w:sz w:val="20"/>
              </w:rPr>
              <w:t>纸质响应文件应与电子响应文件一致。</w:t>
            </w:r>
          </w:p>
          <w:p>
            <w:pPr>
              <w:pStyle w:val="null3"/>
              <w:jc w:val="left"/>
            </w:pPr>
            <w:r>
              <w:rPr>
                <w:rFonts w:ascii="仿宋_GB2312" w:hAnsi="仿宋_GB2312" w:cs="仿宋_GB2312" w:eastAsia="仿宋_GB2312"/>
                <w:sz w:val="20"/>
              </w:rPr>
              <w:t>纸质响应文件使用情形： 当项目采购系统出现故障，无法使用电子响应文件评标时，中心可根据实际情况使用纸质响应文件评标。</w:t>
            </w:r>
          </w:p>
          <w:p>
            <w:pPr>
              <w:pStyle w:val="null3"/>
              <w:jc w:val="left"/>
            </w:pPr>
            <w:r>
              <w:rPr>
                <w:rFonts w:ascii="仿宋_GB2312" w:hAnsi="仿宋_GB2312" w:cs="仿宋_GB2312" w:eastAsia="仿宋_GB2312"/>
                <w:sz w:val="21"/>
              </w:rPr>
              <w:t>在电子响应文件能正常使用的情况下，不得因供应商未提交纸质响应文件而认定供应商响应无效。</w:t>
            </w:r>
          </w:p>
        </w:tc>
      </w:tr>
    </w:tbl>
    <w:p>
      <w:pPr>
        <w:pStyle w:val="null3"/>
        <w:jc w:val="both"/>
        <w:outlineLvl w:val="2"/>
      </w:pPr>
      <w:r>
        <w:rPr>
          <w:rFonts w:ascii="仿宋_GB2312" w:hAnsi="仿宋_GB2312" w:cs="仿宋_GB2312" w:eastAsia="仿宋_GB2312"/>
          <w:sz w:val="28"/>
          <w:b/>
        </w:rPr>
        <w:t>三、说明</w:t>
      </w:r>
    </w:p>
    <w:p>
      <w:pPr>
        <w:pStyle w:val="null3"/>
        <w:jc w:val="both"/>
      </w:pPr>
      <w:r>
        <w:rPr>
          <w:rFonts w:ascii="仿宋_GB2312" w:hAnsi="仿宋_GB2312" w:cs="仿宋_GB2312" w:eastAsia="仿宋_GB2312"/>
          <w:b/>
        </w:rPr>
        <w:t>1.总则</w:t>
      </w:r>
    </w:p>
    <w:p>
      <w:pPr>
        <w:pStyle w:val="null3"/>
        <w:ind w:firstLine="480"/>
        <w:jc w:val="both"/>
      </w:pPr>
      <w:r>
        <w:rPr>
          <w:rFonts w:ascii="仿宋_GB2312" w:hAnsi="仿宋_GB2312" w:cs="仿宋_GB2312" w:eastAsia="仿宋_GB2312"/>
        </w:rPr>
        <w:t>采购人、采购代理机构及投标人进行的本次采购活动适用《中华人民共和国政府采购法》及其配套的法规、规章、政策。</w:t>
      </w:r>
    </w:p>
    <w:p>
      <w:pPr>
        <w:pStyle w:val="null3"/>
        <w:ind w:firstLine="480"/>
        <w:jc w:val="both"/>
      </w:pPr>
      <w:r>
        <w:rPr>
          <w:rFonts w:ascii="仿宋_GB2312" w:hAnsi="仿宋_GB2312" w:cs="仿宋_GB2312" w:eastAsia="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both"/>
      </w:pPr>
      <w:r>
        <w:rPr>
          <w:rFonts w:ascii="仿宋_GB2312" w:hAnsi="仿宋_GB2312" w:cs="仿宋_GB2312" w:eastAsia="仿宋_GB2312"/>
        </w:rPr>
        <w:t>本次公开招标项目，是以招标公告的方式邀请非特定的投标人参加投标。</w:t>
      </w:r>
    </w:p>
    <w:p>
      <w:pPr>
        <w:pStyle w:val="null3"/>
        <w:jc w:val="both"/>
      </w:pPr>
      <w:r>
        <w:rPr>
          <w:rFonts w:ascii="仿宋_GB2312" w:hAnsi="仿宋_GB2312" w:cs="仿宋_GB2312" w:eastAsia="仿宋_GB2312"/>
          <w:b/>
        </w:rPr>
        <w:t>2.适用范围</w:t>
      </w:r>
    </w:p>
    <w:p>
      <w:pPr>
        <w:pStyle w:val="null3"/>
        <w:ind w:firstLine="480"/>
        <w:jc w:val="both"/>
      </w:pPr>
      <w:r>
        <w:rPr>
          <w:rFonts w:ascii="仿宋_GB2312" w:hAnsi="仿宋_GB2312" w:cs="仿宋_GB2312" w:eastAsia="仿宋_GB2312"/>
        </w:rPr>
        <w:t>本招标文件仅适用于本次招标公告中所涉及的项目和内容。</w:t>
      </w:r>
    </w:p>
    <w:p>
      <w:pPr>
        <w:pStyle w:val="null3"/>
        <w:jc w:val="both"/>
      </w:pPr>
      <w:r>
        <w:rPr>
          <w:rFonts w:ascii="仿宋_GB2312" w:hAnsi="仿宋_GB2312" w:cs="仿宋_GB2312" w:eastAsia="仿宋_GB2312"/>
          <w:b/>
        </w:rPr>
        <w:t>3.进口产品</w:t>
      </w:r>
    </w:p>
    <w:p>
      <w:pPr>
        <w:pStyle w:val="null3"/>
        <w:ind w:firstLine="480"/>
        <w:jc w:val="both"/>
      </w:pPr>
      <w:r>
        <w:rPr>
          <w:rFonts w:ascii="仿宋_GB2312" w:hAnsi="仿宋_GB2312" w:cs="仿宋_GB2312" w:eastAsia="仿宋_GB2312"/>
        </w:rPr>
        <w:t>若本项目允许采购进口产品，供应商应保证所投产品可履行合法报通关手续进入中国关境内。</w:t>
      </w:r>
    </w:p>
    <w:p>
      <w:pPr>
        <w:pStyle w:val="null3"/>
        <w:ind w:firstLine="480"/>
        <w:jc w:val="both"/>
      </w:pPr>
      <w:r>
        <w:rPr>
          <w:rFonts w:ascii="仿宋_GB2312" w:hAnsi="仿宋_GB2312" w:cs="仿宋_GB2312" w:eastAsia="仿宋_GB2312"/>
        </w:rPr>
        <w:t>若本项目不允许采购进口产品，如供应商所投产品为进口产品，其响应将被认定为响应无效。</w:t>
      </w:r>
    </w:p>
    <w:p>
      <w:pPr>
        <w:pStyle w:val="null3"/>
        <w:jc w:val="both"/>
      </w:pPr>
      <w:r>
        <w:rPr>
          <w:rFonts w:ascii="仿宋_GB2312" w:hAnsi="仿宋_GB2312" w:cs="仿宋_GB2312" w:eastAsia="仿宋_GB2312"/>
          <w:b/>
        </w:rPr>
        <w:t>4.投标的费用</w:t>
      </w:r>
    </w:p>
    <w:p>
      <w:pPr>
        <w:pStyle w:val="null3"/>
        <w:ind w:firstLine="480"/>
        <w:jc w:val="both"/>
      </w:pPr>
      <w:r>
        <w:rPr>
          <w:rFonts w:ascii="仿宋_GB2312" w:hAnsi="仿宋_GB2312" w:cs="仿宋_GB2312" w:eastAsia="仿宋_GB2312"/>
        </w:rPr>
        <w:t>不论投标结果如何，投标人应承担所有与准备和参加投标有关的费用。采购代理机构和采购人均无义务和责任承担相关费用。</w:t>
      </w:r>
    </w:p>
    <w:p>
      <w:pPr>
        <w:pStyle w:val="null3"/>
        <w:jc w:val="both"/>
      </w:pPr>
      <w:r>
        <w:rPr>
          <w:rFonts w:ascii="仿宋_GB2312" w:hAnsi="仿宋_GB2312" w:cs="仿宋_GB2312" w:eastAsia="仿宋_GB2312"/>
          <w:b/>
        </w:rPr>
        <w:t>5.以联合体形式投标的，应符合以下规定：</w:t>
      </w:r>
    </w:p>
    <w:p>
      <w:pPr>
        <w:pStyle w:val="null3"/>
        <w:ind w:firstLine="480"/>
        <w:jc w:val="both"/>
      </w:pPr>
      <w:r>
        <w:rPr>
          <w:rFonts w:ascii="仿宋_GB2312" w:hAnsi="仿宋_GB2312" w:cs="仿宋_GB2312" w:eastAsia="仿宋_GB2312"/>
        </w:rPr>
        <w:t>5.1联合体各方均应当满足《中华人民共和国政府采购法》第二十二条规定的条件，并在投标文件中提供联合体各方的相关证明材料。</w:t>
      </w:r>
    </w:p>
    <w:p>
      <w:pPr>
        <w:pStyle w:val="null3"/>
        <w:ind w:firstLine="480"/>
        <w:jc w:val="both"/>
      </w:pPr>
      <w:r>
        <w:rPr>
          <w:rFonts w:ascii="仿宋_GB2312" w:hAnsi="仿宋_GB2312" w:cs="仿宋_GB2312" w:eastAsia="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both"/>
      </w:pPr>
      <w:r>
        <w:rPr>
          <w:rFonts w:ascii="仿宋_GB2312" w:hAnsi="仿宋_GB2312" w:cs="仿宋_GB2312" w:eastAsia="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both"/>
      </w:pPr>
      <w:r>
        <w:rPr>
          <w:rFonts w:ascii="仿宋_GB2312" w:hAnsi="仿宋_GB2312" w:cs="仿宋_GB2312" w:eastAsia="仿宋_GB2312"/>
        </w:rPr>
        <w:t>5.4联合体成员存在不良信用记录的，视同联合体存在不良信用记录。</w:t>
      </w:r>
    </w:p>
    <w:p>
      <w:pPr>
        <w:pStyle w:val="null3"/>
        <w:ind w:firstLine="480"/>
        <w:jc w:val="both"/>
      </w:pPr>
      <w:r>
        <w:rPr>
          <w:rFonts w:ascii="仿宋_GB2312" w:hAnsi="仿宋_GB2312" w:cs="仿宋_GB2312" w:eastAsia="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5.6联合体各方应当共同与采购人签订采购合同，就合同约定的事项对采购人承担连带责任。</w:t>
      </w:r>
    </w:p>
    <w:p>
      <w:pPr>
        <w:pStyle w:val="null3"/>
        <w:jc w:val="both"/>
      </w:pPr>
      <w:r>
        <w:rPr>
          <w:rFonts w:ascii="仿宋_GB2312" w:hAnsi="仿宋_GB2312" w:cs="仿宋_GB2312" w:eastAsia="仿宋_GB2312"/>
          <w:b/>
        </w:rPr>
        <w:t>6.关联企业投标说明</w:t>
      </w:r>
    </w:p>
    <w:p>
      <w:pPr>
        <w:pStyle w:val="null3"/>
        <w:ind w:firstLine="480"/>
        <w:jc w:val="both"/>
      </w:pPr>
      <w:r>
        <w:rPr>
          <w:rFonts w:ascii="仿宋_GB2312" w:hAnsi="仿宋_GB2312" w:cs="仿宋_GB2312" w:eastAsia="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both"/>
      </w:pPr>
      <w:r>
        <w:rPr>
          <w:rFonts w:ascii="仿宋_GB2312" w:hAnsi="仿宋_GB2312" w:cs="仿宋_GB2312" w:eastAsia="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both"/>
      </w:pPr>
      <w:r>
        <w:rPr>
          <w:rFonts w:ascii="仿宋_GB2312" w:hAnsi="仿宋_GB2312" w:cs="仿宋_GB2312" w:eastAsia="仿宋_GB2312"/>
          <w:b/>
        </w:rPr>
        <w:t>7.关于中小微企业投标</w:t>
      </w:r>
    </w:p>
    <w:p>
      <w:pPr>
        <w:pStyle w:val="null3"/>
        <w:ind w:firstLine="480"/>
        <w:jc w:val="both"/>
      </w:pPr>
      <w:r>
        <w:rPr>
          <w:rFonts w:ascii="仿宋_GB2312" w:hAnsi="仿宋_GB2312" w:cs="仿宋_GB2312" w:eastAsia="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jc w:val="both"/>
      </w:pPr>
      <w:r>
        <w:rPr>
          <w:rFonts w:ascii="仿宋_GB2312" w:hAnsi="仿宋_GB2312" w:cs="仿宋_GB2312" w:eastAsia="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both"/>
      </w:pPr>
      <w:r>
        <w:rPr>
          <w:rFonts w:ascii="仿宋_GB2312" w:hAnsi="仿宋_GB2312" w:cs="仿宋_GB2312" w:eastAsia="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both"/>
      </w:pPr>
      <w:r>
        <w:rPr>
          <w:rFonts w:ascii="仿宋_GB2312" w:hAnsi="仿宋_GB2312" w:cs="仿宋_GB2312" w:eastAsia="仿宋_GB2312"/>
          <w:b/>
        </w:rPr>
        <w:t>8.纪律与保密事项</w:t>
      </w:r>
    </w:p>
    <w:p>
      <w:pPr>
        <w:pStyle w:val="null3"/>
        <w:ind w:firstLine="480"/>
        <w:jc w:val="both"/>
      </w:pPr>
      <w:r>
        <w:rPr>
          <w:rFonts w:ascii="仿宋_GB2312" w:hAnsi="仿宋_GB2312" w:cs="仿宋_GB2312" w:eastAsia="仿宋_GB2312"/>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both"/>
      </w:pPr>
      <w:r>
        <w:rPr>
          <w:rFonts w:ascii="仿宋_GB2312" w:hAnsi="仿宋_GB2312" w:cs="仿宋_GB2312" w:eastAsia="仿宋_GB2312"/>
        </w:rPr>
        <w:t>8.2在确定中标供应商之前，投标人不得与采购人就投标价格、投标方案等实质性内容进行谈判，也不得私下接触评标委员会成员。</w:t>
      </w:r>
    </w:p>
    <w:p>
      <w:pPr>
        <w:pStyle w:val="null3"/>
        <w:ind w:firstLine="480"/>
        <w:jc w:val="both"/>
      </w:pPr>
      <w:r>
        <w:rPr>
          <w:rFonts w:ascii="仿宋_GB2312" w:hAnsi="仿宋_GB2312" w:cs="仿宋_GB2312" w:eastAsia="仿宋_GB2312"/>
        </w:rPr>
        <w:t>8.3在确定中标供应商之前，投标人试图在投标文件审查、澄清、比较和评价时对评标委员会、采购人和采购代理机构施加任何影响都可能导致其投标无效。</w:t>
      </w:r>
    </w:p>
    <w:p>
      <w:pPr>
        <w:pStyle w:val="null3"/>
        <w:ind w:firstLine="480"/>
        <w:jc w:val="both"/>
      </w:pPr>
      <w:r>
        <w:rPr>
          <w:rFonts w:ascii="仿宋_GB2312" w:hAnsi="仿宋_GB2312" w:cs="仿宋_GB2312" w:eastAsia="仿宋_GB2312"/>
        </w:rPr>
        <w:t>8.4获得本招标文件者，须履行本项目下保密义务，不得将因本次项目获得的信息向第三人外传，不得将招标文件用作本次投标以外的任何用途。</w:t>
      </w:r>
    </w:p>
    <w:p>
      <w:pPr>
        <w:pStyle w:val="null3"/>
        <w:ind w:firstLine="480"/>
        <w:jc w:val="both"/>
      </w:pPr>
      <w:r>
        <w:rPr>
          <w:rFonts w:ascii="仿宋_GB2312" w:hAnsi="仿宋_GB2312" w:cs="仿宋_GB2312" w:eastAsia="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both"/>
      </w:pPr>
      <w:r>
        <w:rPr>
          <w:rFonts w:ascii="仿宋_GB2312" w:hAnsi="仿宋_GB2312" w:cs="仿宋_GB2312" w:eastAsia="仿宋_GB2312"/>
        </w:rPr>
        <w:t>8.6采购人或采购代理机构有权将供应商提供的所有资料向有关政府部门或评审小组披露。</w:t>
      </w:r>
    </w:p>
    <w:p>
      <w:pPr>
        <w:pStyle w:val="null3"/>
        <w:ind w:firstLine="480"/>
        <w:jc w:val="both"/>
      </w:pPr>
      <w:r>
        <w:rPr>
          <w:rFonts w:ascii="仿宋_GB2312" w:hAnsi="仿宋_GB2312" w:cs="仿宋_GB2312" w:eastAsia="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both"/>
      </w:pPr>
      <w:r>
        <w:rPr>
          <w:rFonts w:ascii="仿宋_GB2312" w:hAnsi="仿宋_GB2312" w:cs="仿宋_GB2312" w:eastAsia="仿宋_GB2312"/>
          <w:b/>
        </w:rPr>
        <w:t>9.语言文字以及度量衡单位</w:t>
      </w:r>
    </w:p>
    <w:p>
      <w:pPr>
        <w:pStyle w:val="null3"/>
        <w:ind w:firstLine="480"/>
        <w:jc w:val="both"/>
      </w:pPr>
      <w:r>
        <w:rPr>
          <w:rFonts w:ascii="仿宋_GB2312" w:hAnsi="仿宋_GB2312" w:cs="仿宋_GB2312" w:eastAsia="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9.2除非招标文件的技术规格中另有规定，投标人在投标文件中及其与采购人和采购代理机构的所有往来文件中的计量单位均应采用中华人民共和国法定计量单位。</w:t>
      </w:r>
    </w:p>
    <w:p>
      <w:pPr>
        <w:pStyle w:val="null3"/>
        <w:ind w:firstLine="480"/>
        <w:jc w:val="both"/>
      </w:pPr>
      <w:r>
        <w:rPr>
          <w:rFonts w:ascii="仿宋_GB2312" w:hAnsi="仿宋_GB2312" w:cs="仿宋_GB2312" w:eastAsia="仿宋_GB2312"/>
        </w:rPr>
        <w:t>9.3投标人所提供的货物和服务均应以人民币报价，货币单位：元。</w:t>
      </w:r>
    </w:p>
    <w:p>
      <w:pPr>
        <w:pStyle w:val="null3"/>
        <w:jc w:val="both"/>
      </w:pPr>
      <w:r>
        <w:rPr>
          <w:rFonts w:ascii="仿宋_GB2312" w:hAnsi="仿宋_GB2312" w:cs="仿宋_GB2312" w:eastAsia="仿宋_GB2312"/>
          <w:b/>
        </w:rPr>
        <w:t>10. 现场踏勘（如有）</w:t>
      </w:r>
    </w:p>
    <w:p>
      <w:pPr>
        <w:pStyle w:val="null3"/>
        <w:ind w:firstLine="480"/>
        <w:jc w:val="both"/>
      </w:pPr>
      <w:r>
        <w:rPr>
          <w:rFonts w:ascii="仿宋_GB2312" w:hAnsi="仿宋_GB2312" w:cs="仿宋_GB2312" w:eastAsia="仿宋_GB2312"/>
        </w:rPr>
        <w:t>10.1招标文件规定组织踏勘现场的，采购人按招标文件规定的时间、地点组织投标人踏勘项目现场。</w:t>
      </w:r>
    </w:p>
    <w:p>
      <w:pPr>
        <w:pStyle w:val="null3"/>
        <w:ind w:firstLine="480"/>
        <w:jc w:val="both"/>
      </w:pPr>
      <w:r>
        <w:rPr>
          <w:rFonts w:ascii="仿宋_GB2312" w:hAnsi="仿宋_GB2312" w:cs="仿宋_GB2312" w:eastAsia="仿宋_GB2312"/>
        </w:rPr>
        <w:t>10.2投标人自行承担踏勘现场发生的责任、风险和自身费用。</w:t>
      </w:r>
    </w:p>
    <w:p>
      <w:pPr>
        <w:pStyle w:val="null3"/>
        <w:ind w:firstLine="480"/>
        <w:jc w:val="both"/>
      </w:pPr>
      <w:r>
        <w:rPr>
          <w:rFonts w:ascii="仿宋_GB2312" w:hAnsi="仿宋_GB2312" w:cs="仿宋_GB2312" w:eastAsia="仿宋_GB2312"/>
        </w:rPr>
        <w:t>10.3采购人在踏勘现场中介绍的资料和数据等，只是为了使投标人能够利用采购人现有的资料。采购人对投标人由此而作出的推论、解释和结论概不负责。</w:t>
      </w:r>
    </w:p>
    <w:p>
      <w:pPr>
        <w:pStyle w:val="null3"/>
        <w:jc w:val="both"/>
        <w:outlineLvl w:val="2"/>
      </w:pPr>
      <w:r>
        <w:rPr>
          <w:rFonts w:ascii="仿宋_GB2312" w:hAnsi="仿宋_GB2312" w:cs="仿宋_GB2312" w:eastAsia="仿宋_GB2312"/>
          <w:sz w:val="28"/>
          <w:b/>
        </w:rPr>
        <w:t>四、招标文件的澄清和修改</w:t>
      </w:r>
    </w:p>
    <w:p>
      <w:pPr>
        <w:pStyle w:val="null3"/>
        <w:ind w:firstLine="480"/>
        <w:jc w:val="both"/>
      </w:pPr>
      <w:r>
        <w:rPr>
          <w:rFonts w:ascii="仿宋_GB2312" w:hAnsi="仿宋_GB2312" w:cs="仿宋_GB2312" w:eastAsia="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both"/>
      </w:pPr>
      <w:r>
        <w:rPr>
          <w:rFonts w:ascii="仿宋_GB2312" w:hAnsi="仿宋_GB2312" w:cs="仿宋_GB2312" w:eastAsia="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both"/>
      </w:pPr>
      <w:r>
        <w:rPr>
          <w:rFonts w:ascii="仿宋_GB2312" w:hAnsi="仿宋_GB2312" w:cs="仿宋_GB2312" w:eastAsia="仿宋_GB2312"/>
        </w:rPr>
        <w:t>3.如更正公告有重新发布电子招标文件的，供应商应登录综合管理服务平台项目采购系统下载最新发布的电子招标文件制作投标文件。</w:t>
      </w:r>
    </w:p>
    <w:p>
      <w:pPr>
        <w:pStyle w:val="null3"/>
        <w:ind w:firstLine="480"/>
        <w:jc w:val="both"/>
      </w:pPr>
      <w:r>
        <w:rPr>
          <w:rFonts w:ascii="仿宋_GB2312" w:hAnsi="仿宋_GB2312" w:cs="仿宋_GB2312" w:eastAsia="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both"/>
        <w:outlineLvl w:val="2"/>
      </w:pPr>
      <w:r>
        <w:rPr>
          <w:rFonts w:ascii="仿宋_GB2312" w:hAnsi="仿宋_GB2312" w:cs="仿宋_GB2312" w:eastAsia="仿宋_GB2312"/>
          <w:sz w:val="28"/>
          <w:b/>
        </w:rPr>
        <w:t>五、投标要求</w:t>
      </w:r>
    </w:p>
    <w:p>
      <w:pPr>
        <w:pStyle w:val="null3"/>
        <w:jc w:val="both"/>
      </w:pPr>
      <w:r>
        <w:rPr>
          <w:rFonts w:ascii="仿宋_GB2312" w:hAnsi="仿宋_GB2312" w:cs="仿宋_GB2312" w:eastAsia="仿宋_GB2312"/>
          <w:b/>
        </w:rPr>
        <w:t>1.投标登记</w:t>
      </w:r>
    </w:p>
    <w:p>
      <w:pPr>
        <w:pStyle w:val="null3"/>
        <w:ind w:firstLine="480"/>
        <w:jc w:val="both"/>
      </w:pPr>
      <w:r>
        <w:rPr>
          <w:rFonts w:ascii="仿宋_GB2312" w:hAnsi="仿宋_GB2312" w:cs="仿宋_GB2312" w:eastAsia="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jc w:val="both"/>
      </w:pPr>
      <w:r>
        <w:rPr>
          <w:rFonts w:ascii="仿宋_GB2312" w:hAnsi="仿宋_GB2312" w:cs="仿宋_GB2312" w:eastAsia="仿宋_GB2312"/>
          <w:b/>
        </w:rPr>
        <w:t>2.投标文件的制作</w:t>
      </w:r>
    </w:p>
    <w:p>
      <w:pPr>
        <w:pStyle w:val="null3"/>
        <w:ind w:firstLine="480"/>
        <w:jc w:val="both"/>
      </w:pPr>
      <w:r>
        <w:rPr>
          <w:rFonts w:ascii="仿宋_GB2312" w:hAnsi="仿宋_GB2312" w:cs="仿宋_GB2312" w:eastAsia="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both"/>
      </w:pPr>
      <w:r>
        <w:rPr>
          <w:rFonts w:ascii="仿宋_GB2312" w:hAnsi="仿宋_GB2312" w:cs="仿宋_GB2312" w:eastAsia="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both"/>
      </w:pPr>
      <w:r>
        <w:rPr>
          <w:rFonts w:ascii="仿宋_GB2312" w:hAnsi="仿宋_GB2312" w:cs="仿宋_GB2312" w:eastAsia="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both"/>
      </w:pPr>
      <w:r>
        <w:rPr>
          <w:rFonts w:ascii="仿宋_GB2312" w:hAnsi="仿宋_GB2312" w:cs="仿宋_GB2312" w:eastAsia="仿宋_GB2312"/>
        </w:rPr>
        <w:t>(2)投标报价包括本项目采购需求和投入使用的所有费用，包括但不限于主件、标准附件、备品备件、施工、服务、专用工具、安装、调试、检验、培训、运输、保险、税款等。</w:t>
      </w:r>
    </w:p>
    <w:p>
      <w:pPr>
        <w:pStyle w:val="null3"/>
        <w:ind w:firstLine="480"/>
        <w:jc w:val="both"/>
      </w:pPr>
      <w:r>
        <w:rPr>
          <w:rFonts w:ascii="仿宋_GB2312" w:hAnsi="仿宋_GB2312" w:cs="仿宋_GB2312" w:eastAsia="仿宋_GB2312"/>
        </w:rPr>
        <w:t>2.3 如有对多个采购包投标的，要对每个采购包独立制作电子投标文件。</w:t>
      </w:r>
    </w:p>
    <w:p>
      <w:pPr>
        <w:pStyle w:val="null3"/>
        <w:ind w:firstLine="480"/>
        <w:jc w:val="both"/>
      </w:pPr>
      <w:r>
        <w:rPr>
          <w:rFonts w:ascii="仿宋_GB2312" w:hAnsi="仿宋_GB2312" w:cs="仿宋_GB2312" w:eastAsia="仿宋_GB2312"/>
        </w:rPr>
        <w:t>2.4投标人不得将同一个项目或同一个采购包的内容拆开投标，否则其报价将被视为非实质性响应。</w:t>
      </w:r>
    </w:p>
    <w:p>
      <w:pPr>
        <w:pStyle w:val="null3"/>
        <w:ind w:firstLine="480"/>
        <w:jc w:val="both"/>
      </w:pPr>
      <w:r>
        <w:rPr>
          <w:rFonts w:ascii="仿宋_GB2312" w:hAnsi="仿宋_GB2312" w:cs="仿宋_GB2312" w:eastAsia="仿宋_GB2312"/>
        </w:rPr>
        <w:t>2.5投标人须对招标文件的对应要求给予唯一的实质性响应，否则将视为不响应。</w:t>
      </w:r>
    </w:p>
    <w:p>
      <w:pPr>
        <w:pStyle w:val="null3"/>
        <w:ind w:firstLine="480"/>
        <w:jc w:val="both"/>
      </w:pPr>
      <w:r>
        <w:rPr>
          <w:rFonts w:ascii="仿宋_GB2312" w:hAnsi="仿宋_GB2312" w:cs="仿宋_GB2312" w:eastAsia="仿宋_GB2312"/>
        </w:rPr>
        <w:t>2.6招标文件中，凡标有“★”的地方均为实质性响应条款，投标人若有一项带“★”的条款未响应或不满足，将按无效投标处理。</w:t>
      </w:r>
    </w:p>
    <w:p>
      <w:pPr>
        <w:pStyle w:val="null3"/>
        <w:ind w:firstLine="480"/>
        <w:jc w:val="both"/>
      </w:pPr>
      <w:r>
        <w:rPr>
          <w:rFonts w:ascii="仿宋_GB2312" w:hAnsi="仿宋_GB2312" w:cs="仿宋_GB2312" w:eastAsia="仿宋_GB2312"/>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both"/>
      </w:pPr>
      <w:r>
        <w:rPr>
          <w:rFonts w:ascii="仿宋_GB2312" w:hAnsi="仿宋_GB2312" w:cs="仿宋_GB2312" w:eastAsia="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both"/>
      </w:pPr>
      <w:r>
        <w:rPr>
          <w:rFonts w:ascii="仿宋_GB2312" w:hAnsi="仿宋_GB2312" w:cs="仿宋_GB2312" w:eastAsia="仿宋_GB2312"/>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both"/>
      </w:pPr>
      <w:r>
        <w:rPr>
          <w:rFonts w:ascii="仿宋_GB2312" w:hAnsi="仿宋_GB2312" w:cs="仿宋_GB2312" w:eastAsia="仿宋_GB2312"/>
          <w:b/>
        </w:rPr>
        <w:t>3.投标文件的提交</w:t>
      </w:r>
    </w:p>
    <w:p>
      <w:pPr>
        <w:pStyle w:val="null3"/>
        <w:ind w:firstLine="480"/>
        <w:jc w:val="both"/>
      </w:pPr>
      <w:r>
        <w:rPr>
          <w:rFonts w:ascii="仿宋_GB2312" w:hAnsi="仿宋_GB2312" w:cs="仿宋_GB2312" w:eastAsia="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both"/>
      </w:pPr>
      <w:r>
        <w:rPr>
          <w:rFonts w:ascii="仿宋_GB2312" w:hAnsi="仿宋_GB2312" w:cs="仿宋_GB2312" w:eastAsia="仿宋_GB2312"/>
        </w:rPr>
        <w:t>3.2代理机构对因不可抗力事件造成的投标文件的损坏、丢失的，不承担责任。</w:t>
      </w:r>
    </w:p>
    <w:p>
      <w:pPr>
        <w:pStyle w:val="null3"/>
        <w:ind w:firstLine="480"/>
        <w:jc w:val="both"/>
      </w:pPr>
      <w:r>
        <w:rPr>
          <w:rFonts w:ascii="仿宋_GB2312" w:hAnsi="仿宋_GB2312" w:cs="仿宋_GB2312" w:eastAsia="仿宋_GB2312"/>
        </w:rPr>
        <w:t>3.3出现下述情形之一，属于未成功提交投标文件，按无效投标处理：</w:t>
      </w:r>
    </w:p>
    <w:p>
      <w:pPr>
        <w:pStyle w:val="null3"/>
        <w:ind w:firstLine="480"/>
        <w:jc w:val="both"/>
      </w:pPr>
      <w:r>
        <w:rPr>
          <w:rFonts w:ascii="仿宋_GB2312" w:hAnsi="仿宋_GB2312" w:cs="仿宋_GB2312" w:eastAsia="仿宋_GB2312"/>
        </w:rPr>
        <w:t>（1）至提交投标文件截止时，投标文件未完整上传的。</w:t>
      </w:r>
    </w:p>
    <w:p>
      <w:pPr>
        <w:pStyle w:val="null3"/>
        <w:ind w:firstLine="480"/>
        <w:jc w:val="both"/>
      </w:pPr>
      <w:r>
        <w:rPr>
          <w:rFonts w:ascii="仿宋_GB2312" w:hAnsi="仿宋_GB2312" w:cs="仿宋_GB2312" w:eastAsia="仿宋_GB2312"/>
        </w:rPr>
        <w:t>（2）投标文件未按投标格式中注明需签字盖章的要求进行签名（含电子签名）和加盖电子印章，或签名（含电子签名）或电子印章不完整的。</w:t>
      </w:r>
    </w:p>
    <w:p>
      <w:pPr>
        <w:pStyle w:val="null3"/>
        <w:ind w:firstLine="480"/>
        <w:jc w:val="both"/>
      </w:pPr>
      <w:r>
        <w:rPr>
          <w:rFonts w:ascii="仿宋_GB2312" w:hAnsi="仿宋_GB2312" w:cs="仿宋_GB2312" w:eastAsia="仿宋_GB2312"/>
        </w:rPr>
        <w:t>（3）投标文件损坏或格式不正确的。</w:t>
      </w:r>
    </w:p>
    <w:p>
      <w:pPr>
        <w:pStyle w:val="null3"/>
        <w:jc w:val="both"/>
      </w:pPr>
      <w:r>
        <w:rPr>
          <w:rFonts w:ascii="仿宋_GB2312" w:hAnsi="仿宋_GB2312" w:cs="仿宋_GB2312" w:eastAsia="仿宋_GB2312"/>
          <w:b/>
        </w:rPr>
        <w:t>4.投标文件的修改、撤回与撤销</w:t>
      </w:r>
    </w:p>
    <w:p>
      <w:pPr>
        <w:pStyle w:val="null3"/>
        <w:ind w:firstLine="480"/>
        <w:jc w:val="both"/>
      </w:pPr>
      <w:r>
        <w:rPr>
          <w:rFonts w:ascii="仿宋_GB2312" w:hAnsi="仿宋_GB2312" w:cs="仿宋_GB2312" w:eastAsia="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both"/>
      </w:pPr>
      <w:r>
        <w:rPr>
          <w:rFonts w:ascii="仿宋_GB2312" w:hAnsi="仿宋_GB2312" w:cs="仿宋_GB2312" w:eastAsia="仿宋_GB2312"/>
        </w:rPr>
        <w:t>4.2在提交投标文件截止时间后，投标人不得补充、修改和更换投标文件。</w:t>
      </w:r>
    </w:p>
    <w:p>
      <w:pPr>
        <w:pStyle w:val="null3"/>
        <w:jc w:val="both"/>
      </w:pPr>
      <w:r>
        <w:rPr>
          <w:rFonts w:ascii="仿宋_GB2312" w:hAnsi="仿宋_GB2312" w:cs="仿宋_GB2312" w:eastAsia="仿宋_GB2312"/>
          <w:b/>
        </w:rPr>
        <w:t>5.投标文件的解密</w:t>
      </w:r>
    </w:p>
    <w:p>
      <w:pPr>
        <w:pStyle w:val="null3"/>
        <w:ind w:firstLine="480"/>
        <w:jc w:val="both"/>
      </w:pPr>
      <w:r>
        <w:rPr>
          <w:rFonts w:ascii="仿宋_GB2312" w:hAnsi="仿宋_GB2312" w:cs="仿宋_GB2312" w:eastAsia="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both"/>
      </w:pPr>
      <w:r>
        <w:rPr>
          <w:rFonts w:ascii="仿宋_GB2312" w:hAnsi="仿宋_GB2312" w:cs="仿宋_GB2312" w:eastAsia="仿宋_GB2312"/>
          <w:b/>
        </w:rPr>
        <w:t>6.投标保证金</w:t>
      </w:r>
    </w:p>
    <w:p>
      <w:pPr>
        <w:pStyle w:val="null3"/>
        <w:ind w:firstLine="480"/>
        <w:jc w:val="both"/>
      </w:pPr>
      <w:r>
        <w:rPr>
          <w:rFonts w:ascii="仿宋_GB2312" w:hAnsi="仿宋_GB2312" w:cs="仿宋_GB2312" w:eastAsia="仿宋_GB2312"/>
        </w:rPr>
        <w:t>6.1投标保证金的缴纳</w:t>
      </w:r>
    </w:p>
    <w:p>
      <w:pPr>
        <w:pStyle w:val="null3"/>
        <w:ind w:firstLine="480"/>
        <w:jc w:val="both"/>
      </w:pPr>
      <w:r>
        <w:rPr>
          <w:rFonts w:ascii="仿宋_GB2312" w:hAnsi="仿宋_GB2312" w:cs="仿宋_GB2312" w:eastAsia="仿宋_GB2312"/>
        </w:rPr>
        <w:t>投标人在提交投标文件时，应按投标人须知前附表规定的金额和缴纳要求缴纳投标保证金，并作为其投标文件的组成部分。</w:t>
      </w:r>
    </w:p>
    <w:p>
      <w:pPr>
        <w:pStyle w:val="null3"/>
        <w:ind w:firstLine="480"/>
        <w:jc w:val="both"/>
      </w:pPr>
      <w:r>
        <w:rPr>
          <w:rFonts w:ascii="仿宋_GB2312" w:hAnsi="仿宋_GB2312" w:cs="仿宋_GB2312" w:eastAsia="仿宋_GB2312"/>
        </w:rPr>
        <w:t>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both"/>
      </w:pPr>
      <w:r>
        <w:rPr>
          <w:rFonts w:ascii="仿宋_GB2312" w:hAnsi="仿宋_GB2312" w:cs="仿宋_GB2312" w:eastAsia="仿宋_GB2312"/>
        </w:rPr>
        <w:t>投标人可通过"金融服务中心"(https://gcycloud.cn/zcdservice/zcd/home/index)，申请办理电子保函，电子保函与纸质保函具有同样效力。</w:t>
      </w:r>
    </w:p>
    <w:p>
      <w:pPr>
        <w:pStyle w:val="null3"/>
        <w:ind w:firstLine="480"/>
        <w:jc w:val="both"/>
      </w:pPr>
      <w:r>
        <w:rPr>
          <w:rFonts w:ascii="仿宋_GB2312" w:hAnsi="仿宋_GB2312" w:cs="仿宋_GB2312" w:eastAsia="仿宋_GB2312"/>
        </w:rPr>
        <w:t>6.2投标保证金的退还：</w:t>
      </w:r>
    </w:p>
    <w:p>
      <w:pPr>
        <w:pStyle w:val="null3"/>
        <w:ind w:firstLine="480"/>
        <w:jc w:val="both"/>
      </w:pPr>
      <w:r>
        <w:rPr>
          <w:rFonts w:ascii="仿宋_GB2312" w:hAnsi="仿宋_GB2312" w:cs="仿宋_GB2312" w:eastAsia="仿宋_GB2312"/>
        </w:rPr>
        <w:t>（1）投标人在投标截止时间前撤回已提交的投标文件的，自收到投标人书面撤回通知之日起5个工作日内，退还已收取的投标保证金。</w:t>
      </w:r>
    </w:p>
    <w:p>
      <w:pPr>
        <w:pStyle w:val="null3"/>
        <w:ind w:firstLine="480"/>
        <w:jc w:val="both"/>
      </w:pPr>
      <w:r>
        <w:rPr>
          <w:rFonts w:ascii="仿宋_GB2312" w:hAnsi="仿宋_GB2312" w:cs="仿宋_GB2312" w:eastAsia="仿宋_GB2312"/>
        </w:rPr>
        <w:t>（2）未中标的投标人投标保证金，自中标通知书发出之日起5个工作日内退还。</w:t>
      </w:r>
    </w:p>
    <w:p>
      <w:pPr>
        <w:pStyle w:val="null3"/>
        <w:ind w:firstLine="480"/>
        <w:jc w:val="both"/>
      </w:pPr>
      <w:r>
        <w:rPr>
          <w:rFonts w:ascii="仿宋_GB2312" w:hAnsi="仿宋_GB2312" w:cs="仿宋_GB2312" w:eastAsia="仿宋_GB2312"/>
        </w:rPr>
        <w:t>（3）中标供应商的投标保证金，自政府采购合同签订之日起5个工作日内退还。</w:t>
      </w:r>
    </w:p>
    <w:p>
      <w:pPr>
        <w:pStyle w:val="null3"/>
        <w:ind w:firstLine="480"/>
        <w:jc w:val="left"/>
      </w:pPr>
      <w:r>
        <w:rPr>
          <w:rFonts w:ascii="仿宋_GB2312" w:hAnsi="仿宋_GB2312" w:cs="仿宋_GB2312" w:eastAsia="仿宋_GB2312"/>
        </w:rPr>
        <w:t>（4）已经收取投标保证金的，应当在终止采购活动后5个工作日内，退还投标保证金及其在银行产生的孳息。</w:t>
      </w:r>
    </w:p>
    <w:p>
      <w:pPr>
        <w:pStyle w:val="null3"/>
        <w:ind w:firstLine="480"/>
        <w:jc w:val="both"/>
      </w:pPr>
      <w:r>
        <w:rPr>
          <w:rFonts w:ascii="仿宋_GB2312" w:hAnsi="仿宋_GB2312" w:cs="仿宋_GB2312" w:eastAsia="仿宋_GB2312"/>
        </w:rPr>
        <w:t>备注：但因投标人自身原因导致无法及时退还的除外。</w:t>
      </w:r>
    </w:p>
    <w:p>
      <w:pPr>
        <w:pStyle w:val="null3"/>
        <w:ind w:firstLine="480"/>
        <w:jc w:val="both"/>
      </w:pPr>
      <w:r>
        <w:rPr>
          <w:rFonts w:ascii="仿宋_GB2312" w:hAnsi="仿宋_GB2312" w:cs="仿宋_GB2312" w:eastAsia="仿宋_GB2312"/>
        </w:rPr>
        <w:t>6.3有下列情形之一的，投标保证金将不予退还：</w:t>
      </w:r>
    </w:p>
    <w:p>
      <w:pPr>
        <w:pStyle w:val="null3"/>
        <w:ind w:firstLine="480"/>
        <w:jc w:val="both"/>
      </w:pPr>
      <w:r>
        <w:rPr>
          <w:rFonts w:ascii="仿宋_GB2312" w:hAnsi="仿宋_GB2312" w:cs="仿宋_GB2312" w:eastAsia="仿宋_GB2312"/>
        </w:rPr>
        <w:t>（1）提供虚假材料谋取中标、成交的；</w:t>
      </w:r>
    </w:p>
    <w:p>
      <w:pPr>
        <w:pStyle w:val="null3"/>
        <w:ind w:firstLine="480"/>
        <w:jc w:val="both"/>
      </w:pPr>
      <w:r>
        <w:rPr>
          <w:rFonts w:ascii="仿宋_GB2312" w:hAnsi="仿宋_GB2312" w:cs="仿宋_GB2312" w:eastAsia="仿宋_GB2312"/>
        </w:rPr>
        <w:t>（2）投标人在招标文件规定的投标有效期内撤销其投标；</w:t>
      </w:r>
    </w:p>
    <w:p>
      <w:pPr>
        <w:pStyle w:val="null3"/>
        <w:ind w:firstLine="480"/>
        <w:jc w:val="both"/>
      </w:pPr>
      <w:r>
        <w:rPr>
          <w:rFonts w:ascii="仿宋_GB2312" w:hAnsi="仿宋_GB2312" w:cs="仿宋_GB2312" w:eastAsia="仿宋_GB2312"/>
        </w:rPr>
        <w:t>（3）中标后，无正当理由放弃中标资格；</w:t>
      </w:r>
    </w:p>
    <w:p>
      <w:pPr>
        <w:pStyle w:val="null3"/>
        <w:ind w:firstLine="480"/>
        <w:jc w:val="both"/>
      </w:pPr>
      <w:r>
        <w:rPr>
          <w:rFonts w:ascii="仿宋_GB2312" w:hAnsi="仿宋_GB2312" w:cs="仿宋_GB2312" w:eastAsia="仿宋_GB2312"/>
        </w:rPr>
        <w:t>（4）中标后，无正当理由不与采购人签订合同；</w:t>
      </w:r>
    </w:p>
    <w:p>
      <w:pPr>
        <w:pStyle w:val="null3"/>
        <w:ind w:firstLine="480"/>
        <w:jc w:val="both"/>
      </w:pPr>
      <w:r>
        <w:rPr>
          <w:rFonts w:ascii="仿宋_GB2312" w:hAnsi="仿宋_GB2312" w:cs="仿宋_GB2312" w:eastAsia="仿宋_GB2312"/>
        </w:rPr>
        <w:t>（5）法律法规和招标文件规定的其他情形。</w:t>
      </w:r>
    </w:p>
    <w:p>
      <w:pPr>
        <w:pStyle w:val="null3"/>
        <w:jc w:val="both"/>
      </w:pPr>
      <w:r>
        <w:rPr>
          <w:rFonts w:ascii="仿宋_GB2312" w:hAnsi="仿宋_GB2312" w:cs="仿宋_GB2312" w:eastAsia="仿宋_GB2312"/>
          <w:b/>
        </w:rPr>
        <w:t>7.投标有效期</w:t>
      </w:r>
    </w:p>
    <w:p>
      <w:pPr>
        <w:pStyle w:val="null3"/>
        <w:ind w:firstLine="480"/>
        <w:jc w:val="both"/>
      </w:pPr>
      <w:r>
        <w:rPr>
          <w:rFonts w:ascii="仿宋_GB2312" w:hAnsi="仿宋_GB2312" w:cs="仿宋_GB2312" w:eastAsia="仿宋_GB2312"/>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both"/>
      </w:pPr>
      <w:r>
        <w:rPr>
          <w:rFonts w:ascii="仿宋_GB2312" w:hAnsi="仿宋_GB2312" w:cs="仿宋_GB2312" w:eastAsia="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both"/>
      </w:pPr>
      <w:r>
        <w:rPr>
          <w:rFonts w:ascii="仿宋_GB2312" w:hAnsi="仿宋_GB2312" w:cs="仿宋_GB2312" w:eastAsia="仿宋_GB2312"/>
          <w:b/>
        </w:rPr>
        <w:t>8.样品（演示）</w:t>
      </w:r>
    </w:p>
    <w:p>
      <w:pPr>
        <w:pStyle w:val="null3"/>
        <w:ind w:firstLine="480"/>
        <w:jc w:val="both"/>
      </w:pPr>
      <w:r>
        <w:rPr>
          <w:rFonts w:ascii="仿宋_GB2312" w:hAnsi="仿宋_GB2312" w:cs="仿宋_GB2312" w:eastAsia="仿宋_GB2312"/>
        </w:rPr>
        <w:t>8.1招标文件规定投标人提交样品的，样品属于投标文件的组成部分。样品的生产、运输、安装、保全等一切费用由投标人自理。</w:t>
      </w:r>
    </w:p>
    <w:p>
      <w:pPr>
        <w:pStyle w:val="null3"/>
        <w:ind w:firstLine="480"/>
        <w:jc w:val="both"/>
      </w:pPr>
      <w:r>
        <w:rPr>
          <w:rFonts w:ascii="仿宋_GB2312" w:hAnsi="仿宋_GB2312" w:cs="仿宋_GB2312" w:eastAsia="仿宋_GB2312"/>
        </w:rPr>
        <w:t>8.2投标截止时间前，投标人应将样品送达至指定地点。若需要现场演示的，投标人应提前做好演示准备（包括演示设备）。</w:t>
      </w:r>
    </w:p>
    <w:p>
      <w:pPr>
        <w:pStyle w:val="null3"/>
        <w:ind w:firstLine="480"/>
        <w:jc w:val="both"/>
      </w:pPr>
      <w:r>
        <w:rPr>
          <w:rFonts w:ascii="仿宋_GB2312" w:hAnsi="仿宋_GB2312" w:cs="仿宋_GB2312" w:eastAsia="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both"/>
      </w:pPr>
      <w:r>
        <w:rPr>
          <w:rFonts w:ascii="仿宋_GB2312" w:hAnsi="仿宋_GB2312" w:cs="仿宋_GB2312" w:eastAsia="仿宋_GB2312"/>
          <w:b/>
        </w:rPr>
        <w:t>9.除招标文件另有规定外，有下列情形之一的，投标无效：</w:t>
      </w:r>
    </w:p>
    <w:p>
      <w:pPr>
        <w:pStyle w:val="null3"/>
        <w:ind w:firstLine="480"/>
        <w:jc w:val="both"/>
      </w:pPr>
      <w:r>
        <w:rPr>
          <w:rFonts w:ascii="仿宋_GB2312" w:hAnsi="仿宋_GB2312" w:cs="仿宋_GB2312" w:eastAsia="仿宋_GB2312"/>
        </w:rPr>
        <w:t>9.1投标文件未按照招标文件要求签署、盖章；</w:t>
      </w:r>
    </w:p>
    <w:p>
      <w:pPr>
        <w:pStyle w:val="null3"/>
        <w:ind w:firstLine="480"/>
        <w:jc w:val="both"/>
      </w:pPr>
      <w:r>
        <w:rPr>
          <w:rFonts w:ascii="仿宋_GB2312" w:hAnsi="仿宋_GB2312" w:cs="仿宋_GB2312" w:eastAsia="仿宋_GB2312"/>
        </w:rPr>
        <w:t>9.2不符合招标文件中规定的资格要求；</w:t>
      </w:r>
    </w:p>
    <w:p>
      <w:pPr>
        <w:pStyle w:val="null3"/>
        <w:ind w:firstLine="480"/>
        <w:jc w:val="both"/>
      </w:pPr>
      <w:r>
        <w:rPr>
          <w:rFonts w:ascii="仿宋_GB2312" w:hAnsi="仿宋_GB2312" w:cs="仿宋_GB2312" w:eastAsia="仿宋_GB2312"/>
        </w:rPr>
        <w:t>9.3投标报价超过招标文件中规定的预算金额或最高限价；</w:t>
      </w:r>
    </w:p>
    <w:p>
      <w:pPr>
        <w:pStyle w:val="null3"/>
        <w:ind w:firstLine="480"/>
        <w:jc w:val="both"/>
      </w:pPr>
      <w:r>
        <w:rPr>
          <w:rFonts w:ascii="仿宋_GB2312" w:hAnsi="仿宋_GB2312" w:cs="仿宋_GB2312" w:eastAsia="仿宋_GB2312"/>
        </w:rPr>
        <w:t>9.4投标文件含有采购人不能接受的附加条件；</w:t>
      </w:r>
    </w:p>
    <w:p>
      <w:pPr>
        <w:pStyle w:val="null3"/>
        <w:ind w:firstLine="480"/>
        <w:jc w:val="both"/>
      </w:pPr>
      <w:r>
        <w:rPr>
          <w:rFonts w:ascii="仿宋_GB2312" w:hAnsi="仿宋_GB2312" w:cs="仿宋_GB2312" w:eastAsia="仿宋_GB2312"/>
        </w:rPr>
        <w:t>9.5有关法律、法规和规章及招标文件规定的其他无效情形。</w:t>
      </w:r>
    </w:p>
    <w:p>
      <w:pPr>
        <w:pStyle w:val="null3"/>
        <w:jc w:val="both"/>
        <w:outlineLvl w:val="2"/>
      </w:pPr>
      <w:r>
        <w:rPr>
          <w:rFonts w:ascii="仿宋_GB2312" w:hAnsi="仿宋_GB2312" w:cs="仿宋_GB2312" w:eastAsia="仿宋_GB2312"/>
          <w:sz w:val="28"/>
          <w:b/>
        </w:rPr>
        <w:t>六、开标、评标和定标</w:t>
      </w:r>
    </w:p>
    <w:p>
      <w:pPr>
        <w:pStyle w:val="null3"/>
        <w:jc w:val="both"/>
      </w:pPr>
      <w:r>
        <w:rPr>
          <w:rFonts w:ascii="仿宋_GB2312" w:hAnsi="仿宋_GB2312" w:cs="仿宋_GB2312" w:eastAsia="仿宋_GB2312"/>
          <w:b/>
        </w:rPr>
        <w:t>1.开标</w:t>
      </w:r>
    </w:p>
    <w:p>
      <w:pPr>
        <w:pStyle w:val="null3"/>
        <w:ind w:firstLine="480"/>
        <w:jc w:val="both"/>
      </w:pPr>
      <w:r>
        <w:rPr>
          <w:rFonts w:ascii="仿宋_GB2312" w:hAnsi="仿宋_GB2312" w:cs="仿宋_GB2312" w:eastAsia="仿宋_GB2312"/>
        </w:rPr>
        <w:t>1.1 开标程序</w:t>
      </w:r>
    </w:p>
    <w:p>
      <w:pPr>
        <w:pStyle w:val="null3"/>
        <w:ind w:firstLine="480"/>
        <w:jc w:val="both"/>
      </w:pPr>
      <w:r>
        <w:rPr>
          <w:rFonts w:ascii="仿宋_GB2312" w:hAnsi="仿宋_GB2312" w:cs="仿宋_GB2312" w:eastAsia="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both"/>
      </w:pPr>
      <w:r>
        <w:rPr>
          <w:rFonts w:ascii="仿宋_GB2312" w:hAnsi="仿宋_GB2312" w:cs="仿宋_GB2312" w:eastAsia="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both"/>
      </w:pPr>
      <w:r>
        <w:rPr>
          <w:rFonts w:ascii="仿宋_GB2312" w:hAnsi="仿宋_GB2312" w:cs="仿宋_GB2312" w:eastAsia="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pPr>
        <w:pStyle w:val="null3"/>
        <w:ind w:firstLine="480"/>
        <w:jc w:val="both"/>
      </w:pPr>
      <w:r>
        <w:rPr>
          <w:rFonts w:ascii="仿宋_GB2312" w:hAnsi="仿宋_GB2312" w:cs="仿宋_GB2312" w:eastAsia="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both"/>
      </w:pPr>
      <w:r>
        <w:rPr>
          <w:rFonts w:ascii="仿宋_GB2312" w:hAnsi="仿宋_GB2312" w:cs="仿宋_GB2312" w:eastAsia="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both"/>
      </w:pPr>
      <w:r>
        <w:rPr>
          <w:rFonts w:ascii="仿宋_GB2312" w:hAnsi="仿宋_GB2312" w:cs="仿宋_GB2312" w:eastAsia="仿宋_GB2312"/>
        </w:rPr>
        <w:t>1.2开标异议</w:t>
      </w:r>
    </w:p>
    <w:p>
      <w:pPr>
        <w:pStyle w:val="null3"/>
        <w:ind w:firstLine="480"/>
        <w:jc w:val="both"/>
      </w:pPr>
      <w:r>
        <w:rPr>
          <w:rFonts w:ascii="仿宋_GB2312" w:hAnsi="仿宋_GB2312" w:cs="仿宋_GB2312" w:eastAsia="仿宋_GB2312"/>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both"/>
      </w:pPr>
      <w:r>
        <w:rPr>
          <w:rFonts w:ascii="仿宋_GB2312" w:hAnsi="仿宋_GB2312" w:cs="仿宋_GB2312" w:eastAsia="仿宋_GB2312"/>
        </w:rPr>
        <w:t>1.3 投标截止时间后，投标人不足须知前附表中约定的有效供应商家数的，不得开标。同时，本次采购活动结束。</w:t>
      </w:r>
    </w:p>
    <w:p>
      <w:pPr>
        <w:pStyle w:val="null3"/>
        <w:ind w:firstLine="480"/>
        <w:jc w:val="both"/>
      </w:pPr>
      <w:r>
        <w:rPr>
          <w:rFonts w:ascii="仿宋_GB2312" w:hAnsi="仿宋_GB2312" w:cs="仿宋_GB2312" w:eastAsia="仿宋_GB2312"/>
        </w:rPr>
        <w:t>1.4开标时出现下列情况的，视为投标无效处理：</w:t>
      </w:r>
    </w:p>
    <w:p>
      <w:pPr>
        <w:pStyle w:val="null3"/>
        <w:ind w:firstLine="480"/>
        <w:jc w:val="both"/>
      </w:pPr>
      <w:r>
        <w:rPr>
          <w:rFonts w:ascii="仿宋_GB2312" w:hAnsi="仿宋_GB2312" w:cs="仿宋_GB2312" w:eastAsia="仿宋_GB2312"/>
        </w:rPr>
        <w:t>（1）经检查数字证书无效的；</w:t>
      </w:r>
    </w:p>
    <w:p>
      <w:pPr>
        <w:pStyle w:val="null3"/>
        <w:ind w:firstLine="480"/>
        <w:jc w:val="both"/>
      </w:pPr>
      <w:r>
        <w:rPr>
          <w:rFonts w:ascii="仿宋_GB2312" w:hAnsi="仿宋_GB2312" w:cs="仿宋_GB2312" w:eastAsia="仿宋_GB2312"/>
        </w:rPr>
        <w:t>（2）因投标人自身原因，未在规定时间内完成电子投标文件解密的；</w:t>
      </w:r>
    </w:p>
    <w:p>
      <w:pPr>
        <w:pStyle w:val="null3"/>
        <w:ind w:firstLine="480"/>
        <w:jc w:val="both"/>
      </w:pPr>
      <w:r>
        <w:rPr>
          <w:rFonts w:ascii="仿宋_GB2312" w:hAnsi="仿宋_GB2312" w:cs="仿宋_GB2312" w:eastAsia="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both"/>
      </w:pPr>
      <w:r>
        <w:rPr>
          <w:rFonts w:ascii="仿宋_GB2312" w:hAnsi="仿宋_GB2312" w:cs="仿宋_GB2312" w:eastAsia="仿宋_GB2312"/>
          <w:b/>
        </w:rPr>
        <w:t>2.评审（详见第四章）</w:t>
      </w:r>
    </w:p>
    <w:p>
      <w:pPr>
        <w:pStyle w:val="null3"/>
        <w:jc w:val="both"/>
      </w:pPr>
      <w:r>
        <w:rPr>
          <w:rFonts w:ascii="仿宋_GB2312" w:hAnsi="仿宋_GB2312" w:cs="仿宋_GB2312" w:eastAsia="仿宋_GB2312"/>
          <w:b/>
        </w:rPr>
        <w:t>3.定标</w:t>
      </w:r>
    </w:p>
    <w:p>
      <w:pPr>
        <w:pStyle w:val="null3"/>
        <w:ind w:firstLine="480"/>
        <w:jc w:val="both"/>
      </w:pPr>
      <w:r>
        <w:rPr>
          <w:rFonts w:ascii="仿宋_GB2312" w:hAnsi="仿宋_GB2312" w:cs="仿宋_GB2312" w:eastAsia="仿宋_GB2312"/>
        </w:rPr>
        <w:t>3.1确定中标人：</w:t>
      </w:r>
    </w:p>
    <w:p>
      <w:pPr>
        <w:pStyle w:val="null3"/>
        <w:ind w:firstLine="480"/>
        <w:jc w:val="left"/>
      </w:pPr>
      <w:r>
        <w:rPr>
          <w:rFonts w:ascii="仿宋_GB2312" w:hAnsi="仿宋_GB2312" w:cs="仿宋_GB2312" w:eastAsia="仿宋_GB2312"/>
        </w:rPr>
        <w:t>采购人应当自收到评标报告之日起5个工作日内，在评标报告确定的中标候选人名单中按顺序确定中标人，或者采购人直接委托评标委员会确定中标人。</w:t>
      </w:r>
    </w:p>
    <w:p>
      <w:pPr>
        <w:pStyle w:val="null3"/>
        <w:ind w:firstLine="480"/>
        <w:jc w:val="left"/>
      </w:pPr>
      <w:r>
        <w:rPr>
          <w:rFonts w:ascii="仿宋_GB2312" w:hAnsi="仿宋_GB2312" w:cs="仿宋_GB2312" w:eastAsia="仿宋_GB2312"/>
        </w:rPr>
        <w:t>3.2中标公告：</w:t>
      </w:r>
    </w:p>
    <w:p>
      <w:pPr>
        <w:pStyle w:val="null3"/>
        <w:ind w:firstLine="480"/>
        <w:jc w:val="both"/>
      </w:pPr>
      <w:r>
        <w:rPr>
          <w:rFonts w:ascii="仿宋_GB2312" w:hAnsi="仿宋_GB2312" w:cs="仿宋_GB2312" w:eastAsia="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jc w:val="both"/>
      </w:pPr>
      <w:r>
        <w:rPr>
          <w:rFonts w:ascii="仿宋_GB2312" w:hAnsi="仿宋_GB2312" w:cs="仿宋_GB2312" w:eastAsia="仿宋_GB2312"/>
        </w:rPr>
        <w:t>3.3中标通知书：</w:t>
      </w:r>
    </w:p>
    <w:p>
      <w:pPr>
        <w:pStyle w:val="null3"/>
        <w:ind w:firstLine="480"/>
        <w:jc w:val="both"/>
      </w:pPr>
      <w:r>
        <w:rPr>
          <w:rFonts w:ascii="仿宋_GB2312" w:hAnsi="仿宋_GB2312" w:cs="仿宋_GB2312" w:eastAsia="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both"/>
      </w:pPr>
      <w:r>
        <w:rPr>
          <w:rFonts w:ascii="仿宋_GB2312" w:hAnsi="仿宋_GB2312" w:cs="仿宋_GB2312" w:eastAsia="仿宋_GB2312"/>
        </w:rPr>
        <w:t>3.4终止公告：</w:t>
      </w:r>
    </w:p>
    <w:p>
      <w:pPr>
        <w:pStyle w:val="null3"/>
        <w:ind w:firstLine="480"/>
        <w:jc w:val="both"/>
      </w:pPr>
      <w:r>
        <w:rPr>
          <w:rFonts w:ascii="仿宋_GB2312" w:hAnsi="仿宋_GB2312" w:cs="仿宋_GB2312" w:eastAsia="仿宋_GB2312"/>
        </w:rPr>
        <w:t xml:space="preserve"> 项目废标后，采购人或采购代理机构将在中国政府采购网（http://www.ccgp.gov.cn/）及广东省政府采购中心网(http://gpcgd.gd.gov.cn/)上发布终止公告，终止公告的公告期限为1个工作日。</w:t>
      </w:r>
    </w:p>
    <w:p>
      <w:pPr>
        <w:pStyle w:val="null3"/>
        <w:jc w:val="both"/>
        <w:outlineLvl w:val="2"/>
      </w:pPr>
      <w:r>
        <w:rPr>
          <w:rFonts w:ascii="仿宋_GB2312" w:hAnsi="仿宋_GB2312" w:cs="仿宋_GB2312" w:eastAsia="仿宋_GB2312"/>
          <w:sz w:val="28"/>
          <w:b/>
        </w:rPr>
        <w:t>七、询问、质疑与投诉</w:t>
      </w:r>
    </w:p>
    <w:p>
      <w:pPr>
        <w:pStyle w:val="null3"/>
        <w:jc w:val="both"/>
      </w:pPr>
      <w:r>
        <w:rPr>
          <w:rFonts w:ascii="仿宋_GB2312" w:hAnsi="仿宋_GB2312" w:cs="仿宋_GB2312" w:eastAsia="仿宋_GB2312"/>
          <w:b/>
        </w:rPr>
        <w:t>1.询问</w:t>
      </w:r>
    </w:p>
    <w:p>
      <w:pPr>
        <w:pStyle w:val="null3"/>
        <w:ind w:firstLine="480"/>
        <w:jc w:val="both"/>
      </w:pPr>
      <w:r>
        <w:rPr>
          <w:rFonts w:ascii="仿宋_GB2312" w:hAnsi="仿宋_GB2312" w:cs="仿宋_GB2312" w:eastAsia="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pPr>
      <w:r>
        <w:rPr>
          <w:rFonts w:ascii="仿宋_GB2312" w:hAnsi="仿宋_GB2312" w:cs="仿宋_GB2312" w:eastAsia="仿宋_GB2312"/>
          <w:b/>
        </w:rPr>
        <w:t>2.质疑</w:t>
      </w:r>
    </w:p>
    <w:p>
      <w:pPr>
        <w:pStyle w:val="null3"/>
        <w:ind w:firstLine="480"/>
        <w:jc w:val="both"/>
      </w:pPr>
      <w:r>
        <w:rPr>
          <w:rFonts w:ascii="仿宋_GB2312" w:hAnsi="仿宋_GB2312" w:cs="仿宋_GB2312" w:eastAsia="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both"/>
      </w:pPr>
      <w:r>
        <w:rPr>
          <w:rFonts w:ascii="仿宋_GB2312" w:hAnsi="仿宋_GB2312" w:cs="仿宋_GB2312" w:eastAsia="仿宋_GB2312"/>
        </w:rPr>
        <w:t>(1)对招标文件提出质疑的，为获取招标文件之日或者招标文件公告期限届满之日；</w:t>
      </w:r>
    </w:p>
    <w:p>
      <w:pPr>
        <w:pStyle w:val="null3"/>
        <w:ind w:firstLine="480"/>
        <w:jc w:val="both"/>
      </w:pPr>
      <w:r>
        <w:rPr>
          <w:rFonts w:ascii="仿宋_GB2312" w:hAnsi="仿宋_GB2312" w:cs="仿宋_GB2312" w:eastAsia="仿宋_GB2312"/>
        </w:rPr>
        <w:t>(2)对采购过程提出质疑的，为各采购程序环节结束之日；</w:t>
      </w:r>
    </w:p>
    <w:p>
      <w:pPr>
        <w:pStyle w:val="null3"/>
        <w:ind w:firstLine="480"/>
        <w:jc w:val="both"/>
      </w:pPr>
      <w:r>
        <w:rPr>
          <w:rFonts w:ascii="仿宋_GB2312" w:hAnsi="仿宋_GB2312" w:cs="仿宋_GB2312" w:eastAsia="仿宋_GB2312"/>
        </w:rPr>
        <w:t>(3)对中标结果提出质疑的，为中标结果公告期限届满之日。</w:t>
      </w:r>
    </w:p>
    <w:p>
      <w:pPr>
        <w:pStyle w:val="null3"/>
        <w:ind w:firstLine="480"/>
        <w:jc w:val="both"/>
      </w:pPr>
      <w:r>
        <w:rPr>
          <w:rFonts w:ascii="仿宋_GB2312" w:hAnsi="仿宋_GB2312" w:cs="仿宋_GB2312" w:eastAsia="仿宋_GB2312"/>
        </w:rPr>
        <w:t>2.2质疑函应当包括下列主要内容：</w:t>
      </w:r>
    </w:p>
    <w:p>
      <w:pPr>
        <w:pStyle w:val="null3"/>
        <w:ind w:firstLine="480"/>
        <w:jc w:val="both"/>
      </w:pPr>
      <w:r>
        <w:rPr>
          <w:rFonts w:ascii="仿宋_GB2312" w:hAnsi="仿宋_GB2312" w:cs="仿宋_GB2312" w:eastAsia="仿宋_GB2312"/>
        </w:rPr>
        <w:t>(1)质疑供应商和相关供应商的名称、地址、邮编、联系人及联系电话等；</w:t>
      </w:r>
    </w:p>
    <w:p>
      <w:pPr>
        <w:pStyle w:val="null3"/>
        <w:ind w:firstLine="480"/>
        <w:jc w:val="both"/>
      </w:pPr>
      <w:r>
        <w:rPr>
          <w:rFonts w:ascii="仿宋_GB2312" w:hAnsi="仿宋_GB2312" w:cs="仿宋_GB2312" w:eastAsia="仿宋_GB2312"/>
        </w:rPr>
        <w:t>(2)质疑项目名称及编号、具体明确的质疑事项和与质疑事项相关的请求；</w:t>
      </w:r>
    </w:p>
    <w:p>
      <w:pPr>
        <w:pStyle w:val="null3"/>
        <w:ind w:firstLine="480"/>
        <w:jc w:val="both"/>
      </w:pPr>
      <w:r>
        <w:rPr>
          <w:rFonts w:ascii="仿宋_GB2312" w:hAnsi="仿宋_GB2312" w:cs="仿宋_GB2312" w:eastAsia="仿宋_GB2312"/>
        </w:rPr>
        <w:t>(3)认为采购文件、采购过程、中标和成交结果使自己的合法权益受到损害的法律依据、事实依据、相关证明材料及证据来源；</w:t>
      </w:r>
    </w:p>
    <w:p>
      <w:pPr>
        <w:pStyle w:val="null3"/>
        <w:ind w:firstLine="480"/>
        <w:jc w:val="both"/>
      </w:pPr>
      <w:r>
        <w:rPr>
          <w:rFonts w:ascii="仿宋_GB2312" w:hAnsi="仿宋_GB2312" w:cs="仿宋_GB2312" w:eastAsia="仿宋_GB2312"/>
        </w:rPr>
        <w:t>(4)提出质疑的日期。</w:t>
      </w:r>
    </w:p>
    <w:p>
      <w:pPr>
        <w:pStyle w:val="null3"/>
        <w:ind w:firstLine="480"/>
        <w:jc w:val="both"/>
      </w:pPr>
      <w:r>
        <w:rPr>
          <w:rFonts w:ascii="仿宋_GB2312" w:hAnsi="仿宋_GB2312" w:cs="仿宋_GB2312" w:eastAsia="仿宋_GB2312"/>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both"/>
      </w:pPr>
      <w:r>
        <w:rPr>
          <w:rFonts w:ascii="仿宋_GB2312" w:hAnsi="仿宋_GB2312" w:cs="仿宋_GB2312" w:eastAsia="仿宋_GB2312"/>
        </w:rPr>
        <w:t>2.4以联合体形式参加政府采购活动的，其质疑应当由联合体成员委托主体提出。</w:t>
      </w:r>
    </w:p>
    <w:p>
      <w:pPr>
        <w:pStyle w:val="null3"/>
        <w:ind w:firstLine="480"/>
        <w:jc w:val="both"/>
      </w:pPr>
      <w:r>
        <w:rPr>
          <w:rFonts w:ascii="仿宋_GB2312" w:hAnsi="仿宋_GB2312" w:cs="仿宋_GB2312" w:eastAsia="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both"/>
      </w:pPr>
      <w:r>
        <w:rPr>
          <w:rFonts w:ascii="仿宋_GB2312" w:hAnsi="仿宋_GB2312" w:cs="仿宋_GB2312" w:eastAsia="仿宋_GB2312"/>
        </w:rPr>
        <w:t>2.6质疑联系方式如下：</w:t>
      </w:r>
    </w:p>
    <w:p>
      <w:pPr>
        <w:pStyle w:val="null3"/>
        <w:ind w:firstLine="480"/>
        <w:jc w:val="both"/>
      </w:pPr>
      <w:r>
        <w:rPr>
          <w:rFonts w:ascii="仿宋_GB2312" w:hAnsi="仿宋_GB2312" w:cs="仿宋_GB2312" w:eastAsia="仿宋_GB2312"/>
        </w:rPr>
        <w:t>质疑联系人：陈小姐/龚小姐</w:t>
      </w:r>
    </w:p>
    <w:p>
      <w:pPr>
        <w:pStyle w:val="null3"/>
        <w:ind w:firstLine="480"/>
        <w:jc w:val="both"/>
      </w:pPr>
      <w:r>
        <w:rPr>
          <w:rFonts w:ascii="仿宋_GB2312" w:hAnsi="仿宋_GB2312" w:cs="仿宋_GB2312" w:eastAsia="仿宋_GB2312"/>
        </w:rPr>
        <w:t>电话：020-83187086/83196816</w:t>
      </w:r>
    </w:p>
    <w:p>
      <w:pPr>
        <w:pStyle w:val="null3"/>
        <w:ind w:firstLine="480"/>
        <w:jc w:val="both"/>
      </w:pPr>
      <w:r>
        <w:rPr>
          <w:rFonts w:ascii="仿宋_GB2312" w:hAnsi="仿宋_GB2312" w:cs="仿宋_GB2312" w:eastAsia="仿宋_GB2312"/>
        </w:rPr>
        <w:t>邮箱：gpcgdzgke@gd.gov.cn (推荐使用）</w:t>
      </w:r>
    </w:p>
    <w:p>
      <w:pPr>
        <w:pStyle w:val="null3"/>
        <w:ind w:firstLine="480"/>
        <w:jc w:val="both"/>
      </w:pPr>
      <w:r>
        <w:rPr>
          <w:rFonts w:ascii="仿宋_GB2312" w:hAnsi="仿宋_GB2312" w:cs="仿宋_GB2312" w:eastAsia="仿宋_GB2312"/>
        </w:rPr>
        <w:t>地址：广州市越秀区越华路112号珠江国际大厦3楼质管科</w:t>
      </w:r>
    </w:p>
    <w:p>
      <w:pPr>
        <w:pStyle w:val="null3"/>
        <w:ind w:firstLine="480"/>
        <w:jc w:val="both"/>
      </w:pPr>
      <w:r>
        <w:rPr>
          <w:rFonts w:ascii="仿宋_GB2312" w:hAnsi="仿宋_GB2312" w:cs="仿宋_GB2312" w:eastAsia="仿宋_GB2312"/>
        </w:rPr>
        <w:t>邮编：510030</w:t>
      </w:r>
    </w:p>
    <w:p>
      <w:pPr>
        <w:pStyle w:val="null3"/>
        <w:jc w:val="both"/>
      </w:pPr>
      <w:r>
        <w:rPr>
          <w:rFonts w:ascii="仿宋_GB2312" w:hAnsi="仿宋_GB2312" w:cs="仿宋_GB2312" w:eastAsia="仿宋_GB2312"/>
          <w:b/>
        </w:rPr>
        <w:t>3.投诉</w:t>
      </w:r>
    </w:p>
    <w:p>
      <w:pPr>
        <w:pStyle w:val="null3"/>
        <w:ind w:firstLine="480"/>
        <w:jc w:val="both"/>
      </w:pPr>
      <w:r>
        <w:rPr>
          <w:rFonts w:ascii="仿宋_GB2312" w:hAnsi="仿宋_GB2312" w:cs="仿宋_GB2312" w:eastAsia="仿宋_GB2312"/>
        </w:rPr>
        <w:t>质疑人对采购人或采购代理机构的质疑答复不满意或在规定时间内未得到答复的，可以在答复期满后15个工作日内，按如下联系方式向本项目监督管理部门提起投诉。</w:t>
      </w:r>
    </w:p>
    <w:p>
      <w:pPr>
        <w:pStyle w:val="null3"/>
        <w:ind w:firstLine="480"/>
        <w:jc w:val="both"/>
      </w:pPr>
      <w:r>
        <w:rPr>
          <w:rFonts w:ascii="仿宋_GB2312" w:hAnsi="仿宋_GB2312" w:cs="仿宋_GB2312" w:eastAsia="仿宋_GB2312"/>
        </w:rPr>
        <w:t>政府采购监督管理机构名称：广东省财政厅政府采购监管处</w:t>
      </w:r>
    </w:p>
    <w:p>
      <w:pPr>
        <w:pStyle w:val="null3"/>
        <w:ind w:firstLine="480"/>
        <w:jc w:val="both"/>
      </w:pPr>
      <w:r>
        <w:rPr>
          <w:rFonts w:ascii="仿宋_GB2312" w:hAnsi="仿宋_GB2312" w:cs="仿宋_GB2312" w:eastAsia="仿宋_GB2312"/>
        </w:rPr>
        <w:t>地址：广州市越秀区北京路376号北裙楼313室</w:t>
      </w:r>
    </w:p>
    <w:p>
      <w:pPr>
        <w:pStyle w:val="null3"/>
        <w:ind w:firstLine="480"/>
        <w:jc w:val="both"/>
      </w:pPr>
      <w:r>
        <w:rPr>
          <w:rFonts w:ascii="仿宋_GB2312" w:hAnsi="仿宋_GB2312" w:cs="仿宋_GB2312" w:eastAsia="仿宋_GB2312"/>
        </w:rPr>
        <w:t>电话：020-83340570</w:t>
      </w:r>
    </w:p>
    <w:p>
      <w:pPr>
        <w:pStyle w:val="null3"/>
        <w:ind w:firstLine="480"/>
        <w:jc w:val="both"/>
      </w:pPr>
      <w:r>
        <w:rPr>
          <w:rFonts w:ascii="仿宋_GB2312" w:hAnsi="仿宋_GB2312" w:cs="仿宋_GB2312" w:eastAsia="仿宋_GB2312"/>
        </w:rPr>
        <w:t>邮编：510030</w:t>
      </w:r>
    </w:p>
    <w:p>
      <w:pPr>
        <w:pStyle w:val="null3"/>
        <w:jc w:val="both"/>
        <w:outlineLvl w:val="2"/>
      </w:pPr>
      <w:r>
        <w:rPr>
          <w:rFonts w:ascii="仿宋_GB2312" w:hAnsi="仿宋_GB2312" w:cs="仿宋_GB2312" w:eastAsia="仿宋_GB2312"/>
          <w:sz w:val="28"/>
          <w:b/>
        </w:rPr>
        <w:t>八、合同签订和履行</w:t>
      </w:r>
    </w:p>
    <w:p>
      <w:pPr>
        <w:pStyle w:val="null3"/>
        <w:jc w:val="both"/>
      </w:pPr>
      <w:r>
        <w:rPr>
          <w:rFonts w:ascii="仿宋_GB2312" w:hAnsi="仿宋_GB2312" w:cs="仿宋_GB2312" w:eastAsia="仿宋_GB2312"/>
          <w:b/>
        </w:rPr>
        <w:t>1.合同签订</w:t>
      </w:r>
    </w:p>
    <w:p>
      <w:pPr>
        <w:pStyle w:val="null3"/>
        <w:ind w:firstLine="480"/>
        <w:jc w:val="both"/>
      </w:pPr>
      <w:r>
        <w:rPr>
          <w:rFonts w:ascii="仿宋_GB2312" w:hAnsi="仿宋_GB2312" w:cs="仿宋_GB2312" w:eastAsia="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pPr>
        <w:pStyle w:val="null3"/>
        <w:ind w:firstLine="480"/>
        <w:jc w:val="both"/>
      </w:pPr>
      <w:r>
        <w:rPr>
          <w:rFonts w:ascii="仿宋_GB2312" w:hAnsi="仿宋_GB2312" w:cs="仿宋_GB2312" w:eastAsia="仿宋_GB2312"/>
        </w:rPr>
        <w:t>1.2采购人不得提出试用合格等任何不合理的要求作为签订合同的条件，且不得与中标供应商私下订立背离合同实质性内容的协议。</w:t>
      </w:r>
    </w:p>
    <w:p>
      <w:pPr>
        <w:pStyle w:val="null3"/>
        <w:ind w:firstLine="480"/>
        <w:jc w:val="both"/>
      </w:pPr>
      <w:r>
        <w:rPr>
          <w:rFonts w:ascii="仿宋_GB2312" w:hAnsi="仿宋_GB2312" w:cs="仿宋_GB2312" w:eastAsia="仿宋_GB2312"/>
        </w:rPr>
        <w:t>1.3合同条款中应规定，乙方完全遵守《中华人民共和国劳动合同法》有关规定和《中华人民共和国妇女权益保障法》中关于“劳动和社会保障权益”的有关要求。</w:t>
      </w:r>
    </w:p>
    <w:p>
      <w:pPr>
        <w:pStyle w:val="null3"/>
        <w:ind w:firstLine="480"/>
        <w:jc w:val="both"/>
      </w:pPr>
      <w:r>
        <w:rPr>
          <w:rFonts w:ascii="仿宋_GB2312" w:hAnsi="仿宋_GB2312" w:cs="仿宋_GB2312" w:eastAsia="仿宋_GB2312"/>
        </w:rPr>
        <w:t>1.4采购人应当自政府采购合同签订之日起2个工作日内，将政府采购合同在省级以上人民政府财政部门指定的媒体上公告，但政府采购合同中涉及国家秘密、商业秘密的内容除外。</w:t>
      </w:r>
    </w:p>
    <w:p>
      <w:pPr>
        <w:pStyle w:val="null3"/>
        <w:jc w:val="both"/>
      </w:pPr>
      <w:r>
        <w:rPr>
          <w:rFonts w:ascii="仿宋_GB2312" w:hAnsi="仿宋_GB2312" w:cs="仿宋_GB2312" w:eastAsia="仿宋_GB2312"/>
          <w:b/>
        </w:rPr>
        <w:t>2.合同的履行</w:t>
      </w:r>
    </w:p>
    <w:p>
      <w:pPr>
        <w:pStyle w:val="null3"/>
        <w:ind w:firstLine="480"/>
        <w:jc w:val="both"/>
      </w:pPr>
      <w:r>
        <w:rPr>
          <w:rFonts w:ascii="仿宋_GB2312" w:hAnsi="仿宋_GB2312" w:cs="仿宋_GB2312" w:eastAsia="仿宋_GB2312"/>
        </w:rPr>
        <w:t>2.1政府采购合同订立后，合同各方不得擅自变更、中止或者终止合同。</w:t>
      </w:r>
    </w:p>
    <w:p>
      <w:pPr>
        <w:pStyle w:val="null3"/>
        <w:ind w:firstLine="480"/>
        <w:jc w:val="both"/>
      </w:pPr>
      <w:r>
        <w:rPr>
          <w:rFonts w:ascii="仿宋_GB2312" w:hAnsi="仿宋_GB2312" w:cs="仿宋_GB2312" w:eastAsia="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w:t>
      </w:r>
    </w:p>
    <w:p>
      <w:pPr>
        <w:pStyle w:val="null3"/>
        <w:jc w:val="both"/>
        <w:outlineLvl w:val="2"/>
      </w:pPr>
      <w:r>
        <w:rPr>
          <w:rFonts w:ascii="仿宋_GB2312" w:hAnsi="仿宋_GB2312" w:cs="仿宋_GB2312" w:eastAsia="仿宋_GB2312"/>
          <w:sz w:val="28"/>
          <w:b/>
        </w:rPr>
        <w:t>一、评标要求</w:t>
      </w:r>
    </w:p>
    <w:p>
      <w:pPr>
        <w:pStyle w:val="null3"/>
        <w:jc w:val="left"/>
      </w:pPr>
      <w:r>
        <w:rPr>
          <w:rFonts w:ascii="仿宋_GB2312" w:hAnsi="仿宋_GB2312" w:cs="仿宋_GB2312" w:eastAsia="仿宋_GB2312"/>
          <w:b/>
        </w:rPr>
        <w:t>1.评标方法</w:t>
      </w:r>
    </w:p>
    <w:p>
      <w:pPr>
        <w:pStyle w:val="null3"/>
        <w:ind w:firstLine="480"/>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b/>
        </w:rPr>
        <w:t>2.评标原则</w:t>
      </w:r>
    </w:p>
    <w:p>
      <w:pPr>
        <w:pStyle w:val="null3"/>
        <w:ind w:firstLine="480"/>
        <w:jc w:val="left"/>
      </w:pPr>
      <w:r>
        <w:rPr>
          <w:rFonts w:ascii="仿宋_GB2312" w:hAnsi="仿宋_GB2312" w:cs="仿宋_GB2312" w:eastAsia="仿宋_GB2312"/>
        </w:rPr>
        <w:t>2.1评标活动遵循公平、公正、科学和择优的原则，以招标文件和投标文件为评标的基本依据，并按照招标文件规定的评标方法和评标标准进行评标。</w:t>
      </w:r>
    </w:p>
    <w:p>
      <w:pPr>
        <w:pStyle w:val="null3"/>
        <w:ind w:firstLine="480"/>
        <w:jc w:val="left"/>
      </w:pPr>
      <w:r>
        <w:rPr>
          <w:rFonts w:ascii="仿宋_GB2312" w:hAnsi="仿宋_GB2312" w:cs="仿宋_GB2312" w:eastAsia="仿宋_GB2312"/>
        </w:rPr>
        <w:t>2.2具体评标事项由评标委员会负责，并按招标文件的规定办法进行评审。</w:t>
      </w:r>
    </w:p>
    <w:p>
      <w:pPr>
        <w:pStyle w:val="null3"/>
        <w:ind w:firstLine="480"/>
        <w:jc w:val="left"/>
      </w:pPr>
      <w:r>
        <w:rPr>
          <w:rFonts w:ascii="仿宋_GB2312" w:hAnsi="仿宋_GB2312" w:cs="仿宋_GB2312" w:eastAsia="仿宋_GB2312"/>
        </w:rPr>
        <w:t>2.3合格投标人不足须知前附表中约定的有效供应商家数的，不得评标。</w:t>
      </w:r>
    </w:p>
    <w:p>
      <w:pPr>
        <w:pStyle w:val="null3"/>
        <w:jc w:val="left"/>
      </w:pPr>
      <w:r>
        <w:rPr>
          <w:rFonts w:ascii="仿宋_GB2312" w:hAnsi="仿宋_GB2312" w:cs="仿宋_GB2312" w:eastAsia="仿宋_GB2312"/>
          <w:b/>
        </w:rPr>
        <w:t>3.评标委员会</w:t>
      </w:r>
    </w:p>
    <w:p>
      <w:pPr>
        <w:pStyle w:val="null3"/>
        <w:ind w:firstLine="480"/>
        <w:jc w:val="left"/>
      </w:pPr>
      <w:r>
        <w:rPr>
          <w:rFonts w:ascii="仿宋_GB2312" w:hAnsi="仿宋_GB2312" w:cs="仿宋_GB2312" w:eastAsia="仿宋_GB2312"/>
        </w:rPr>
        <w:t>3.1评标委员会的组成</w:t>
      </w:r>
    </w:p>
    <w:p>
      <w:pPr>
        <w:pStyle w:val="null3"/>
        <w:ind w:firstLine="480"/>
        <w:jc w:val="left"/>
      </w:pPr>
      <w:r>
        <w:rPr>
          <w:rFonts w:ascii="仿宋_GB2312" w:hAnsi="仿宋_GB2312" w:cs="仿宋_GB2312" w:eastAsia="仿宋_GB2312"/>
        </w:rPr>
        <w:t>评标委员会由采购人代表和评审专家组成，成员人数应当为5人及以上单数，其中评审专家不得少于成员总数的三分之二。</w:t>
      </w:r>
    </w:p>
    <w:p>
      <w:pPr>
        <w:pStyle w:val="null3"/>
        <w:ind w:firstLine="480"/>
        <w:jc w:val="left"/>
      </w:pPr>
      <w:r>
        <w:rPr>
          <w:rFonts w:ascii="仿宋_GB2312" w:hAnsi="仿宋_GB2312" w:cs="仿宋_GB2312" w:eastAsia="仿宋_GB2312"/>
        </w:rPr>
        <w:t>法律法规另有规定的情形，评标委员会成员人数应当为7人以上单数。</w:t>
      </w:r>
    </w:p>
    <w:p>
      <w:pPr>
        <w:pStyle w:val="null3"/>
        <w:ind w:firstLine="480"/>
        <w:jc w:val="left"/>
      </w:pPr>
      <w:r>
        <w:rPr>
          <w:rFonts w:ascii="仿宋_GB2312" w:hAnsi="仿宋_GB2312" w:cs="仿宋_GB2312" w:eastAsia="仿宋_GB2312"/>
        </w:rPr>
        <w:t xml:space="preserve"> 3.2评标委员会及其成员不得有下列行为：</w:t>
      </w:r>
    </w:p>
    <w:p>
      <w:pPr>
        <w:pStyle w:val="null3"/>
        <w:ind w:firstLine="480"/>
        <w:jc w:val="left"/>
      </w:pPr>
      <w:r>
        <w:rPr>
          <w:rFonts w:ascii="仿宋_GB2312" w:hAnsi="仿宋_GB2312" w:cs="仿宋_GB2312" w:eastAsia="仿宋_GB2312"/>
        </w:rPr>
        <w:t xml:space="preserve"> (1)确定参与评标至评标结束前私自接触投标人;</w:t>
      </w:r>
    </w:p>
    <w:p>
      <w:pPr>
        <w:pStyle w:val="null3"/>
        <w:ind w:firstLine="480"/>
        <w:jc w:val="left"/>
      </w:pPr>
      <w:r>
        <w:rPr>
          <w:rFonts w:ascii="仿宋_GB2312" w:hAnsi="仿宋_GB2312" w:cs="仿宋_GB2312" w:eastAsia="仿宋_GB2312"/>
        </w:rPr>
        <w:t xml:space="preserve"> (2)接受投标人提出的与投标文件不一致的澄清或者说明，法律法规另外规定情形除外;</w:t>
      </w:r>
    </w:p>
    <w:p>
      <w:pPr>
        <w:pStyle w:val="null3"/>
        <w:ind w:firstLine="480"/>
        <w:jc w:val="left"/>
      </w:pPr>
      <w:r>
        <w:rPr>
          <w:rFonts w:ascii="仿宋_GB2312" w:hAnsi="仿宋_GB2312" w:cs="仿宋_GB2312" w:eastAsia="仿宋_GB2312"/>
        </w:rPr>
        <w:t xml:space="preserve"> (3)违反评标纪律发表倾向性意见或者征询采购人的倾向性意见;</w:t>
      </w:r>
    </w:p>
    <w:p>
      <w:pPr>
        <w:pStyle w:val="null3"/>
        <w:ind w:firstLine="480"/>
        <w:jc w:val="left"/>
      </w:pPr>
      <w:r>
        <w:rPr>
          <w:rFonts w:ascii="仿宋_GB2312" w:hAnsi="仿宋_GB2312" w:cs="仿宋_GB2312" w:eastAsia="仿宋_GB2312"/>
        </w:rPr>
        <w:t xml:space="preserve"> (4)对需要专业判断的主观评审因素协商评分；</w:t>
      </w:r>
    </w:p>
    <w:p>
      <w:pPr>
        <w:pStyle w:val="null3"/>
        <w:ind w:firstLine="480"/>
        <w:jc w:val="left"/>
      </w:pPr>
      <w:r>
        <w:rPr>
          <w:rFonts w:ascii="仿宋_GB2312" w:hAnsi="仿宋_GB2312" w:cs="仿宋_GB2312" w:eastAsia="仿宋_GB2312"/>
        </w:rPr>
        <w:t xml:space="preserve"> (5)在评标过程中擅离职守，影响评标程序正常进行的;</w:t>
      </w:r>
    </w:p>
    <w:p>
      <w:pPr>
        <w:pStyle w:val="null3"/>
        <w:ind w:firstLine="480"/>
        <w:jc w:val="left"/>
      </w:pPr>
      <w:r>
        <w:rPr>
          <w:rFonts w:ascii="仿宋_GB2312" w:hAnsi="仿宋_GB2312" w:cs="仿宋_GB2312" w:eastAsia="仿宋_GB2312"/>
        </w:rPr>
        <w:t xml:space="preserve"> (6)记录、复制或者带走任何评标资料;</w:t>
      </w:r>
    </w:p>
    <w:p>
      <w:pPr>
        <w:pStyle w:val="null3"/>
        <w:ind w:firstLine="480"/>
        <w:jc w:val="left"/>
      </w:pPr>
      <w:r>
        <w:rPr>
          <w:rFonts w:ascii="仿宋_GB2312" w:hAnsi="仿宋_GB2312" w:cs="仿宋_GB2312" w:eastAsia="仿宋_GB2312"/>
        </w:rPr>
        <w:t xml:space="preserve"> (7)其他不遵守评标纪律的行为。</w:t>
      </w:r>
    </w:p>
    <w:p>
      <w:pPr>
        <w:pStyle w:val="null3"/>
        <w:jc w:val="left"/>
      </w:pPr>
      <w:r>
        <w:rPr>
          <w:rFonts w:ascii="仿宋_GB2312" w:hAnsi="仿宋_GB2312" w:cs="仿宋_GB2312" w:eastAsia="仿宋_GB2312"/>
          <w:b/>
        </w:rPr>
        <w:t>4.有下列情形之一的，视为投标人串通投标，其投标无效；</w:t>
      </w:r>
    </w:p>
    <w:p>
      <w:pPr>
        <w:pStyle w:val="null3"/>
        <w:ind w:firstLine="480"/>
        <w:jc w:val="left"/>
      </w:pPr>
      <w:r>
        <w:rPr>
          <w:rFonts w:ascii="仿宋_GB2312" w:hAnsi="仿宋_GB2312" w:cs="仿宋_GB2312" w:eastAsia="仿宋_GB2312"/>
        </w:rPr>
        <w:t>4.1不同投标人的投标文件由同一单位或者个人编制；</w:t>
      </w:r>
    </w:p>
    <w:p>
      <w:pPr>
        <w:pStyle w:val="null3"/>
        <w:ind w:firstLine="480"/>
        <w:jc w:val="left"/>
      </w:pPr>
      <w:r>
        <w:rPr>
          <w:rFonts w:ascii="仿宋_GB2312" w:hAnsi="仿宋_GB2312" w:cs="仿宋_GB2312" w:eastAsia="仿宋_GB2312"/>
        </w:rPr>
        <w:t>4.2不同投标人委托同一单位或者个人办理投标事宜；</w:t>
      </w:r>
    </w:p>
    <w:p>
      <w:pPr>
        <w:pStyle w:val="null3"/>
        <w:ind w:firstLine="480"/>
        <w:jc w:val="left"/>
      </w:pPr>
      <w:r>
        <w:rPr>
          <w:rFonts w:ascii="仿宋_GB2312" w:hAnsi="仿宋_GB2312" w:cs="仿宋_GB2312" w:eastAsia="仿宋_GB2312"/>
        </w:rPr>
        <w:t>4.3不同投标人的投标文件载明的项目管理成员或者联系人员为同一人；</w:t>
      </w:r>
    </w:p>
    <w:p>
      <w:pPr>
        <w:pStyle w:val="null3"/>
        <w:ind w:firstLine="480"/>
        <w:jc w:val="left"/>
      </w:pPr>
      <w:r>
        <w:rPr>
          <w:rFonts w:ascii="仿宋_GB2312" w:hAnsi="仿宋_GB2312" w:cs="仿宋_GB2312" w:eastAsia="仿宋_GB2312"/>
        </w:rPr>
        <w:t>4.4不同投标人的投标文件异常一致或者投标报价呈规律性差异；</w:t>
      </w:r>
    </w:p>
    <w:p>
      <w:pPr>
        <w:pStyle w:val="null3"/>
        <w:ind w:firstLine="480"/>
        <w:jc w:val="left"/>
      </w:pPr>
      <w:r>
        <w:rPr>
          <w:rFonts w:ascii="仿宋_GB2312" w:hAnsi="仿宋_GB2312" w:cs="仿宋_GB2312" w:eastAsia="仿宋_GB2312"/>
        </w:rPr>
        <w:t>4.5不同投标人的投标文件相互混装；</w:t>
      </w:r>
    </w:p>
    <w:p>
      <w:pPr>
        <w:pStyle w:val="null3"/>
        <w:ind w:firstLine="480"/>
        <w:jc w:val="left"/>
      </w:pPr>
      <w:r>
        <w:rPr>
          <w:rFonts w:ascii="仿宋_GB2312" w:hAnsi="仿宋_GB2312" w:cs="仿宋_GB2312" w:eastAsia="仿宋_GB2312"/>
        </w:rPr>
        <w:t>4.6不同投标人的投标保证金或购买电子保函支付款为从同一单位或个人的账户转出；</w:t>
      </w:r>
    </w:p>
    <w:p>
      <w:pPr>
        <w:pStyle w:val="null3"/>
        <w:ind w:firstLine="480"/>
        <w:jc w:val="left"/>
      </w:pPr>
      <w:r>
        <w:rPr>
          <w:rFonts w:ascii="仿宋_GB2312" w:hAnsi="仿宋_GB2312" w:cs="仿宋_GB2312" w:eastAsia="仿宋_GB2312"/>
        </w:rPr>
        <w:t>4.7投标人上传的电子投标文件使用该项目其他投标人的数字证书加密的或加盖该项目的其他投标人的电子印章的。</w:t>
      </w:r>
    </w:p>
    <w:p>
      <w:pPr>
        <w:pStyle w:val="null3"/>
        <w:ind w:firstLine="480"/>
        <w:jc w:val="left"/>
      </w:pPr>
      <w:r>
        <w:rPr>
          <w:rFonts w:ascii="仿宋_GB2312" w:hAnsi="仿宋_GB2312" w:cs="仿宋_GB2312" w:eastAsia="仿宋_GB2312"/>
        </w:rPr>
        <w:t>说明：在评标过程中发现投标人有上述情形的，评标委员会应当认定其投标无效。同时，项目评审时被认定为串通投标的投标人不得参加该合同项下的采购活动。</w:t>
      </w:r>
    </w:p>
    <w:p>
      <w:pPr>
        <w:pStyle w:val="null3"/>
        <w:jc w:val="left"/>
      </w:pPr>
      <w:r>
        <w:rPr>
          <w:rFonts w:ascii="仿宋_GB2312" w:hAnsi="仿宋_GB2312" w:cs="仿宋_GB2312" w:eastAsia="仿宋_GB2312"/>
          <w:b/>
        </w:rPr>
        <w:t>5.投标无效的情形</w:t>
      </w:r>
    </w:p>
    <w:p>
      <w:pPr>
        <w:pStyle w:val="null3"/>
        <w:ind w:firstLine="480"/>
        <w:jc w:val="left"/>
      </w:pPr>
      <w:r>
        <w:rPr>
          <w:rFonts w:ascii="仿宋_GB2312" w:hAnsi="仿宋_GB2312" w:cs="仿宋_GB2312" w:eastAsia="仿宋_GB2312"/>
        </w:rPr>
        <w:t>详见资格性审查、符合性审查和招标文件其他投标无效条款。</w:t>
      </w:r>
    </w:p>
    <w:p>
      <w:pPr>
        <w:pStyle w:val="null3"/>
        <w:jc w:val="left"/>
      </w:pPr>
      <w:r>
        <w:rPr>
          <w:rFonts w:ascii="仿宋_GB2312" w:hAnsi="仿宋_GB2312" w:cs="仿宋_GB2312" w:eastAsia="仿宋_GB2312"/>
          <w:b/>
        </w:rPr>
        <w:t>6.定标</w:t>
      </w:r>
    </w:p>
    <w:p>
      <w:pPr>
        <w:pStyle w:val="null3"/>
        <w:ind w:firstLine="480"/>
        <w:jc w:val="left"/>
      </w:pPr>
      <w:r>
        <w:rPr>
          <w:rFonts w:ascii="仿宋_GB2312" w:hAnsi="仿宋_GB2312" w:cs="仿宋_GB2312" w:eastAsia="仿宋_GB2312"/>
        </w:rPr>
        <w:t>评标委员会按照招标文件确定的评标方法、步骤、标准，对投标文件进行评审。评标结束后，对投标人的评审名次进行排序，确定中标供应商或者推荐中标候选人。</w:t>
      </w:r>
    </w:p>
    <w:p>
      <w:pPr>
        <w:pStyle w:val="null3"/>
        <w:jc w:val="left"/>
      </w:pPr>
      <w:r>
        <w:rPr>
          <w:rFonts w:ascii="仿宋_GB2312" w:hAnsi="仿宋_GB2312" w:cs="仿宋_GB2312" w:eastAsia="仿宋_GB2312"/>
          <w:b/>
        </w:rPr>
        <w:t>7.价格修正</w:t>
      </w:r>
    </w:p>
    <w:p>
      <w:pPr>
        <w:pStyle w:val="null3"/>
        <w:ind w:firstLine="480"/>
        <w:jc w:val="left"/>
      </w:pPr>
      <w:r>
        <w:rPr>
          <w:rFonts w:ascii="仿宋_GB2312" w:hAnsi="仿宋_GB2312" w:cs="仿宋_GB2312" w:eastAsia="仿宋_GB2312"/>
        </w:rPr>
        <w:t>对报价的计算错误按以下原则修正：</w:t>
      </w:r>
    </w:p>
    <w:p>
      <w:pPr>
        <w:pStyle w:val="null3"/>
        <w:ind w:firstLine="480"/>
        <w:jc w:val="left"/>
      </w:pPr>
      <w:r>
        <w:rPr>
          <w:rFonts w:ascii="仿宋_GB2312" w:hAnsi="仿宋_GB2312" w:cs="仿宋_GB2312" w:eastAsia="仿宋_GB2312"/>
        </w:rPr>
        <w:t>（1）投标文件中开标一览表内容与投标文件中相应内容不一致的，以开标一览表为准；</w:t>
      </w:r>
    </w:p>
    <w:p>
      <w:pPr>
        <w:pStyle w:val="null3"/>
        <w:ind w:firstLine="480"/>
        <w:jc w:val="left"/>
      </w:pPr>
      <w:r>
        <w:rPr>
          <w:rFonts w:ascii="仿宋_GB2312" w:hAnsi="仿宋_GB2312" w:cs="仿宋_GB2312" w:eastAsia="仿宋_GB2312"/>
        </w:rPr>
        <w:t>（2）大写金额和小写金额不一致的，以大写金额为准；</w:t>
      </w:r>
    </w:p>
    <w:p>
      <w:pPr>
        <w:pStyle w:val="null3"/>
        <w:ind w:firstLine="480"/>
        <w:jc w:val="left"/>
      </w:pPr>
      <w:r>
        <w:rPr>
          <w:rFonts w:ascii="仿宋_GB2312" w:hAnsi="仿宋_GB2312" w:cs="仿宋_GB2312" w:eastAsia="仿宋_GB2312"/>
        </w:rPr>
        <w:t>（3）单价金额小数点或者百分比有明显错位的，以开标一览表的总价为准，并修改单价。</w:t>
      </w:r>
    </w:p>
    <w:p>
      <w:pPr>
        <w:pStyle w:val="null3"/>
        <w:ind w:firstLine="480"/>
        <w:jc w:val="left"/>
      </w:pPr>
      <w:r>
        <w:rPr>
          <w:rFonts w:ascii="仿宋_GB2312" w:hAnsi="仿宋_GB2312" w:cs="仿宋_GB2312" w:eastAsia="仿宋_GB2312"/>
        </w:rPr>
        <w:t>（4）总价金额与按单价汇总金额不一致的，以单价金额计算结果为准。但是单价金额计算结果超过预算价的，对其按无效投标处理。</w:t>
      </w:r>
    </w:p>
    <w:p>
      <w:pPr>
        <w:pStyle w:val="null3"/>
        <w:ind w:firstLine="480"/>
        <w:jc w:val="left"/>
      </w:pPr>
      <w:r>
        <w:rPr>
          <w:rFonts w:ascii="仿宋_GB2312" w:hAnsi="仿宋_GB2312" w:cs="仿宋_GB2312" w:eastAsia="仿宋_GB2312"/>
        </w:rPr>
        <w:t>（5）若投标客户端上传的电子报价数据与电子投标文件价格不一致的，以电子报价数据为准。</w:t>
      </w:r>
    </w:p>
    <w:p>
      <w:pPr>
        <w:pStyle w:val="null3"/>
        <w:ind w:firstLine="480"/>
        <w:jc w:val="left"/>
      </w:pPr>
      <w:r>
        <w:rPr>
          <w:rFonts w:ascii="仿宋_GB2312" w:hAnsi="仿宋_GB2312" w:cs="仿宋_GB2312" w:eastAsia="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both"/>
        <w:outlineLvl w:val="2"/>
      </w:pPr>
      <w:r>
        <w:rPr>
          <w:rFonts w:ascii="仿宋_GB2312" w:hAnsi="仿宋_GB2312" w:cs="仿宋_GB2312" w:eastAsia="仿宋_GB2312"/>
          <w:sz w:val="28"/>
          <w:b/>
        </w:rPr>
        <w:t>二、政府采购政策落实</w:t>
      </w:r>
    </w:p>
    <w:p>
      <w:pPr>
        <w:pStyle w:val="null3"/>
        <w:jc w:val="left"/>
      </w:pPr>
      <w:r>
        <w:rPr>
          <w:rFonts w:ascii="仿宋_GB2312" w:hAnsi="仿宋_GB2312" w:cs="仿宋_GB2312" w:eastAsia="仿宋_GB2312"/>
          <w:b/>
        </w:rPr>
        <w:t>1.节能、环保要求</w:t>
      </w:r>
    </w:p>
    <w:p>
      <w:pPr>
        <w:pStyle w:val="null3"/>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rFonts w:ascii="仿宋_GB2312" w:hAnsi="仿宋_GB2312" w:cs="仿宋_GB2312" w:eastAsia="仿宋_GB2312"/>
        </w:rPr>
        <w:t>相关认证机构和获证产品信息以市场监管总局组织建立的节能产品、环境标志产品认证结果信息发布平台公布为准。</w:t>
      </w:r>
    </w:p>
    <w:p>
      <w:pPr>
        <w:pStyle w:val="null3"/>
        <w:jc w:val="left"/>
      </w:pPr>
      <w:r>
        <w:rPr>
          <w:rFonts w:ascii="仿宋_GB2312" w:hAnsi="仿宋_GB2312" w:cs="仿宋_GB2312" w:eastAsia="仿宋_GB2312"/>
          <w:b/>
        </w:rPr>
        <w:t>2.对小型、微型企业、监狱企业或残疾人福利性单位给予价格扣除</w:t>
      </w:r>
    </w:p>
    <w:p>
      <w:pPr>
        <w:pStyle w:val="null3"/>
        <w:ind w:firstLine="480"/>
        <w:jc w:val="left"/>
      </w:pPr>
      <w:r>
        <w:rPr>
          <w:rFonts w:ascii="仿宋_GB2312" w:hAnsi="仿宋_GB2312" w:cs="仿宋_GB2312" w:eastAsia="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pPr>
      <w:r>
        <w:rPr>
          <w:rFonts w:ascii="仿宋_GB2312" w:hAnsi="仿宋_GB2312" w:cs="仿宋_GB2312" w:eastAsia="仿宋_GB2312"/>
          <w:b/>
        </w:rPr>
        <w:t>3.价格扣除相关要求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8304"/>
            <w:gridSpan w:val="5"/>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（1）所称小型和微型企业应当符合以下条件：</w:t>
      </w:r>
    </w:p>
    <w:p>
      <w:pPr>
        <w:pStyle w:val="null3"/>
        <w:ind w:firstLine="480"/>
        <w:jc w:val="left"/>
      </w:pPr>
      <w:r>
        <w:rPr>
          <w:rFonts w:ascii="仿宋_GB2312" w:hAnsi="仿宋_GB2312" w:cs="仿宋_GB2312" w:eastAsia="仿宋_GB2312"/>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rFonts w:ascii="仿宋_GB2312" w:hAnsi="仿宋_GB2312" w:cs="仿宋_GB2312" w:eastAsia="仿宋_GB2312"/>
        </w:rPr>
        <w:t>符合中小企业划分标准的个体工商户，在政府采购活动中视同中小企业。</w:t>
      </w:r>
    </w:p>
    <w:p>
      <w:pPr>
        <w:pStyle w:val="null3"/>
        <w:ind w:firstLine="480"/>
        <w:jc w:val="left"/>
      </w:pPr>
      <w:r>
        <w:rPr>
          <w:rFonts w:ascii="仿宋_GB2312" w:hAnsi="仿宋_GB2312" w:cs="仿宋_GB2312" w:eastAsia="仿宋_GB2312"/>
        </w:rPr>
        <w:t>提供本企业（属于小微企业）制造的货物或者提供其他小型或微型企业制造的货物/提供本企业（属于小微企业）承接的服务。</w:t>
      </w:r>
    </w:p>
    <w:p>
      <w:pPr>
        <w:pStyle w:val="null3"/>
        <w:ind w:firstLine="480"/>
        <w:jc w:val="left"/>
      </w:pPr>
      <w:r>
        <w:rPr>
          <w:rFonts w:ascii="仿宋_GB2312" w:hAnsi="仿宋_GB2312" w:cs="仿宋_GB2312" w:eastAsia="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rFonts w:ascii="仿宋_GB2312" w:hAnsi="仿宋_GB2312" w:cs="仿宋_GB2312" w:eastAsia="仿宋_GB2312"/>
        </w:rPr>
        <w:t>说明：投标人应当对其出具的《中小企业声明函》真实性负责，投标人出具的《中小企业声明函》内容不实的，属于提供虚假材料谋取中标。</w:t>
      </w:r>
    </w:p>
    <w:p>
      <w:pPr>
        <w:pStyle w:val="null3"/>
        <w:ind w:firstLine="480"/>
        <w:jc w:val="left"/>
      </w:pPr>
      <w:r>
        <w:rPr>
          <w:rFonts w:ascii="仿宋_GB2312" w:hAnsi="仿宋_GB2312" w:cs="仿宋_GB2312" w:eastAsia="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both"/>
        <w:outlineLvl w:val="2"/>
      </w:pPr>
      <w:r>
        <w:rPr>
          <w:rFonts w:ascii="仿宋_GB2312" w:hAnsi="仿宋_GB2312" w:cs="仿宋_GB2312" w:eastAsia="仿宋_GB2312"/>
          <w:sz w:val="28"/>
          <w:b/>
        </w:rPr>
        <w:t>三、评审程序</w:t>
      </w:r>
    </w:p>
    <w:p>
      <w:pPr>
        <w:pStyle w:val="null3"/>
        <w:jc w:val="left"/>
      </w:pPr>
      <w:r>
        <w:rPr>
          <w:rFonts w:ascii="仿宋_GB2312" w:hAnsi="仿宋_GB2312" w:cs="仿宋_GB2312" w:eastAsia="仿宋_GB2312"/>
          <w:b/>
        </w:rPr>
        <w:t>1.资格性审查和符合性审查</w:t>
      </w:r>
    </w:p>
    <w:p>
      <w:pPr>
        <w:pStyle w:val="null3"/>
        <w:ind w:firstLine="480"/>
        <w:jc w:val="left"/>
      </w:pPr>
      <w:r>
        <w:rPr>
          <w:rFonts w:ascii="仿宋_GB2312" w:hAnsi="仿宋_GB2312" w:cs="仿宋_GB2312" w:eastAsia="仿宋_GB2312"/>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rFonts w:ascii="仿宋_GB2312" w:hAnsi="仿宋_GB2312" w:cs="仿宋_GB2312" w:eastAsia="仿宋_GB2312"/>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rFonts w:ascii="仿宋_GB2312" w:hAnsi="仿宋_GB2312" w:cs="仿宋_GB2312" w:eastAsia="仿宋_GB2312"/>
        </w:rPr>
        <w:t>资格性审查和符合性审查中凡有其中任意一项未通过的，评审结果为未通过，未通过资格性审查、符合性审查的投标人按无效投标处理。</w:t>
      </w:r>
    </w:p>
    <w:p>
      <w:pPr>
        <w:pStyle w:val="null3"/>
        <w:ind w:firstLine="480"/>
        <w:jc w:val="left"/>
      </w:pPr>
      <w:r>
        <w:rPr>
          <w:rFonts w:ascii="仿宋_GB2312" w:hAnsi="仿宋_GB2312" w:cs="仿宋_GB2312" w:eastAsia="仿宋_GB2312"/>
        </w:rPr>
        <w:t>对各投标人进行资格审查和符合性审查过程中，对初步被认定为无效投标者，由评标委员会组长或采购人代表将集体意见及时告知投标当事人。</w:t>
      </w:r>
    </w:p>
    <w:p>
      <w:pPr>
        <w:pStyle w:val="null3"/>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rFonts w:ascii="仿宋_GB2312" w:hAnsi="仿宋_GB2312" w:cs="仿宋_GB2312" w:eastAsia="仿宋_GB2312"/>
        </w:rPr>
        <w:t>合格投标人不足3家的，不得评标。</w:t>
      </w:r>
    </w:p>
    <w:p>
      <w:pPr>
        <w:pStyle w:val="null3"/>
        <w:ind w:firstLine="480"/>
        <w:jc w:val="left"/>
      </w:pPr>
      <w:r>
        <w:rPr>
          <w:rFonts w:ascii="仿宋_GB2312" w:hAnsi="仿宋_GB2312" w:cs="仿宋_GB2312" w:eastAsia="仿宋_GB2312"/>
        </w:rPr>
        <w:t>表一资格性审查表：</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供应商必须具有良好的商业信誉和健全的财务会计制度（提供以下2种证明材料之一：（1）经会计师事务所审计的2024年度财务状况报告；（2）同时提供①基本开户行出具的资信证明，②《基本存款账号信息》或《开户许可证》） 。</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提供投标截止日前6个月内任意1个月依法缴纳税收和社会保障资金的相关材料。如依法免税或不需要缴纳社会保障资金的，提供相应证明材料。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为本采购项目提供整体设计、规范编制或者项目管理、监理、检测等服务的供应商，不得参与本项目投标（提供承诺函）。</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单位负责人为同一人或者存在直接控股、管理关系的不同供应商，不得同时参加本采购项目投标。</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pPr>
        <w:pStyle w:val="null3"/>
        <w:ind w:firstLine="480"/>
        <w:jc w:val="left"/>
      </w:pPr>
      <w:r>
        <w:rPr>
          <w:rFonts w:ascii="仿宋_GB2312" w:hAnsi="仿宋_GB2312" w:cs="仿宋_GB2312" w:eastAsia="仿宋_GB2312"/>
        </w:rPr>
        <w:t xml:space="preserve"> 落实政府采购政策需满足的资格要求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本采购包专门面向中小企业采购</w:t>
            </w:r>
          </w:p>
        </w:tc>
        <w:tc>
          <w:tcPr>
            <w:tcW w:type="dxa" w:w="4153"/>
          </w:tcPr>
          <w:p>
            <w:pPr>
              <w:pStyle w:val="null3"/>
              <w:jc w:val="left"/>
            </w:pPr>
            <w:r>
              <w:rPr>
                <w:rFonts w:ascii="仿宋_GB2312" w:hAnsi="仿宋_GB2312" w:cs="仿宋_GB2312" w:eastAsia="仿宋_GB2312"/>
              </w:rPr>
              <w:t>供应商须为符合本项目采购标的对应行业（软件和信息技术服务业）划分标准的中小企业（监狱企业、残疾人福利单位视同小型、微型企业）。 注1：中小企业以供应商填写的《中小企业声明函（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ind w:firstLine="480"/>
        <w:jc w:val="left"/>
      </w:pPr>
      <w:r>
        <w:rPr>
          <w:rFonts w:ascii="仿宋_GB2312" w:hAnsi="仿宋_GB2312" w:cs="仿宋_GB2312" w:eastAsia="仿宋_GB2312"/>
        </w:rPr>
        <w:t>表二符合性审查表：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投标（报价）总金额</w:t>
            </w:r>
          </w:p>
        </w:tc>
        <w:tc>
          <w:tcPr>
            <w:tcW w:type="dxa" w:w="4153"/>
          </w:tcPr>
          <w:p>
            <w:pPr>
              <w:pStyle w:val="null3"/>
              <w:jc w:val="left"/>
            </w:pPr>
            <w:r>
              <w:rPr>
                <w:rFonts w:ascii="仿宋_GB2312" w:hAnsi="仿宋_GB2312" w:cs="仿宋_GB2312" w:eastAsia="仿宋_GB2312"/>
              </w:rPr>
              <w:t>投标（报价）总金额是固定价且是唯一的，未超过本项目采购预算。</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提交投标函。投标函按规定格式填写，内容完整。</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资格证明书及授权委托书</w:t>
            </w:r>
          </w:p>
        </w:tc>
        <w:tc>
          <w:tcPr>
            <w:tcW w:type="dxa" w:w="4153"/>
          </w:tcPr>
          <w:p>
            <w:pPr>
              <w:pStyle w:val="null3"/>
              <w:jc w:val="left"/>
            </w:pPr>
            <w:r>
              <w:rPr>
                <w:rFonts w:ascii="仿宋_GB2312" w:hAnsi="仿宋_GB2312" w:cs="仿宋_GB2312" w:eastAsia="仿宋_GB2312"/>
              </w:rPr>
              <w:t>法定代表人（单位负责人）资格证明书及授权委托书（如法定代表人（单位负责人）代表单位投标（响应）的，则提交法定代表人（单位负责人）资格证明书），按对应格式文件签署、盖章。</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投标文件中承诺的投标有效期满足招标文件中载明的投标有效期的。</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未以联合体形式投标。</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报价合理性</w:t>
            </w:r>
          </w:p>
        </w:tc>
        <w:tc>
          <w:tcPr>
            <w:tcW w:type="dxa" w:w="4153"/>
          </w:tcPr>
          <w:p>
            <w:pPr>
              <w:pStyle w:val="null3"/>
              <w:jc w:val="left"/>
            </w:pPr>
            <w:r>
              <w:rPr>
                <w:rFonts w:ascii="仿宋_GB2312" w:hAnsi="仿宋_GB2312" w:cs="仿宋_GB2312" w:eastAsia="仿宋_GB2312"/>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bl>
    <w:p>
      <w:pPr>
        <w:pStyle w:val="null3"/>
        <w:jc w:val="left"/>
      </w:pPr>
      <w:r>
        <w:rPr>
          <w:rFonts w:ascii="仿宋_GB2312" w:hAnsi="仿宋_GB2312" w:cs="仿宋_GB2312" w:eastAsia="仿宋_GB2312"/>
          <w:b/>
        </w:rPr>
        <w:t>2.投标文件澄清</w:t>
      </w:r>
    </w:p>
    <w:p>
      <w:pPr>
        <w:pStyle w:val="null3"/>
        <w:ind w:firstLine="480"/>
        <w:jc w:val="left"/>
      </w:pPr>
      <w:r>
        <w:rPr>
          <w:rFonts w:ascii="仿宋_GB2312" w:hAnsi="仿宋_GB2312" w:cs="仿宋_GB2312" w:eastAsia="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rFonts w:ascii="仿宋_GB2312" w:hAnsi="仿宋_GB2312" w:cs="仿宋_GB2312" w:eastAsia="仿宋_GB2312"/>
        </w:rPr>
        <w:t>投标人需登录综合管理服务平台项目采购系统的等候大厅，在规定时间内完成澄清（响应），并加盖电子印章。</w:t>
      </w:r>
    </w:p>
    <w:p>
      <w:pPr>
        <w:pStyle w:val="null3"/>
        <w:ind w:firstLine="480"/>
        <w:jc w:val="left"/>
      </w:pPr>
      <w:r>
        <w:rPr>
          <w:rFonts w:ascii="仿宋_GB2312" w:hAnsi="仿宋_GB2312" w:cs="仿宋_GB2312" w:eastAsia="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rFonts w:ascii="仿宋_GB2312" w:hAnsi="仿宋_GB2312" w:cs="仿宋_GB2312" w:eastAsia="仿宋_GB2312"/>
        </w:rPr>
        <w:t>2.2评标委员会不接受投标人主动提出的澄清、说明或补正。</w:t>
      </w:r>
    </w:p>
    <w:p>
      <w:pPr>
        <w:pStyle w:val="null3"/>
        <w:ind w:firstLine="480"/>
        <w:jc w:val="left"/>
      </w:pPr>
      <w:r>
        <w:rPr>
          <w:rFonts w:ascii="仿宋_GB2312" w:hAnsi="仿宋_GB2312" w:cs="仿宋_GB2312" w:eastAsia="仿宋_GB2312"/>
        </w:rPr>
        <w:t>2.3评标委员会对投标人提交的澄清、说明或补正有疑问的，可以要求投标人进一步澄清、说明或补正。</w:t>
      </w:r>
    </w:p>
    <w:p>
      <w:pPr>
        <w:pStyle w:val="null3"/>
        <w:jc w:val="left"/>
      </w:pPr>
      <w:r>
        <w:rPr>
          <w:rFonts w:ascii="仿宋_GB2312" w:hAnsi="仿宋_GB2312" w:cs="仿宋_GB2312" w:eastAsia="仿宋_GB2312"/>
          <w:b/>
        </w:rPr>
        <w:t>3.详细评审</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技术部分80.00分</w:t>
            </w:r>
          </w:p>
          <w:p>
            <w:pPr>
              <w:pStyle w:val="null3"/>
              <w:jc w:val="left"/>
            </w:pPr>
            <w:r>
              <w:rPr>
                <w:rFonts w:ascii="仿宋_GB2312" w:hAnsi="仿宋_GB2312" w:cs="仿宋_GB2312" w:eastAsia="仿宋_GB2312"/>
              </w:rPr>
              <w:t>商务部分10.00分</w:t>
            </w:r>
          </w:p>
          <w:p>
            <w:pPr>
              <w:pStyle w:val="null3"/>
              <w:jc w:val="left"/>
            </w:pPr>
            <w:r>
              <w:rPr>
                <w:rFonts w:ascii="仿宋_GB2312" w:hAnsi="仿宋_GB2312" w:cs="仿宋_GB2312" w:eastAsia="仿宋_GB2312"/>
              </w:rPr>
              <w:t>报价得分10.00分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用户需求响应程度</w:t>
            </w:r>
          </w:p>
        </w:tc>
        <w:tc>
          <w:tcPr>
            <w:tcW w:type="dxa" w:w="4614"/>
          </w:tcPr>
          <w:p>
            <w:pPr>
              <w:pStyle w:val="null3"/>
              <w:jc w:val="left"/>
            </w:pPr>
            <w:r>
              <w:rPr>
                <w:rFonts w:ascii="仿宋_GB2312" w:hAnsi="仿宋_GB2312" w:cs="仿宋_GB2312" w:eastAsia="仿宋_GB2312"/>
              </w:rPr>
              <w:t>根据各投标人对用户需求书中标注“▲”的重要技术参数或服务要求的响应情况进行评审，每满足一项得5分，最高25分。 如用户需求中有明确要求提供的证明资料，则以用户需求中要求的为准，无提供或未按要求提供证明材料的不得分；如用户需求中无明确证明材料的，以投标人投标文件中响应情况为准。</w:t>
            </w:r>
          </w:p>
        </w:tc>
        <w:tc>
          <w:tcPr>
            <w:tcW w:type="dxa" w:w="923"/>
          </w:tcPr>
          <w:p>
            <w:pPr>
              <w:pStyle w:val="null3"/>
              <w:jc w:val="right"/>
            </w:pPr>
            <w:r>
              <w:rPr>
                <w:rFonts w:ascii="仿宋_GB2312" w:hAnsi="仿宋_GB2312" w:cs="仿宋_GB2312" w:eastAsia="仿宋_GB2312"/>
              </w:rPr>
              <w:t>25.00</w:t>
            </w:r>
          </w:p>
        </w:tc>
      </w:tr>
      <w:tr>
        <w:tc>
          <w:tcPr>
            <w:tcW w:type="dxa" w:w="923"/>
            <w:vMerge/>
          </w:tcPr>
          <w:p/>
        </w:tc>
        <w:tc>
          <w:tcPr>
            <w:tcW w:type="dxa" w:w="1846"/>
          </w:tcPr>
          <w:p>
            <w:pPr>
              <w:pStyle w:val="null3"/>
              <w:jc w:val="left"/>
            </w:pPr>
            <w:r>
              <w:rPr>
                <w:rFonts w:ascii="仿宋_GB2312" w:hAnsi="仿宋_GB2312" w:cs="仿宋_GB2312" w:eastAsia="仿宋_GB2312"/>
              </w:rPr>
              <w:t>项目服务方案1</w:t>
            </w:r>
          </w:p>
        </w:tc>
        <w:tc>
          <w:tcPr>
            <w:tcW w:type="dxa" w:w="4614"/>
          </w:tcPr>
          <w:p>
            <w:pPr>
              <w:pStyle w:val="null3"/>
              <w:jc w:val="left"/>
            </w:pPr>
            <w:r>
              <w:rPr>
                <w:rFonts w:ascii="仿宋_GB2312" w:hAnsi="仿宋_GB2312" w:cs="仿宋_GB2312" w:eastAsia="仿宋_GB2312"/>
              </w:rPr>
              <w:t>根据投标人对“桌面设备运维服务”、“服务器、虚拟机、存储、视频会议设备、网络设备、防火墙、精密空调、UPS 设备维护服务要求”、“硬件设备维保响应时间”的响应并制定的实施方案进行评审： 1.完全满足且优于采购需求，得 12 分； 2.完全满足采购需求，得 6 分； 3.不能完全满足采购需求，得 2 分； 4.未提供或其他的，得 0 分。</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项目服务方案2</w:t>
            </w:r>
          </w:p>
        </w:tc>
        <w:tc>
          <w:tcPr>
            <w:tcW w:type="dxa" w:w="4614"/>
          </w:tcPr>
          <w:p>
            <w:pPr>
              <w:pStyle w:val="null3"/>
              <w:jc w:val="left"/>
            </w:pPr>
            <w:r>
              <w:rPr>
                <w:rFonts w:ascii="仿宋_GB2312" w:hAnsi="仿宋_GB2312" w:cs="仿宋_GB2312" w:eastAsia="仿宋_GB2312"/>
              </w:rPr>
              <w:t>根据投标人对“系统优化及安全加固服务”、“网络优化服务”“事件响应服务”的响应并制定的实施方案进行评审： 1.完全满足且优于采购需求，得 12 分； 2.完全满足采购需求，得 6 分； 3.不能完全满足采购需求，得 2 分； 4.未提供或其他的，得 0 分。</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投标人项目经理</w:t>
            </w:r>
          </w:p>
        </w:tc>
        <w:tc>
          <w:tcPr>
            <w:tcW w:type="dxa" w:w="4614"/>
          </w:tcPr>
          <w:p>
            <w:pPr>
              <w:pStyle w:val="null3"/>
              <w:jc w:val="left"/>
            </w:pPr>
            <w:r>
              <w:rPr>
                <w:rFonts w:ascii="仿宋_GB2312" w:hAnsi="仿宋_GB2312" w:cs="仿宋_GB2312" w:eastAsia="仿宋_GB2312"/>
              </w:rPr>
              <w:t>投标人拟投入的项目经理要求（1人）： 1.具有从事机房或信息化设备维保工作经验 5 年或以上，得3分（提供投标人盖章的个人工作履历）； 2.具有计算机技术与软件专业技术资格信息系统项目管理师证书 ，得3分（提供证书复印件，并加盖投标人公章）； 3.具有计算机技术与软件专业技术资格网络工程师证书，得3分（提供证书复印件，并加盖投标人公章）； 最高 9分。 注：除上述证明材料，还须同时提供2025年5月以来任意一个月由投标人为其缴纳的社保（社保至少包含养老保险）证明材料复印件，并加盖投标人公章。</w:t>
            </w:r>
          </w:p>
        </w:tc>
        <w:tc>
          <w:tcPr>
            <w:tcW w:type="dxa" w:w="923"/>
          </w:tcPr>
          <w:p>
            <w:pPr>
              <w:pStyle w:val="null3"/>
              <w:jc w:val="right"/>
            </w:pPr>
            <w:r>
              <w:rPr>
                <w:rFonts w:ascii="仿宋_GB2312" w:hAnsi="仿宋_GB2312" w:cs="仿宋_GB2312" w:eastAsia="仿宋_GB2312"/>
              </w:rPr>
              <w:t>9.00</w:t>
            </w:r>
          </w:p>
        </w:tc>
      </w:tr>
      <w:tr>
        <w:tc>
          <w:tcPr>
            <w:tcW w:type="dxa" w:w="923"/>
            <w:vMerge/>
          </w:tcPr>
          <w:p/>
        </w:tc>
        <w:tc>
          <w:tcPr>
            <w:tcW w:type="dxa" w:w="1846"/>
          </w:tcPr>
          <w:p>
            <w:pPr>
              <w:pStyle w:val="null3"/>
              <w:jc w:val="left"/>
            </w:pPr>
            <w:r>
              <w:rPr>
                <w:rFonts w:ascii="仿宋_GB2312" w:hAnsi="仿宋_GB2312" w:cs="仿宋_GB2312" w:eastAsia="仿宋_GB2312"/>
              </w:rPr>
              <w:t>投标人技术负责人</w:t>
            </w:r>
          </w:p>
        </w:tc>
        <w:tc>
          <w:tcPr>
            <w:tcW w:type="dxa" w:w="4614"/>
          </w:tcPr>
          <w:p>
            <w:pPr>
              <w:pStyle w:val="null3"/>
              <w:jc w:val="left"/>
            </w:pPr>
            <w:r>
              <w:rPr>
                <w:rFonts w:ascii="仿宋_GB2312" w:hAnsi="仿宋_GB2312" w:cs="仿宋_GB2312" w:eastAsia="仿宋_GB2312"/>
              </w:rPr>
              <w:t>投标人拟投入的技术负责人（1人）： 1.具有从事机房或信息化设备维保工作经验5年或以上，得3分（提供证书复印件，并加盖投标人公章）； 2.具有计算机技术与软件专业技术资格网络规划设计师证书，得3.5分（提供证书复印件，并加盖投标人公章）； 3.具有计算机技术与软件专业技术资格信息系统项目管理师证书，得3.5分（提供证书复印件，并加盖投标人公章）。 注：除上述证明材料，还须同时提供2025年5月以来任意一个月由投标人为其缴纳的社保（社保至少包含养老保险）证明材料复印件，并加盖投标人公章。</w:t>
            </w:r>
          </w:p>
        </w:tc>
        <w:tc>
          <w:tcPr>
            <w:tcW w:type="dxa" w:w="923"/>
          </w:tcPr>
          <w:p>
            <w:pPr>
              <w:pStyle w:val="null3"/>
              <w:jc w:val="right"/>
            </w:pPr>
            <w:r>
              <w:rPr>
                <w:rFonts w:ascii="仿宋_GB2312" w:hAnsi="仿宋_GB2312" w:cs="仿宋_GB2312" w:eastAsia="仿宋_GB2312"/>
              </w:rPr>
              <w:t>10.00</w:t>
            </w:r>
          </w:p>
        </w:tc>
      </w:tr>
      <w:tr>
        <w:tc>
          <w:tcPr>
            <w:tcW w:type="dxa" w:w="923"/>
            <w:vMerge/>
          </w:tcPr>
          <w:p/>
        </w:tc>
        <w:tc>
          <w:tcPr>
            <w:tcW w:type="dxa" w:w="1846"/>
          </w:tcPr>
          <w:p>
            <w:pPr>
              <w:pStyle w:val="null3"/>
              <w:jc w:val="left"/>
            </w:pPr>
            <w:r>
              <w:rPr>
                <w:rFonts w:ascii="仿宋_GB2312" w:hAnsi="仿宋_GB2312" w:cs="仿宋_GB2312" w:eastAsia="仿宋_GB2312"/>
              </w:rPr>
              <w:t>服务团队人员资质</w:t>
            </w:r>
          </w:p>
        </w:tc>
        <w:tc>
          <w:tcPr>
            <w:tcW w:type="dxa" w:w="4614"/>
          </w:tcPr>
          <w:p>
            <w:pPr>
              <w:pStyle w:val="null3"/>
              <w:jc w:val="left"/>
            </w:pPr>
            <w:r>
              <w:rPr>
                <w:rFonts w:ascii="仿宋_GB2312" w:hAnsi="仿宋_GB2312" w:cs="仿宋_GB2312" w:eastAsia="仿宋_GB2312"/>
              </w:rPr>
              <w:t>投标人拟投入人员（项目经理、技术负责人除外）： 具有计算机技术与软件专业技术资格中的：“网络工程师证书”、“信息安全工程师证书”（任意一项），每投入一名具备上述任意一项证书的人员得2分，最高12分； 注：同一人具备多项证书的，只算一项得分（按最高得分项计分）。 投标人满足以下条件之一： ①同时提供上述人员证书复印件及2025年5月以来任意一个月由投标人为其缴纳的社保（社保至少包含养老保险）证明材料复印件并加盖投标人公章。 ②或承诺如获中标，签订合同后2个工作日内配备到位（投标时提交承诺，可参照“投标文件格式”中《承诺函》格式，并加盖投标人公章，承诺函中须明确配备人员数量、水平证书、到位时间，缺一不得分）。</w:t>
            </w:r>
          </w:p>
        </w:tc>
        <w:tc>
          <w:tcPr>
            <w:tcW w:type="dxa" w:w="923"/>
          </w:tcPr>
          <w:p>
            <w:pPr>
              <w:pStyle w:val="null3"/>
              <w:jc w:val="right"/>
            </w:pPr>
            <w:r>
              <w:rPr>
                <w:rFonts w:ascii="仿宋_GB2312" w:hAnsi="仿宋_GB2312" w:cs="仿宋_GB2312" w:eastAsia="仿宋_GB2312"/>
              </w:rPr>
              <w:t>12.00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投标人实施资质保障</w:t>
            </w:r>
          </w:p>
        </w:tc>
        <w:tc>
          <w:tcPr>
            <w:tcW w:type="dxa" w:w="4614"/>
          </w:tcPr>
          <w:p>
            <w:pPr>
              <w:pStyle w:val="null3"/>
              <w:jc w:val="left"/>
            </w:pPr>
            <w:r>
              <w:rPr>
                <w:rFonts w:ascii="仿宋_GB2312" w:hAnsi="仿宋_GB2312" w:cs="仿宋_GB2312" w:eastAsia="仿宋_GB2312"/>
              </w:rPr>
              <w:t>投标人具有： 具有质量管理体系认证（认证范围须与“信息化系统运维”或“信息化设备维护”相关）证书，得5分； 上述需提供认证证书复印件并须同时提供全国认证认可信息公共服务平台对体系证书的信息查询截图作为评审依据，已失效、暂停或撤销或不提供的不得分。 注：如因投标人成立时间不足三个月，导致无法获得上述评价的，按对应评价得分情况计分。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项目实施业绩经验</w:t>
            </w:r>
          </w:p>
        </w:tc>
        <w:tc>
          <w:tcPr>
            <w:tcW w:type="dxa" w:w="4614"/>
          </w:tcPr>
          <w:p>
            <w:pPr>
              <w:pStyle w:val="null3"/>
              <w:jc w:val="left"/>
            </w:pPr>
            <w:r>
              <w:rPr>
                <w:rFonts w:ascii="仿宋_GB2312" w:hAnsi="仿宋_GB2312" w:cs="仿宋_GB2312" w:eastAsia="仿宋_GB2312"/>
              </w:rPr>
              <w:t>2022年以来（以合同签订时间为准），具有机房设备或信息化设备维保业绩，每提供一个项目业绩得 1 分，最高得 5 分。 注：需提供合同复印件，并加盖投标人公章。</w:t>
            </w:r>
          </w:p>
        </w:tc>
        <w:tc>
          <w:tcPr>
            <w:tcW w:type="dxa" w:w="923"/>
          </w:tcPr>
          <w:p>
            <w:pPr>
              <w:pStyle w:val="null3"/>
              <w:jc w:val="right"/>
            </w:pPr>
            <w:r>
              <w:rPr>
                <w:rFonts w:ascii="仿宋_GB2312" w:hAnsi="仿宋_GB2312" w:cs="仿宋_GB2312" w:eastAsia="仿宋_GB2312"/>
              </w:rPr>
              <w:t>5.00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10.00</w:t>
            </w:r>
          </w:p>
        </w:tc>
      </w:tr>
    </w:tbl>
    <w:p>
      <w:pPr>
        <w:pStyle w:val="null3"/>
        <w:jc w:val="left"/>
      </w:pPr>
      <w:r>
        <w:rPr>
          <w:rFonts w:ascii="仿宋_GB2312" w:hAnsi="仿宋_GB2312" w:cs="仿宋_GB2312" w:eastAsia="仿宋_GB2312"/>
          <w:b/>
        </w:rPr>
        <w:t>4.汇总、排序</w:t>
      </w:r>
    </w:p>
    <w:p>
      <w:pPr>
        <w:pStyle w:val="null3"/>
        <w:ind w:firstLine="480"/>
        <w:jc w:val="left"/>
      </w:pPr>
      <w:r>
        <w:rPr>
          <w:rFonts w:ascii="仿宋_GB2312" w:hAnsi="仿宋_GB2312" w:cs="仿宋_GB2312" w:eastAsia="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jc w:val="left"/>
      </w:pPr>
      <w:r>
        <w:rPr>
          <w:rFonts w:ascii="仿宋_GB2312" w:hAnsi="仿宋_GB2312" w:cs="仿宋_GB2312" w:eastAsia="仿宋_GB2312"/>
          <w:b/>
        </w:rPr>
        <w:t>5.中标价的确定</w:t>
      </w:r>
    </w:p>
    <w:p>
      <w:pPr>
        <w:pStyle w:val="null3"/>
        <w:ind w:firstLine="480"/>
        <w:jc w:val="left"/>
      </w:pPr>
      <w:r>
        <w:rPr>
          <w:rFonts w:ascii="仿宋_GB2312" w:hAnsi="仿宋_GB2312" w:cs="仿宋_GB2312" w:eastAsia="仿宋_GB2312"/>
        </w:rPr>
        <w:t>除了按第四章第一点第7条修正并经投标人确认的投标报价作为中标价外，中标价以开标时公开唱标价为准。</w:t>
      </w:r>
    </w:p>
    <w:p>
      <w:pPr>
        <w:pStyle w:val="null3"/>
        <w:jc w:val="left"/>
      </w:pPr>
      <w:r>
        <w:rPr>
          <w:rFonts w:ascii="仿宋_GB2312" w:hAnsi="仿宋_GB2312" w:cs="仿宋_GB2312" w:eastAsia="仿宋_GB2312"/>
          <w:b/>
        </w:rPr>
        <w:t>6.其他无效投标的情形：</w:t>
      </w:r>
    </w:p>
    <w:p>
      <w:pPr>
        <w:pStyle w:val="null3"/>
        <w:ind w:firstLine="480"/>
        <w:jc w:val="left"/>
      </w:pPr>
      <w:r>
        <w:rPr>
          <w:rFonts w:ascii="仿宋_GB2312" w:hAnsi="仿宋_GB2312" w:cs="仿宋_GB2312" w:eastAsia="仿宋_GB2312"/>
        </w:rPr>
        <w:t>(1)评标期间，投标人没有按评标委员会的要求提交法定代表人或其委托代理人签字的澄清、说明、补正或改变了投标文件的实质性内容的。</w:t>
      </w:r>
    </w:p>
    <w:p>
      <w:pPr>
        <w:pStyle w:val="null3"/>
        <w:ind w:firstLine="480"/>
        <w:jc w:val="left"/>
      </w:pPr>
      <w:r>
        <w:rPr>
          <w:rFonts w:ascii="仿宋_GB2312" w:hAnsi="仿宋_GB2312" w:cs="仿宋_GB2312" w:eastAsia="仿宋_GB2312"/>
        </w:rPr>
        <w:t>(2)投标文件提供虚假材料的。</w:t>
      </w:r>
    </w:p>
    <w:p>
      <w:pPr>
        <w:pStyle w:val="null3"/>
        <w:ind w:firstLine="480"/>
        <w:jc w:val="left"/>
      </w:pPr>
      <w:r>
        <w:rPr>
          <w:rFonts w:ascii="仿宋_GB2312" w:hAnsi="仿宋_GB2312" w:cs="仿宋_GB2312" w:eastAsia="仿宋_GB2312"/>
        </w:rPr>
        <w:t>(3)投标人以他人名义投标、串通投标、以行贿手段谋取中标或者以其他弄虚作假方式投标的。</w:t>
      </w:r>
    </w:p>
    <w:p>
      <w:pPr>
        <w:pStyle w:val="null3"/>
        <w:ind w:firstLine="480"/>
        <w:jc w:val="left"/>
      </w:pPr>
      <w:r>
        <w:rPr>
          <w:rFonts w:ascii="仿宋_GB2312" w:hAnsi="仿宋_GB2312" w:cs="仿宋_GB2312" w:eastAsia="仿宋_GB2312"/>
        </w:rPr>
        <w:t>(4)投标人对采购人、采购代理机构、评标委员会及其工作人员施加影响，有碍招标公平、公正的。</w:t>
      </w:r>
    </w:p>
    <w:p>
      <w:pPr>
        <w:pStyle w:val="null3"/>
        <w:ind w:firstLine="480"/>
        <w:jc w:val="left"/>
      </w:pPr>
      <w:r>
        <w:rPr>
          <w:rFonts w:ascii="仿宋_GB2312" w:hAnsi="仿宋_GB2312" w:cs="仿宋_GB2312" w:eastAsia="仿宋_GB2312"/>
        </w:rPr>
        <w:t>(5)投标文件含有采购人不能接受的附加条件的。</w:t>
      </w:r>
    </w:p>
    <w:p>
      <w:pPr>
        <w:pStyle w:val="null3"/>
        <w:ind w:firstLine="480"/>
        <w:jc w:val="left"/>
      </w:pPr>
      <w:r>
        <w:rPr>
          <w:rFonts w:ascii="仿宋_GB2312" w:hAnsi="仿宋_GB2312" w:cs="仿宋_GB2312" w:eastAsia="仿宋_GB2312"/>
        </w:rPr>
        <w:t>(6)法律、法规和招标文件规定的其他无效情形。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合同文本</w:t>
      </w:r>
    </w:p>
    <w:p>
      <w:pPr>
        <w:pStyle w:val="null3"/>
        <w:jc w:val="left"/>
      </w:pPr>
      <w:r>
        <w:rPr>
          <w:rFonts w:ascii="仿宋_GB2312" w:hAnsi="仿宋_GB2312" w:cs="仿宋_GB2312" w:eastAsia="仿宋_GB2312"/>
          <w:sz w:val="32"/>
        </w:rPr>
        <w:t>合 同 书</w:t>
      </w:r>
    </w:p>
    <w:p>
      <w:pPr>
        <w:pStyle w:val="null3"/>
        <w:jc w:val="center"/>
      </w:pPr>
      <w:r>
        <w:rPr>
          <w:rFonts w:ascii="仿宋_GB2312" w:hAnsi="仿宋_GB2312" w:cs="仿宋_GB2312" w:eastAsia="仿宋_GB2312"/>
          <w:sz w:val="24"/>
        </w:rPr>
        <w:t>项目名称：</w:t>
      </w:r>
      <w:r>
        <w:rPr>
          <w:rFonts w:ascii="仿宋_GB2312" w:hAnsi="仿宋_GB2312" w:cs="仿宋_GB2312" w:eastAsia="仿宋_GB2312"/>
          <w:sz w:val="24"/>
          <w:u w:val="single"/>
        </w:rPr>
        <w:t>国家税务总局汕头市税务局2025年</w:t>
      </w:r>
    </w:p>
    <w:p>
      <w:pPr>
        <w:pStyle w:val="null3"/>
        <w:ind w:left="2100" w:firstLine="1200"/>
        <w:jc w:val="both"/>
      </w:pPr>
      <w:r>
        <w:rPr>
          <w:rFonts w:ascii="仿宋_GB2312" w:hAnsi="仿宋_GB2312" w:cs="仿宋_GB2312" w:eastAsia="仿宋_GB2312"/>
          <w:sz w:val="24"/>
          <w:u w:val="single"/>
        </w:rPr>
        <w:t>机房及信息化设备维护保养项目</w:t>
      </w:r>
    </w:p>
    <w:p>
      <w:pPr>
        <w:pStyle w:val="null3"/>
        <w:ind w:left="2100"/>
        <w:jc w:val="both"/>
      </w:pPr>
      <w:r>
        <w:rPr>
          <w:rFonts w:ascii="仿宋_GB2312" w:hAnsi="仿宋_GB2312" w:cs="仿宋_GB2312" w:eastAsia="仿宋_GB2312"/>
          <w:sz w:val="24"/>
        </w:rPr>
        <w:t>包号：</w:t>
      </w:r>
    </w:p>
    <w:p>
      <w:pPr>
        <w:pStyle w:val="null3"/>
        <w:ind w:left="2100"/>
        <w:jc w:val="both"/>
      </w:pPr>
      <w:r>
        <w:rPr>
          <w:rFonts w:ascii="仿宋_GB2312" w:hAnsi="仿宋_GB2312" w:cs="仿宋_GB2312" w:eastAsia="仿宋_GB2312"/>
          <w:sz w:val="24"/>
        </w:rPr>
        <w:t>合同编号：</w:t>
      </w:r>
    </w:p>
    <w:p>
      <w:pPr>
        <w:pStyle w:val="null3"/>
        <w:ind w:left="2880"/>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 xml:space="preserve">甲    方： </w:t>
      </w:r>
      <w:r>
        <w:rPr>
          <w:rFonts w:ascii="仿宋_GB2312" w:hAnsi="仿宋_GB2312" w:cs="仿宋_GB2312" w:eastAsia="仿宋_GB2312"/>
          <w:sz w:val="24"/>
          <w:u w:val="single"/>
        </w:rPr>
        <w:t>国家税务总局汕头市税务局</w:t>
      </w:r>
    </w:p>
    <w:p>
      <w:pPr>
        <w:pStyle w:val="null3"/>
        <w:ind w:left="840" w:firstLine="1298"/>
        <w:jc w:val="both"/>
      </w:pPr>
      <w:r>
        <w:rPr>
          <w:rFonts w:ascii="仿宋_GB2312" w:hAnsi="仿宋_GB2312" w:cs="仿宋_GB2312" w:eastAsia="仿宋_GB2312"/>
          <w:sz w:val="24"/>
        </w:rPr>
        <w:t>乙    方：</w:t>
      </w:r>
    </w:p>
    <w:p>
      <w:pPr>
        <w:pStyle w:val="null3"/>
        <w:ind w:left="840" w:firstLine="1298"/>
        <w:jc w:val="both"/>
      </w:pPr>
      <w:r>
        <w:rPr>
          <w:rFonts w:ascii="仿宋_GB2312" w:hAnsi="仿宋_GB2312" w:cs="仿宋_GB2312" w:eastAsia="仿宋_GB2312"/>
          <w:sz w:val="24"/>
        </w:rPr>
        <w:t xml:space="preserve">日    期： </w:t>
      </w:r>
      <w:r>
        <w:rPr>
          <w:rFonts w:ascii="仿宋_GB2312" w:hAnsi="仿宋_GB2312" w:cs="仿宋_GB2312" w:eastAsia="仿宋_GB2312"/>
          <w:sz w:val="24"/>
          <w:u w:val="single"/>
        </w:rPr>
        <w:t>年月日</w:t>
      </w:r>
    </w:p>
    <w:p>
      <w:pPr>
        <w:pStyle w:val="null3"/>
        <w:jc w:val="left"/>
      </w:pPr>
      <w:r>
        <w:rPr>
          <w:rFonts w:ascii="仿宋_GB2312" w:hAnsi="仿宋_GB2312" w:cs="仿宋_GB2312" w:eastAsia="仿宋_GB2312"/>
          <w:sz w:val="24"/>
          <w:b/>
        </w:rPr>
        <w:t>合同条款前附表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20"/>
        <w:gridCol w:w="381"/>
        <w:gridCol w:w="1410"/>
        <w:gridCol w:w="5895"/>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7686"/>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内</w:t>
            </w:r>
            <w:r>
              <w:rPr>
                <w:rFonts w:ascii="仿宋_GB2312" w:hAnsi="仿宋_GB2312" w:cs="仿宋_GB2312" w:eastAsia="仿宋_GB2312"/>
                <w:sz w:val="21"/>
                <w:b/>
              </w:rPr>
              <w:t xml:space="preserve">        </w:t>
            </w:r>
            <w:r>
              <w:rPr>
                <w:rFonts w:ascii="仿宋_GB2312" w:hAnsi="仿宋_GB2312" w:cs="仿宋_GB2312" w:eastAsia="仿宋_GB2312"/>
                <w:sz w:val="21"/>
                <w:b/>
              </w:rPr>
              <w:t>容</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合同名称</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国家税务总局汕头市税务局</w:t>
            </w:r>
            <w:r>
              <w:rPr>
                <w:rFonts w:ascii="仿宋_GB2312" w:hAnsi="仿宋_GB2312" w:cs="仿宋_GB2312" w:eastAsia="仿宋_GB2312"/>
                <w:sz w:val="21"/>
              </w:rPr>
              <w:t>2025</w:t>
            </w:r>
            <w:r>
              <w:rPr>
                <w:rFonts w:ascii="仿宋_GB2312" w:hAnsi="仿宋_GB2312" w:cs="仿宋_GB2312" w:eastAsia="仿宋_GB2312"/>
                <w:sz w:val="21"/>
              </w:rPr>
              <w:t>年机房及信息化设备维护保养项目</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合同编号</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合同类型</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定价方式</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甲方名称</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甲方地址</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3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甲方相关部门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甲方采购部门</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381"/>
            <w:vMerge/>
            <w:tcBorders>
              <w:top w:val="none" w:color="000000" w:sz="4"/>
              <w:left w:val="non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联系人</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381"/>
            <w:vMerge/>
            <w:tcBorders>
              <w:top w:val="none" w:color="000000" w:sz="4"/>
              <w:left w:val="non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联系电话</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381"/>
            <w:vMerge/>
            <w:tcBorders>
              <w:top w:val="none" w:color="000000" w:sz="4"/>
              <w:left w:val="non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甲方需求部门</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381"/>
            <w:vMerge/>
            <w:tcBorders>
              <w:top w:val="none" w:color="000000" w:sz="4"/>
              <w:left w:val="non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联系人</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381"/>
            <w:vMerge/>
            <w:tcBorders>
              <w:top w:val="none" w:color="000000" w:sz="4"/>
              <w:left w:val="non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联系电话</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乙方名称</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乙方企业性质</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中型企业</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小型企业</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微型企业</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监狱企业</w:t>
            </w:r>
            <w:r>
              <w:rPr>
                <w:rFonts w:ascii="仿宋_GB2312" w:hAnsi="仿宋_GB2312" w:cs="仿宋_GB2312" w:eastAsia="仿宋_GB2312"/>
                <w:sz w:val="21"/>
              </w:rPr>
              <w:t>£</w:t>
            </w:r>
            <w:r>
              <w:rPr>
                <w:rFonts w:ascii="仿宋_GB2312" w:hAnsi="仿宋_GB2312" w:cs="仿宋_GB2312" w:eastAsia="仿宋_GB2312"/>
                <w:sz w:val="21"/>
              </w:rPr>
              <w:t>残疾人福利性单位</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其他</w:t>
            </w:r>
          </w:p>
        </w:tc>
      </w:tr>
      <w:tr>
        <w:tc>
          <w:tcPr>
            <w:tcW w:type="dxa" w:w="620"/>
            <w:vMerge/>
            <w:tcBorders>
              <w:top w:val="none" w:color="000000" w:sz="4"/>
              <w:left w:val="single" w:color="000000" w:sz="4"/>
              <w:bottom w:val="single" w:color="000000" w:sz="4"/>
              <w:right w:val="single" w:color="000000" w:sz="4"/>
            </w:tcBorders>
          </w:tcP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乙方地址</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乙方联系人</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联系电话</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vMerge/>
            <w:tcBorders>
              <w:top w:val="none" w:color="000000" w:sz="4"/>
              <w:left w:val="single" w:color="000000" w:sz="4"/>
              <w:bottom w:val="single" w:color="000000" w:sz="4"/>
              <w:right w:val="single" w:color="000000" w:sz="4"/>
            </w:tcBorders>
          </w:tcP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传真</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合同金额</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人民币元整（</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服务内容</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本合同服务内容为：</w:t>
            </w:r>
          </w:p>
          <w:p>
            <w:pPr>
              <w:pStyle w:val="null3"/>
              <w:jc w:val="both"/>
            </w:pPr>
            <w:r>
              <w:rPr>
                <w:rFonts w:ascii="仿宋_GB2312" w:hAnsi="仿宋_GB2312" w:cs="仿宋_GB2312" w:eastAsia="仿宋_GB2312"/>
                <w:sz w:val="21"/>
              </w:rPr>
              <w:t>甲方聘请乙方提供以下服务：（详见</w:t>
            </w:r>
            <w:r>
              <w:rPr>
                <w:rFonts w:ascii="仿宋_GB2312" w:hAnsi="仿宋_GB2312" w:cs="仿宋_GB2312" w:eastAsia="仿宋_GB2312"/>
                <w:sz w:val="21"/>
              </w:rPr>
              <w:t>招标（采购）文件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通过采购信息化软硬件系统的综合运维管理技术服务，保障甲方机房一批 IBM、HP、H3C、华为等品牌的虚拟化系统、存储、PC 服务器、视频会议设备及一张连接各级税务机关的广域网络等信息化基础设施的正常运行，确保信息应用系统的稳定。该服务包括预防性健康检查、季度深度巡检、系统优化及安全加固服务、硬件设备维保服务等，及不少于2名的驻场工程师，</w:t>
            </w:r>
            <w:r>
              <w:rPr>
                <w:rFonts w:ascii="仿宋_GB2312" w:hAnsi="仿宋_GB2312" w:cs="仿宋_GB2312" w:eastAsia="仿宋_GB2312"/>
                <w:sz w:val="21"/>
              </w:rPr>
              <w:t>提供日常的系统技术支持服务。</w:t>
            </w:r>
          </w:p>
          <w:p>
            <w:pPr>
              <w:pStyle w:val="null3"/>
              <w:spacing w:before="255" w:after="255"/>
              <w:jc w:val="both"/>
              <w:outlineLvl w:val="1"/>
            </w:pP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合同付款</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合同以人民币结算，付款方式：详见采购需求</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履约保证金及返还</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R</w:t>
            </w:r>
            <w:r>
              <w:rPr>
                <w:rFonts w:ascii="仿宋_GB2312" w:hAnsi="仿宋_GB2312" w:cs="仿宋_GB2312" w:eastAsia="仿宋_GB2312"/>
                <w:sz w:val="21"/>
              </w:rPr>
              <w:t>本项目不要求提供履约保证金。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本项目要求提供履约保证金。履约保证金为合同总金额的</w:t>
            </w:r>
            <w:r>
              <w:rPr>
                <w:rFonts w:ascii="仿宋_GB2312" w:hAnsi="仿宋_GB2312" w:cs="仿宋_GB2312" w:eastAsia="仿宋_GB2312"/>
                <w:sz w:val="21"/>
              </w:rPr>
              <w:t>%</w:t>
            </w:r>
            <w:r>
              <w:rPr>
                <w:rFonts w:ascii="仿宋_GB2312" w:hAnsi="仿宋_GB2312" w:cs="仿宋_GB2312" w:eastAsia="仿宋_GB2312"/>
                <w:sz w:val="21"/>
              </w:rPr>
              <w:t>，即人民币元整（</w:t>
            </w:r>
            <w:r>
              <w:rPr>
                <w:rFonts w:ascii="仿宋_GB2312" w:hAnsi="仿宋_GB2312" w:cs="仿宋_GB2312" w:eastAsia="仿宋_GB2312"/>
                <w:sz w:val="21"/>
              </w:rPr>
              <w:t>¥</w:t>
            </w:r>
            <w:r>
              <w:rPr>
                <w:rFonts w:ascii="仿宋_GB2312" w:hAnsi="仿宋_GB2312" w:cs="仿宋_GB2312" w:eastAsia="仿宋_GB2312"/>
                <w:sz w:val="21"/>
              </w:rPr>
              <w:t>），乙方应在合同签订之日起</w:t>
            </w:r>
            <w:r>
              <w:rPr>
                <w:rFonts w:ascii="仿宋_GB2312" w:hAnsi="仿宋_GB2312" w:cs="仿宋_GB2312" w:eastAsia="仿宋_GB2312"/>
                <w:sz w:val="21"/>
              </w:rPr>
              <w:t xml:space="preserve"> 30 </w:t>
            </w:r>
            <w:r>
              <w:rPr>
                <w:rFonts w:ascii="仿宋_GB2312" w:hAnsi="仿宋_GB2312" w:cs="仿宋_GB2312" w:eastAsia="仿宋_GB2312"/>
                <w:sz w:val="21"/>
              </w:rPr>
              <w:t>日内提交甲方。提交方式为银行电汇、金融机构或担保机构出具的保函。在合同履行期满，扣除应扣除的款项（如有）且双方无争议后，无息返还。</w:t>
            </w:r>
          </w:p>
          <w:p>
            <w:pPr>
              <w:pStyle w:val="null3"/>
              <w:ind w:firstLine="420"/>
              <w:jc w:val="both"/>
            </w:pPr>
            <w:r>
              <w:rPr>
                <w:rFonts w:ascii="仿宋_GB2312" w:hAnsi="仿宋_GB2312" w:cs="仿宋_GB2312" w:eastAsia="仿宋_GB2312"/>
                <w:sz w:val="21"/>
              </w:rPr>
              <w:t>办理返还履约保证金时，乙方应提供履约保证金返还申请（格式另附）、合同或合同关键页复印件、合同约定的其他资料。涉及验收的，应同时提交甲方需求部门出具的项目终验意见或质量保证期（服务期）满验收意见。</w:t>
            </w:r>
          </w:p>
          <w:p>
            <w:pPr>
              <w:pStyle w:val="null3"/>
              <w:ind w:firstLine="420"/>
              <w:jc w:val="both"/>
            </w:pPr>
            <w:r>
              <w:rPr>
                <w:rFonts w:ascii="仿宋_GB2312" w:hAnsi="仿宋_GB2312" w:cs="仿宋_GB2312" w:eastAsia="仿宋_GB2312"/>
                <w:sz w:val="21"/>
              </w:rPr>
              <w:t>满足履约保证金返还条件的，甲方在收到返还相关信息等合同约定资料后，进行核实。对核实结果无异议的，自完成核实之日起</w:t>
            </w:r>
            <w:r>
              <w:rPr>
                <w:rFonts w:ascii="仿宋_GB2312" w:hAnsi="仿宋_GB2312" w:cs="仿宋_GB2312" w:eastAsia="仿宋_GB2312"/>
                <w:sz w:val="21"/>
              </w:rPr>
              <w:t>30</w:t>
            </w:r>
            <w:r>
              <w:rPr>
                <w:rFonts w:ascii="仿宋_GB2312" w:hAnsi="仿宋_GB2312" w:cs="仿宋_GB2312" w:eastAsia="仿宋_GB2312"/>
                <w:sz w:val="21"/>
              </w:rPr>
              <w:t>日内，以方式返还履约保证金或退回保函。</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合同履行期限</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自合同签订之日起至质量保障期（服务期）满验收合格之日止</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项目质量保障期</w:t>
            </w:r>
          </w:p>
          <w:p>
            <w:pPr>
              <w:pStyle w:val="null3"/>
              <w:jc w:val="center"/>
            </w:pPr>
            <w:r>
              <w:rPr>
                <w:rFonts w:ascii="仿宋_GB2312" w:hAnsi="仿宋_GB2312" w:cs="仿宋_GB2312" w:eastAsia="仿宋_GB2312"/>
                <w:sz w:val="21"/>
              </w:rPr>
              <w:t>（服务期）</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自合同签订之日起至</w:t>
            </w:r>
            <w:r>
              <w:rPr>
                <w:rFonts w:ascii="仿宋_GB2312" w:hAnsi="仿宋_GB2312" w:cs="仿宋_GB2312" w:eastAsia="仿宋_GB2312"/>
                <w:sz w:val="21"/>
                <w:u w:val="single"/>
              </w:rPr>
              <w:t>12</w:t>
            </w:r>
            <w:r>
              <w:rPr>
                <w:rFonts w:ascii="仿宋_GB2312" w:hAnsi="仿宋_GB2312" w:cs="仿宋_GB2312" w:eastAsia="仿宋_GB2312"/>
                <w:sz w:val="21"/>
                <w:u w:val="single"/>
              </w:rPr>
              <w:t>个月</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13</w:t>
            </w:r>
          </w:p>
        </w:tc>
        <w:tc>
          <w:tcPr>
            <w:tcW w:type="dxa" w:w="17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合同履约地点</w:t>
            </w:r>
          </w:p>
        </w:tc>
        <w:tc>
          <w:tcPr>
            <w:tcW w:type="dxa" w:w="5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合同约定地点或甲方指定地点</w:t>
            </w:r>
          </w:p>
        </w:tc>
      </w:tr>
    </w:tbl>
    <w:p>
      <w:pPr>
        <w:pStyle w:val="null3"/>
        <w:jc w:val="left"/>
      </w:pPr>
      <w:r>
        <w:rPr>
          <w:rFonts w:ascii="仿宋_GB2312" w:hAnsi="仿宋_GB2312" w:cs="仿宋_GB2312" w:eastAsia="仿宋_GB2312"/>
          <w:sz w:val="24"/>
          <w:b/>
        </w:rPr>
        <w:t>一   合  同</w:t>
      </w:r>
    </w:p>
    <w:p>
      <w:pPr>
        <w:pStyle w:val="null3"/>
        <w:jc w:val="both"/>
      </w:pPr>
      <w:r>
        <w:rPr>
          <w:rFonts w:ascii="仿宋_GB2312" w:hAnsi="仿宋_GB2312" w:cs="仿宋_GB2312" w:eastAsia="仿宋_GB2312"/>
          <w:sz w:val="21"/>
        </w:rPr>
        <w:t>国家税务总局汕头市税务局（以下简称</w:t>
      </w:r>
      <w:r>
        <w:rPr>
          <w:rFonts w:ascii="仿宋_GB2312" w:hAnsi="仿宋_GB2312" w:cs="仿宋_GB2312" w:eastAsia="仿宋_GB2312"/>
          <w:sz w:val="21"/>
        </w:rPr>
        <w:t>“</w:t>
      </w:r>
      <w:r>
        <w:rPr>
          <w:rFonts w:ascii="仿宋_GB2312" w:hAnsi="仿宋_GB2312" w:cs="仿宋_GB2312" w:eastAsia="仿宋_GB2312"/>
          <w:sz w:val="21"/>
        </w:rPr>
        <w:t>甲方</w:t>
      </w:r>
      <w:r>
        <w:rPr>
          <w:rFonts w:ascii="仿宋_GB2312" w:hAnsi="仿宋_GB2312" w:cs="仿宋_GB2312" w:eastAsia="仿宋_GB2312"/>
          <w:sz w:val="21"/>
        </w:rPr>
        <w:t>”</w:t>
      </w:r>
      <w:r>
        <w:rPr>
          <w:rFonts w:ascii="仿宋_GB2312" w:hAnsi="仿宋_GB2312" w:cs="仿宋_GB2312" w:eastAsia="仿宋_GB2312"/>
          <w:sz w:val="21"/>
        </w:rPr>
        <w:t>）通过</w:t>
      </w:r>
      <w:r>
        <w:rPr>
          <w:rFonts w:ascii="仿宋_GB2312" w:hAnsi="仿宋_GB2312" w:cs="仿宋_GB2312" w:eastAsia="仿宋_GB2312"/>
          <w:sz w:val="21"/>
          <w:u w:val="single"/>
        </w:rPr>
        <w:t>公开招标</w:t>
      </w:r>
      <w:r>
        <w:rPr>
          <w:rFonts w:ascii="仿宋_GB2312" w:hAnsi="仿宋_GB2312" w:cs="仿宋_GB2312" w:eastAsia="仿宋_GB2312"/>
          <w:sz w:val="21"/>
        </w:rPr>
        <w:t>式采购，确定</w:t>
      </w:r>
      <w:r>
        <w:rPr>
          <w:rFonts w:ascii="仿宋_GB2312" w:hAnsi="仿宋_GB2312" w:cs="仿宋_GB2312" w:eastAsia="仿宋_GB2312"/>
          <w:sz w:val="21"/>
        </w:rPr>
        <w:t>______</w:t>
      </w:r>
      <w:r>
        <w:rPr>
          <w:rFonts w:ascii="仿宋_GB2312" w:hAnsi="仿宋_GB2312" w:cs="仿宋_GB2312" w:eastAsia="仿宋_GB2312"/>
          <w:sz w:val="21"/>
        </w:rPr>
        <w:t>公司（以下简称</w:t>
      </w:r>
      <w:r>
        <w:rPr>
          <w:rFonts w:ascii="仿宋_GB2312" w:hAnsi="仿宋_GB2312" w:cs="仿宋_GB2312" w:eastAsia="仿宋_GB2312"/>
          <w:sz w:val="21"/>
        </w:rPr>
        <w:t>“</w:t>
      </w:r>
      <w:r>
        <w:rPr>
          <w:rFonts w:ascii="仿宋_GB2312" w:hAnsi="仿宋_GB2312" w:cs="仿宋_GB2312" w:eastAsia="仿宋_GB2312"/>
          <w:sz w:val="21"/>
        </w:rPr>
        <w:t>乙方</w:t>
      </w:r>
      <w:r>
        <w:rPr>
          <w:rFonts w:ascii="仿宋_GB2312" w:hAnsi="仿宋_GB2312" w:cs="仿宋_GB2312" w:eastAsia="仿宋_GB2312"/>
          <w:sz w:val="21"/>
        </w:rPr>
        <w:t>”</w:t>
      </w:r>
      <w:r>
        <w:rPr>
          <w:rFonts w:ascii="仿宋_GB2312" w:hAnsi="仿宋_GB2312" w:cs="仿宋_GB2312" w:eastAsia="仿宋_GB2312"/>
          <w:sz w:val="21"/>
        </w:rPr>
        <w:t>）为《</w:t>
      </w:r>
      <w:r>
        <w:rPr>
          <w:rFonts w:ascii="仿宋_GB2312" w:hAnsi="仿宋_GB2312" w:cs="仿宋_GB2312" w:eastAsia="仿宋_GB2312"/>
          <w:sz w:val="21"/>
          <w:u w:val="single"/>
        </w:rPr>
        <w:t>国家税务总局汕头市税务局</w:t>
      </w:r>
      <w:r>
        <w:rPr>
          <w:rFonts w:ascii="仿宋_GB2312" w:hAnsi="仿宋_GB2312" w:cs="仿宋_GB2312" w:eastAsia="仿宋_GB2312"/>
          <w:sz w:val="21"/>
          <w:u w:val="single"/>
        </w:rPr>
        <w:t>2025</w:t>
      </w:r>
      <w:r>
        <w:rPr>
          <w:rFonts w:ascii="仿宋_GB2312" w:hAnsi="仿宋_GB2312" w:cs="仿宋_GB2312" w:eastAsia="仿宋_GB2312"/>
          <w:sz w:val="21"/>
          <w:u w:val="single"/>
        </w:rPr>
        <w:t>年</w:t>
      </w:r>
      <w:r>
        <w:rPr>
          <w:rFonts w:ascii="仿宋_GB2312" w:hAnsi="仿宋_GB2312" w:cs="仿宋_GB2312" w:eastAsia="仿宋_GB2312"/>
          <w:sz w:val="21"/>
        </w:rPr>
        <w:t>机房及信息化设备维护保养项目》中标（成交）供应商。甲乙双方同意按照该项目招标（采购）文件约定的内容，签署《</w:t>
      </w:r>
      <w:r>
        <w:rPr>
          <w:rFonts w:ascii="仿宋_GB2312" w:hAnsi="仿宋_GB2312" w:cs="仿宋_GB2312" w:eastAsia="仿宋_GB2312"/>
          <w:sz w:val="21"/>
          <w:u w:val="single"/>
        </w:rPr>
        <w:t>国家税务总局汕头市税务局</w:t>
      </w:r>
      <w:r>
        <w:rPr>
          <w:rFonts w:ascii="仿宋_GB2312" w:hAnsi="仿宋_GB2312" w:cs="仿宋_GB2312" w:eastAsia="仿宋_GB2312"/>
          <w:sz w:val="21"/>
          <w:u w:val="single"/>
        </w:rPr>
        <w:t>2025</w:t>
      </w:r>
      <w:r>
        <w:rPr>
          <w:rFonts w:ascii="仿宋_GB2312" w:hAnsi="仿宋_GB2312" w:cs="仿宋_GB2312" w:eastAsia="仿宋_GB2312"/>
          <w:sz w:val="21"/>
          <w:u w:val="single"/>
        </w:rPr>
        <w:t>年机房及信息化设备维护保养项目</w:t>
      </w:r>
      <w:r>
        <w:rPr>
          <w:rFonts w:ascii="仿宋_GB2312" w:hAnsi="仿宋_GB2312" w:cs="仿宋_GB2312" w:eastAsia="仿宋_GB2312"/>
          <w:sz w:val="21"/>
        </w:rPr>
        <w:t>合同书》（合同编号：，以下简称</w:t>
      </w:r>
      <w:r>
        <w:rPr>
          <w:rFonts w:ascii="仿宋_GB2312" w:hAnsi="仿宋_GB2312" w:cs="仿宋_GB2312" w:eastAsia="仿宋_GB2312"/>
          <w:sz w:val="21"/>
        </w:rPr>
        <w:t>“</w:t>
      </w:r>
      <w:r>
        <w:rPr>
          <w:rFonts w:ascii="仿宋_GB2312" w:hAnsi="仿宋_GB2312" w:cs="仿宋_GB2312" w:eastAsia="仿宋_GB2312"/>
          <w:sz w:val="21"/>
        </w:rPr>
        <w:t>合同</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b/>
        </w:rPr>
        <w:t xml:space="preserve">1. </w:t>
      </w:r>
      <w:r>
        <w:rPr>
          <w:rFonts w:ascii="仿宋_GB2312" w:hAnsi="仿宋_GB2312" w:cs="仿宋_GB2312" w:eastAsia="仿宋_GB2312"/>
          <w:sz w:val="21"/>
          <w:b/>
        </w:rPr>
        <w:t>合同文件</w:t>
      </w:r>
    </w:p>
    <w:p>
      <w:pPr>
        <w:pStyle w:val="null3"/>
        <w:ind w:firstLine="420"/>
        <w:jc w:val="both"/>
      </w:pPr>
      <w:r>
        <w:rPr>
          <w:rFonts w:ascii="仿宋_GB2312" w:hAnsi="仿宋_GB2312" w:cs="仿宋_GB2312" w:eastAsia="仿宋_GB2312"/>
          <w:sz w:val="21"/>
        </w:rPr>
        <w:t>本合同所附下列文件是构成本合同不可分割的部分：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）合同通用条款；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）报价表（总报价表和分项报价表）；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）招标（采购）文件；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）投标（响应）文件。</w:t>
      </w:r>
    </w:p>
    <w:p>
      <w:pPr>
        <w:pStyle w:val="null3"/>
        <w:ind w:left="480"/>
        <w:jc w:val="both"/>
      </w:pPr>
      <w:r>
        <w:rPr>
          <w:rFonts w:ascii="仿宋_GB2312" w:hAnsi="仿宋_GB2312" w:cs="仿宋_GB2312" w:eastAsia="仿宋_GB2312"/>
          <w:sz w:val="21"/>
          <w:b/>
        </w:rPr>
        <w:t xml:space="preserve">2. </w:t>
      </w:r>
      <w:r>
        <w:rPr>
          <w:rFonts w:ascii="仿宋_GB2312" w:hAnsi="仿宋_GB2312" w:cs="仿宋_GB2312" w:eastAsia="仿宋_GB2312"/>
          <w:sz w:val="21"/>
          <w:b/>
        </w:rPr>
        <w:t>合同范围和条件</w:t>
      </w:r>
    </w:p>
    <w:p>
      <w:pPr>
        <w:pStyle w:val="null3"/>
        <w:ind w:firstLine="420"/>
        <w:jc w:val="both"/>
      </w:pPr>
      <w:r>
        <w:rPr>
          <w:rFonts w:ascii="仿宋_GB2312" w:hAnsi="仿宋_GB2312" w:cs="仿宋_GB2312" w:eastAsia="仿宋_GB2312"/>
          <w:sz w:val="21"/>
        </w:rPr>
        <w:t>本合同的范围和条件应与上述合同文件的规定相一致。</w:t>
      </w:r>
    </w:p>
    <w:p>
      <w:pPr>
        <w:pStyle w:val="null3"/>
        <w:ind w:firstLine="413"/>
        <w:jc w:val="both"/>
      </w:pPr>
      <w:r>
        <w:rPr>
          <w:rFonts w:ascii="仿宋_GB2312" w:hAnsi="仿宋_GB2312" w:cs="仿宋_GB2312" w:eastAsia="仿宋_GB2312"/>
          <w:sz w:val="21"/>
          <w:b/>
        </w:rPr>
        <w:t xml:space="preserve">3. </w:t>
      </w:r>
      <w:r>
        <w:rPr>
          <w:rFonts w:ascii="仿宋_GB2312" w:hAnsi="仿宋_GB2312" w:cs="仿宋_GB2312" w:eastAsia="仿宋_GB2312"/>
          <w:sz w:val="21"/>
          <w:b/>
        </w:rPr>
        <w:t>合同金额</w:t>
      </w:r>
    </w:p>
    <w:p>
      <w:pPr>
        <w:pStyle w:val="null3"/>
        <w:ind w:firstLine="420"/>
        <w:jc w:val="both"/>
      </w:pPr>
      <w:r>
        <w:rPr>
          <w:rFonts w:ascii="仿宋_GB2312" w:hAnsi="仿宋_GB2312" w:cs="仿宋_GB2312" w:eastAsia="仿宋_GB2312"/>
          <w:sz w:val="21"/>
        </w:rPr>
        <w:t>本合同金额为人民币</w:t>
      </w:r>
      <w:r>
        <w:rPr>
          <w:rFonts w:ascii="仿宋_GB2312" w:hAnsi="仿宋_GB2312" w:cs="仿宋_GB2312" w:eastAsia="仿宋_GB2312"/>
          <w:sz w:val="21"/>
          <w:u w:val="single"/>
        </w:rPr>
        <w:t>【】</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4.</w:t>
      </w:r>
      <w:r>
        <w:rPr>
          <w:rFonts w:ascii="仿宋_GB2312" w:hAnsi="仿宋_GB2312" w:cs="仿宋_GB2312" w:eastAsia="仿宋_GB2312"/>
          <w:sz w:val="21"/>
          <w:b/>
        </w:rPr>
        <w:t>付款条件</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合同以人民币结算，付款方式：</w:t>
      </w:r>
    </w:p>
    <w:p>
      <w:pPr>
        <w:pStyle w:val="null3"/>
        <w:ind w:firstLine="420"/>
        <w:jc w:val="both"/>
      </w:pPr>
      <w:r>
        <w:rPr>
          <w:rFonts w:ascii="仿宋_GB2312" w:hAnsi="仿宋_GB2312" w:cs="仿宋_GB2312" w:eastAsia="仿宋_GB2312"/>
          <w:sz w:val="21"/>
        </w:rPr>
        <w:t>本项</w:t>
      </w:r>
      <w:r>
        <w:rPr>
          <w:rFonts w:ascii="仿宋_GB2312" w:hAnsi="仿宋_GB2312" w:cs="仿宋_GB2312" w:eastAsia="仿宋_GB2312"/>
          <w:sz w:val="21"/>
        </w:rPr>
        <w:t>目的</w:t>
      </w:r>
      <w:r>
        <w:rPr>
          <w:rFonts w:ascii="仿宋_GB2312" w:hAnsi="仿宋_GB2312" w:cs="仿宋_GB2312" w:eastAsia="仿宋_GB2312"/>
          <w:sz w:val="21"/>
        </w:rPr>
        <w:t>服务期为</w:t>
      </w:r>
      <w:r>
        <w:rPr>
          <w:rFonts w:ascii="仿宋_GB2312" w:hAnsi="仿宋_GB2312" w:cs="仿宋_GB2312" w:eastAsia="仿宋_GB2312"/>
          <w:sz w:val="21"/>
        </w:rPr>
        <w:t>12</w:t>
      </w:r>
      <w:r>
        <w:rPr>
          <w:rFonts w:ascii="仿宋_GB2312" w:hAnsi="仿宋_GB2312" w:cs="仿宋_GB2312" w:eastAsia="仿宋_GB2312"/>
          <w:sz w:val="21"/>
        </w:rPr>
        <w:t>个月，分三期支付。</w:t>
      </w:r>
    </w:p>
    <w:p>
      <w:pPr>
        <w:pStyle w:val="null3"/>
        <w:ind w:firstLine="420"/>
        <w:jc w:val="both"/>
      </w:pPr>
      <w:r>
        <w:rPr>
          <w:rFonts w:ascii="仿宋_GB2312" w:hAnsi="仿宋_GB2312" w:cs="仿宋_GB2312" w:eastAsia="仿宋_GB2312"/>
          <w:sz w:val="21"/>
        </w:rPr>
        <w:t>第一次付款：在</w:t>
      </w:r>
      <w:r>
        <w:rPr>
          <w:rFonts w:ascii="仿宋_GB2312" w:hAnsi="仿宋_GB2312" w:cs="仿宋_GB2312" w:eastAsia="仿宋_GB2312"/>
          <w:sz w:val="21"/>
          <w:u w:val="single"/>
        </w:rPr>
        <w:t>合同签署生效后</w:t>
      </w:r>
      <w:r>
        <w:rPr>
          <w:rFonts w:ascii="仿宋_GB2312" w:hAnsi="仿宋_GB2312" w:cs="仿宋_GB2312" w:eastAsia="仿宋_GB2312"/>
          <w:sz w:val="21"/>
          <w:u w:val="single"/>
        </w:rPr>
        <w:t>1</w:t>
      </w:r>
      <w:r>
        <w:rPr>
          <w:rFonts w:ascii="仿宋_GB2312" w:hAnsi="仿宋_GB2312" w:cs="仿宋_GB2312" w:eastAsia="仿宋_GB2312"/>
          <w:sz w:val="21"/>
          <w:u w:val="single"/>
        </w:rPr>
        <w:t>个月</w:t>
      </w:r>
      <w:r>
        <w:rPr>
          <w:rFonts w:ascii="仿宋_GB2312" w:hAnsi="仿宋_GB2312" w:cs="仿宋_GB2312" w:eastAsia="仿宋_GB2312"/>
          <w:sz w:val="21"/>
        </w:rPr>
        <w:t>内，甲方支付乙方合同金额</w:t>
      </w:r>
      <w:r>
        <w:rPr>
          <w:rFonts w:ascii="仿宋_GB2312" w:hAnsi="仿宋_GB2312" w:cs="仿宋_GB2312" w:eastAsia="仿宋_GB2312"/>
          <w:sz w:val="21"/>
          <w:u w:val="single"/>
        </w:rPr>
        <w:t>30</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21"/>
          <w:u w:val="single"/>
        </w:rPr>
        <w:t>【】</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第二次付款：在</w:t>
      </w:r>
      <w:r>
        <w:rPr>
          <w:rFonts w:ascii="仿宋_GB2312" w:hAnsi="仿宋_GB2312" w:cs="仿宋_GB2312" w:eastAsia="仿宋_GB2312"/>
          <w:sz w:val="21"/>
          <w:u w:val="single"/>
        </w:rPr>
        <w:t>按合同内容向甲方提供服务达到</w:t>
      </w:r>
      <w:r>
        <w:rPr>
          <w:rFonts w:ascii="仿宋_GB2312" w:hAnsi="仿宋_GB2312" w:cs="仿宋_GB2312" w:eastAsia="仿宋_GB2312"/>
          <w:sz w:val="21"/>
          <w:u w:val="single"/>
        </w:rPr>
        <w:t>6</w:t>
      </w:r>
      <w:r>
        <w:rPr>
          <w:rFonts w:ascii="仿宋_GB2312" w:hAnsi="仿宋_GB2312" w:cs="仿宋_GB2312" w:eastAsia="仿宋_GB2312"/>
          <w:sz w:val="21"/>
          <w:u w:val="single"/>
        </w:rPr>
        <w:t>个月，经甲方验收合格</w:t>
      </w:r>
      <w:r>
        <w:rPr>
          <w:rFonts w:ascii="仿宋_GB2312" w:hAnsi="仿宋_GB2312" w:cs="仿宋_GB2312" w:eastAsia="仿宋_GB2312"/>
          <w:sz w:val="21"/>
        </w:rPr>
        <w:t>后，甲方支付乙方合同金额</w:t>
      </w:r>
      <w:r>
        <w:rPr>
          <w:rFonts w:ascii="仿宋_GB2312" w:hAnsi="仿宋_GB2312" w:cs="仿宋_GB2312" w:eastAsia="仿宋_GB2312"/>
          <w:sz w:val="21"/>
          <w:u w:val="single"/>
        </w:rPr>
        <w:t>20</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21"/>
          <w:u w:val="single"/>
        </w:rPr>
        <w:t>【】</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第三次付款：在</w:t>
      </w:r>
      <w:r>
        <w:rPr>
          <w:rFonts w:ascii="仿宋_GB2312" w:hAnsi="仿宋_GB2312" w:cs="仿宋_GB2312" w:eastAsia="仿宋_GB2312"/>
          <w:sz w:val="21"/>
          <w:u w:val="single"/>
        </w:rPr>
        <w:t>合同到期经甲方验收合格</w:t>
      </w:r>
      <w:r>
        <w:rPr>
          <w:rFonts w:ascii="仿宋_GB2312" w:hAnsi="仿宋_GB2312" w:cs="仿宋_GB2312" w:eastAsia="仿宋_GB2312"/>
          <w:sz w:val="21"/>
        </w:rPr>
        <w:t>后，甲方支付乙方合同金额</w:t>
      </w:r>
      <w:r>
        <w:rPr>
          <w:rFonts w:ascii="仿宋_GB2312" w:hAnsi="仿宋_GB2312" w:cs="仿宋_GB2312" w:eastAsia="仿宋_GB2312"/>
          <w:sz w:val="21"/>
          <w:u w:val="single"/>
        </w:rPr>
        <w:t xml:space="preserve">50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21"/>
          <w:u w:val="single"/>
        </w:rPr>
        <w:t>【】</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每次办理付款时，乙方应提供发票、付款申请（格式另附）、合同或合同关键页复印件、合同约定的其他资料。验收时，应同时提交甲方需求部门出具的验收意见。</w:t>
      </w:r>
      <w:r>
        <w:rPr>
          <w:rFonts w:ascii="仿宋_GB2312" w:hAnsi="仿宋_GB2312" w:cs="仿宋_GB2312" w:eastAsia="仿宋_GB2312"/>
          <w:sz w:val="21"/>
        </w:rPr>
        <w:t>中期验收时，应附中期报告审议意见为</w:t>
      </w:r>
      <w:r>
        <w:rPr>
          <w:rFonts w:ascii="仿宋_GB2312" w:hAnsi="仿宋_GB2312" w:cs="仿宋_GB2312" w:eastAsia="仿宋_GB2312"/>
          <w:sz w:val="21"/>
        </w:rPr>
        <w:t>“</w:t>
      </w:r>
      <w:r>
        <w:rPr>
          <w:rFonts w:ascii="仿宋_GB2312" w:hAnsi="仿宋_GB2312" w:cs="仿宋_GB2312" w:eastAsia="仿宋_GB2312"/>
          <w:sz w:val="21"/>
        </w:rPr>
        <w:t>通过</w:t>
      </w:r>
      <w:r>
        <w:rPr>
          <w:rFonts w:ascii="仿宋_GB2312" w:hAnsi="仿宋_GB2312" w:cs="仿宋_GB2312" w:eastAsia="仿宋_GB2312"/>
          <w:sz w:val="21"/>
        </w:rPr>
        <w:t>”</w:t>
      </w:r>
      <w:r>
        <w:rPr>
          <w:rFonts w:ascii="仿宋_GB2312" w:hAnsi="仿宋_GB2312" w:cs="仿宋_GB2312" w:eastAsia="仿宋_GB2312"/>
          <w:sz w:val="21"/>
        </w:rPr>
        <w:t>的文书。</w:t>
      </w:r>
    </w:p>
    <w:p>
      <w:pPr>
        <w:pStyle w:val="null3"/>
        <w:ind w:firstLine="420"/>
        <w:jc w:val="both"/>
      </w:pPr>
      <w:r>
        <w:rPr>
          <w:rFonts w:ascii="仿宋_GB2312" w:hAnsi="仿宋_GB2312" w:cs="仿宋_GB2312" w:eastAsia="仿宋_GB2312"/>
          <w:sz w:val="21"/>
        </w:rPr>
        <w:t>甲方在收到发票等合同约定资料后，进行核实。满足合同约定支付条件的，自收到发票后10日内将资金以方式支付到乙方账户。</w:t>
      </w:r>
    </w:p>
    <w:p>
      <w:pPr>
        <w:pStyle w:val="null3"/>
        <w:ind w:firstLine="420"/>
        <w:jc w:val="left"/>
      </w:pPr>
      <w:r>
        <w:rPr>
          <w:rFonts w:ascii="仿宋_GB2312" w:hAnsi="仿宋_GB2312" w:cs="仿宋_GB2312" w:eastAsia="仿宋_GB2312"/>
          <w:sz w:val="21"/>
          <w:b/>
        </w:rPr>
        <w:t xml:space="preserve">5. </w:t>
      </w:r>
      <w:r>
        <w:rPr>
          <w:rFonts w:ascii="仿宋_GB2312" w:hAnsi="仿宋_GB2312" w:cs="仿宋_GB2312" w:eastAsia="仿宋_GB2312"/>
          <w:sz w:val="21"/>
          <w:b/>
        </w:rPr>
        <w:t>合同签订及生效</w:t>
      </w:r>
    </w:p>
    <w:p>
      <w:pPr>
        <w:pStyle w:val="null3"/>
        <w:ind w:firstLine="420"/>
        <w:jc w:val="both"/>
      </w:pPr>
      <w:r>
        <w:rPr>
          <w:rFonts w:ascii="仿宋_GB2312" w:hAnsi="仿宋_GB2312" w:cs="仿宋_GB2312" w:eastAsia="仿宋_GB2312"/>
          <w:sz w:val="21"/>
        </w:rPr>
        <w:t>本合同一式</w:t>
      </w:r>
      <w:r>
        <w:rPr>
          <w:rFonts w:ascii="仿宋_GB2312" w:hAnsi="仿宋_GB2312" w:cs="仿宋_GB2312" w:eastAsia="仿宋_GB2312"/>
          <w:sz w:val="21"/>
          <w:u w:val="single"/>
        </w:rPr>
        <w:t>肆</w:t>
      </w:r>
      <w:r>
        <w:rPr>
          <w:rFonts w:ascii="仿宋_GB2312" w:hAnsi="仿宋_GB2312" w:cs="仿宋_GB2312" w:eastAsia="仿宋_GB2312"/>
          <w:sz w:val="21"/>
        </w:rPr>
        <w:t>份，由甲乙双方法定代表人或被授权人签字并盖章后生效。</w:t>
      </w:r>
    </w:p>
    <w:p>
      <w:pPr>
        <w:pStyle w:val="null3"/>
        <w:ind w:firstLine="420"/>
        <w:jc w:val="both"/>
      </w:pPr>
      <w:r>
        <w:rPr>
          <w:rFonts w:ascii="仿宋_GB2312" w:hAnsi="仿宋_GB2312" w:cs="仿宋_GB2312" w:eastAsia="仿宋_GB2312"/>
          <w:sz w:val="21"/>
        </w:rPr>
        <w:t>乙方由法定代表人签订合同的，应提供法定代表人身份证复印件；乙方由被授权人签订合同的，应提供授权委托书和法定代表人及被授权人身份证复印件。</w:t>
      </w:r>
    </w:p>
    <w:p>
      <w:pPr>
        <w:pStyle w:val="null3"/>
        <w:ind w:firstLine="420"/>
        <w:jc w:val="left"/>
      </w:pPr>
      <w:r>
        <w:rPr>
          <w:rFonts w:ascii="仿宋_GB2312" w:hAnsi="仿宋_GB2312" w:cs="仿宋_GB2312" w:eastAsia="仿宋_GB2312"/>
          <w:sz w:val="21"/>
        </w:rPr>
        <w:t>甲方：国家税务总局汕头市税务局         乙方：</w:t>
      </w:r>
    </w:p>
    <w:p>
      <w:pPr>
        <w:pStyle w:val="null3"/>
        <w:ind w:left="360"/>
        <w:jc w:val="both"/>
      </w:pPr>
      <w:r>
        <w:rPr>
          <w:rFonts w:ascii="仿宋_GB2312" w:hAnsi="仿宋_GB2312" w:cs="仿宋_GB2312" w:eastAsia="仿宋_GB2312"/>
          <w:sz w:val="21"/>
        </w:rPr>
        <w:t>签字：                                 签字：</w:t>
      </w:r>
    </w:p>
    <w:p>
      <w:pPr>
        <w:pStyle w:val="null3"/>
        <w:ind w:left="360"/>
        <w:jc w:val="both"/>
      </w:pPr>
      <w:r>
        <w:rPr>
          <w:rFonts w:ascii="仿宋_GB2312" w:hAnsi="仿宋_GB2312" w:cs="仿宋_GB2312" w:eastAsia="仿宋_GB2312"/>
          <w:sz w:val="21"/>
        </w:rPr>
        <w:t>盖章：                                 盖章：</w:t>
      </w:r>
    </w:p>
    <w:p>
      <w:pPr>
        <w:pStyle w:val="null3"/>
        <w:ind w:left="360"/>
        <w:jc w:val="both"/>
      </w:pPr>
      <w:r>
        <w:rPr>
          <w:rFonts w:ascii="仿宋_GB2312" w:hAnsi="仿宋_GB2312" w:cs="仿宋_GB2312" w:eastAsia="仿宋_GB2312"/>
          <w:sz w:val="21"/>
        </w:rPr>
        <w:t>日期：    年    月    日               日期：     年   月   日</w:t>
      </w:r>
    </w:p>
    <w:p>
      <w:pPr>
        <w:pStyle w:val="null3"/>
        <w:jc w:val="both"/>
      </w:pPr>
      <w:r>
        <w:rPr>
          <w:rFonts w:ascii="仿宋_GB2312" w:hAnsi="仿宋_GB2312" w:cs="仿宋_GB2312" w:eastAsia="仿宋_GB2312"/>
          <w:sz w:val="24"/>
          <w:b/>
        </w:rPr>
        <w:t>二   合 同 通 用 条 款</w:t>
      </w:r>
    </w:p>
    <w:p>
      <w:pPr>
        <w:pStyle w:val="null3"/>
        <w:ind w:firstLine="422"/>
        <w:jc w:val="both"/>
      </w:pPr>
      <w:r>
        <w:rPr>
          <w:rFonts w:ascii="仿宋_GB2312" w:hAnsi="仿宋_GB2312" w:cs="仿宋_GB2312" w:eastAsia="仿宋_GB2312"/>
          <w:sz w:val="21"/>
          <w:b/>
        </w:rPr>
        <w:t xml:space="preserve">1. </w:t>
      </w:r>
      <w:r>
        <w:rPr>
          <w:rFonts w:ascii="仿宋_GB2312" w:hAnsi="仿宋_GB2312" w:cs="仿宋_GB2312" w:eastAsia="仿宋_GB2312"/>
          <w:sz w:val="21"/>
          <w:b/>
        </w:rPr>
        <w:t>定义</w:t>
      </w:r>
    </w:p>
    <w:p>
      <w:pPr>
        <w:pStyle w:val="null3"/>
        <w:ind w:firstLine="420"/>
        <w:jc w:val="both"/>
      </w:pPr>
      <w:r>
        <w:rPr>
          <w:rFonts w:ascii="仿宋_GB2312" w:hAnsi="仿宋_GB2312" w:cs="仿宋_GB2312" w:eastAsia="仿宋_GB2312"/>
          <w:sz w:val="21"/>
        </w:rPr>
        <w:t>本合同下列术语应解释为：</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甲方</w:t>
      </w:r>
      <w:r>
        <w:rPr>
          <w:rFonts w:ascii="仿宋_GB2312" w:hAnsi="仿宋_GB2312" w:cs="仿宋_GB2312" w:eastAsia="仿宋_GB2312"/>
          <w:sz w:val="21"/>
        </w:rPr>
        <w:t>”</w:t>
      </w:r>
      <w:r>
        <w:rPr>
          <w:rFonts w:ascii="仿宋_GB2312" w:hAnsi="仿宋_GB2312" w:cs="仿宋_GB2312" w:eastAsia="仿宋_GB2312"/>
          <w:sz w:val="21"/>
        </w:rPr>
        <w:t>是指国家税务总局汕头市税务局。</w:t>
      </w:r>
    </w:p>
    <w:p>
      <w:pPr>
        <w:pStyle w:val="null3"/>
        <w:ind w:firstLine="420"/>
        <w:jc w:val="both"/>
      </w:pPr>
      <w:r>
        <w:rPr>
          <w:rFonts w:ascii="仿宋_GB2312" w:hAnsi="仿宋_GB2312" w:cs="仿宋_GB2312" w:eastAsia="仿宋_GB2312"/>
          <w:sz w:val="21"/>
        </w:rPr>
        <w:t>1.1.1“</w:t>
      </w:r>
      <w:r>
        <w:rPr>
          <w:rFonts w:ascii="仿宋_GB2312" w:hAnsi="仿宋_GB2312" w:cs="仿宋_GB2312" w:eastAsia="仿宋_GB2312"/>
          <w:sz w:val="21"/>
        </w:rPr>
        <w:t>甲方采购部门</w:t>
      </w:r>
      <w:r>
        <w:rPr>
          <w:rFonts w:ascii="仿宋_GB2312" w:hAnsi="仿宋_GB2312" w:cs="仿宋_GB2312" w:eastAsia="仿宋_GB2312"/>
          <w:sz w:val="21"/>
        </w:rPr>
        <w:t>”</w:t>
      </w: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5</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甲方采购部门</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1.1.2“</w:t>
      </w:r>
      <w:r>
        <w:rPr>
          <w:rFonts w:ascii="仿宋_GB2312" w:hAnsi="仿宋_GB2312" w:cs="仿宋_GB2312" w:eastAsia="仿宋_GB2312"/>
          <w:sz w:val="21"/>
        </w:rPr>
        <w:t>甲方需求部门</w:t>
      </w:r>
      <w:r>
        <w:rPr>
          <w:rFonts w:ascii="仿宋_GB2312" w:hAnsi="仿宋_GB2312" w:cs="仿宋_GB2312" w:eastAsia="仿宋_GB2312"/>
          <w:sz w:val="21"/>
        </w:rPr>
        <w:t>”</w:t>
      </w: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5</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甲方需求部门</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乙方</w:t>
      </w:r>
      <w:r>
        <w:rPr>
          <w:rFonts w:ascii="仿宋_GB2312" w:hAnsi="仿宋_GB2312" w:cs="仿宋_GB2312" w:eastAsia="仿宋_GB2312"/>
          <w:sz w:val="21"/>
        </w:rPr>
        <w:t>”</w:t>
      </w: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6</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乙方名称</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1.3 “</w:t>
      </w:r>
      <w:r>
        <w:rPr>
          <w:rFonts w:ascii="仿宋_GB2312" w:hAnsi="仿宋_GB2312" w:cs="仿宋_GB2312" w:eastAsia="仿宋_GB2312"/>
          <w:sz w:val="21"/>
        </w:rPr>
        <w:t>合同</w:t>
      </w:r>
      <w:r>
        <w:rPr>
          <w:rFonts w:ascii="仿宋_GB2312" w:hAnsi="仿宋_GB2312" w:cs="仿宋_GB2312" w:eastAsia="仿宋_GB2312"/>
          <w:sz w:val="21"/>
        </w:rPr>
        <w:t>”</w:t>
      </w:r>
      <w:r>
        <w:rPr>
          <w:rFonts w:ascii="仿宋_GB2312" w:hAnsi="仿宋_GB2312" w:cs="仿宋_GB2312" w:eastAsia="仿宋_GB2312"/>
          <w:sz w:val="21"/>
        </w:rPr>
        <w:t>系指甲乙双方签订的、合同格式中载明的甲乙双方所达成的协议，包括所有的附件、附录和上述文件所提到的构成合同的所有文件。</w:t>
      </w:r>
    </w:p>
    <w:p>
      <w:pPr>
        <w:pStyle w:val="null3"/>
        <w:ind w:firstLine="420"/>
        <w:jc w:val="both"/>
      </w:pPr>
      <w:r>
        <w:rPr>
          <w:rFonts w:ascii="仿宋_GB2312" w:hAnsi="仿宋_GB2312" w:cs="仿宋_GB2312" w:eastAsia="仿宋_GB2312"/>
          <w:sz w:val="21"/>
        </w:rPr>
        <w:t>1.4 “</w:t>
      </w:r>
      <w:r>
        <w:rPr>
          <w:rFonts w:ascii="仿宋_GB2312" w:hAnsi="仿宋_GB2312" w:cs="仿宋_GB2312" w:eastAsia="仿宋_GB2312"/>
          <w:sz w:val="21"/>
        </w:rPr>
        <w:t>天</w:t>
      </w:r>
      <w:r>
        <w:rPr>
          <w:rFonts w:ascii="仿宋_GB2312" w:hAnsi="仿宋_GB2312" w:cs="仿宋_GB2312" w:eastAsia="仿宋_GB2312"/>
          <w:sz w:val="21"/>
        </w:rPr>
        <w:t>”</w:t>
      </w:r>
      <w:r>
        <w:rPr>
          <w:rFonts w:ascii="仿宋_GB2312" w:hAnsi="仿宋_GB2312" w:cs="仿宋_GB2312" w:eastAsia="仿宋_GB2312"/>
          <w:sz w:val="21"/>
        </w:rPr>
        <w:t>除非特别指出，</w:t>
      </w:r>
      <w:r>
        <w:rPr>
          <w:rFonts w:ascii="仿宋_GB2312" w:hAnsi="仿宋_GB2312" w:cs="仿宋_GB2312" w:eastAsia="仿宋_GB2312"/>
          <w:sz w:val="21"/>
        </w:rPr>
        <w:t>“</w:t>
      </w:r>
      <w:r>
        <w:rPr>
          <w:rFonts w:ascii="仿宋_GB2312" w:hAnsi="仿宋_GB2312" w:cs="仿宋_GB2312" w:eastAsia="仿宋_GB2312"/>
          <w:sz w:val="21"/>
        </w:rPr>
        <w:t>天</w:t>
      </w:r>
      <w:r>
        <w:rPr>
          <w:rFonts w:ascii="仿宋_GB2312" w:hAnsi="仿宋_GB2312" w:cs="仿宋_GB2312" w:eastAsia="仿宋_GB2312"/>
          <w:sz w:val="21"/>
        </w:rPr>
        <w:t>”</w:t>
      </w:r>
      <w:r>
        <w:rPr>
          <w:rFonts w:ascii="仿宋_GB2312" w:hAnsi="仿宋_GB2312" w:cs="仿宋_GB2312" w:eastAsia="仿宋_GB2312"/>
          <w:sz w:val="21"/>
        </w:rPr>
        <w:t>均为自然天。</w:t>
      </w:r>
    </w:p>
    <w:p>
      <w:pPr>
        <w:pStyle w:val="null3"/>
        <w:ind w:firstLine="422"/>
        <w:jc w:val="both"/>
      </w:pPr>
      <w:r>
        <w:rPr>
          <w:rFonts w:ascii="仿宋_GB2312" w:hAnsi="仿宋_GB2312" w:cs="仿宋_GB2312" w:eastAsia="仿宋_GB2312"/>
          <w:sz w:val="21"/>
          <w:b/>
        </w:rPr>
        <w:t xml:space="preserve">2. </w:t>
      </w:r>
      <w:r>
        <w:rPr>
          <w:rFonts w:ascii="仿宋_GB2312" w:hAnsi="仿宋_GB2312" w:cs="仿宋_GB2312" w:eastAsia="仿宋_GB2312"/>
          <w:sz w:val="21"/>
          <w:b/>
        </w:rPr>
        <w:t>标准</w:t>
      </w:r>
    </w:p>
    <w:p>
      <w:pPr>
        <w:pStyle w:val="null3"/>
        <w:ind w:firstLine="420"/>
        <w:jc w:val="both"/>
      </w:pPr>
      <w:r>
        <w:rPr>
          <w:rFonts w:ascii="仿宋_GB2312" w:hAnsi="仿宋_GB2312" w:cs="仿宋_GB2312" w:eastAsia="仿宋_GB2312"/>
          <w:sz w:val="21"/>
        </w:rPr>
        <w:t xml:space="preserve">2.1 </w:t>
      </w:r>
      <w:r>
        <w:rPr>
          <w:rFonts w:ascii="仿宋_GB2312" w:hAnsi="仿宋_GB2312" w:cs="仿宋_GB2312" w:eastAsia="仿宋_GB2312"/>
          <w:sz w:val="21"/>
        </w:rPr>
        <w:t>乙方为甲方交付或提供的服务应符合招标（采购）文件所述的标准，如果没有提及适用标准，则应符合相应的国家标准。这些标准必须是有关机构发布的最新版本的标准。</w:t>
      </w:r>
    </w:p>
    <w:p>
      <w:pPr>
        <w:pStyle w:val="null3"/>
        <w:ind w:firstLine="420"/>
        <w:jc w:val="both"/>
      </w:pPr>
      <w:r>
        <w:rPr>
          <w:rFonts w:ascii="仿宋_GB2312" w:hAnsi="仿宋_GB2312" w:cs="仿宋_GB2312" w:eastAsia="仿宋_GB2312"/>
          <w:sz w:val="21"/>
        </w:rPr>
        <w:t xml:space="preserve">2.2 </w:t>
      </w:r>
      <w:r>
        <w:rPr>
          <w:rFonts w:ascii="仿宋_GB2312" w:hAnsi="仿宋_GB2312" w:cs="仿宋_GB2312" w:eastAsia="仿宋_GB2312"/>
          <w:sz w:val="21"/>
        </w:rPr>
        <w:t>除非技术要求中另有规定，计量单位均采用中华人民共和国法定计量单位。</w:t>
      </w:r>
    </w:p>
    <w:p>
      <w:pPr>
        <w:pStyle w:val="null3"/>
        <w:ind w:firstLine="422"/>
        <w:jc w:val="both"/>
      </w:pPr>
      <w:r>
        <w:rPr>
          <w:rFonts w:ascii="仿宋_GB2312" w:hAnsi="仿宋_GB2312" w:cs="仿宋_GB2312" w:eastAsia="仿宋_GB2312"/>
          <w:sz w:val="21"/>
          <w:b/>
        </w:rPr>
        <w:t xml:space="preserve">3. </w:t>
      </w:r>
      <w:r>
        <w:rPr>
          <w:rFonts w:ascii="仿宋_GB2312" w:hAnsi="仿宋_GB2312" w:cs="仿宋_GB2312" w:eastAsia="仿宋_GB2312"/>
          <w:sz w:val="21"/>
          <w:b/>
        </w:rPr>
        <w:t>服务</w:t>
      </w:r>
    </w:p>
    <w:p>
      <w:pPr>
        <w:pStyle w:val="null3"/>
        <w:ind w:firstLine="420"/>
        <w:jc w:val="both"/>
      </w:pPr>
      <w:r>
        <w:rPr>
          <w:rFonts w:ascii="仿宋_GB2312" w:hAnsi="仿宋_GB2312" w:cs="仿宋_GB2312" w:eastAsia="仿宋_GB2312"/>
          <w:sz w:val="21"/>
        </w:rPr>
        <w:t xml:space="preserve">3.1 </w:t>
      </w:r>
      <w:r>
        <w:rPr>
          <w:rFonts w:ascii="仿宋_GB2312" w:hAnsi="仿宋_GB2312" w:cs="仿宋_GB2312" w:eastAsia="仿宋_GB2312"/>
          <w:sz w:val="21"/>
        </w:rPr>
        <w:t>本项目的</w:t>
      </w:r>
      <w:r>
        <w:rPr>
          <w:rFonts w:ascii="仿宋_GB2312" w:hAnsi="仿宋_GB2312" w:cs="仿宋_GB2312" w:eastAsia="仿宋_GB2312"/>
          <w:sz w:val="21"/>
        </w:rPr>
        <w:t>“</w:t>
      </w:r>
      <w:r>
        <w:rPr>
          <w:rFonts w:ascii="仿宋_GB2312" w:hAnsi="仿宋_GB2312" w:cs="仿宋_GB2312" w:eastAsia="仿宋_GB2312"/>
          <w:sz w:val="21"/>
        </w:rPr>
        <w:t>服务</w:t>
      </w:r>
      <w:r>
        <w:rPr>
          <w:rFonts w:ascii="仿宋_GB2312" w:hAnsi="仿宋_GB2312" w:cs="仿宋_GB2312" w:eastAsia="仿宋_GB2312"/>
          <w:sz w:val="21"/>
        </w:rPr>
        <w:t>”</w:t>
      </w: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8</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服务内容</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 xml:space="preserve">3.2 </w:t>
      </w:r>
      <w:r>
        <w:rPr>
          <w:rFonts w:ascii="仿宋_GB2312" w:hAnsi="仿宋_GB2312" w:cs="仿宋_GB2312" w:eastAsia="仿宋_GB2312"/>
          <w:sz w:val="21"/>
        </w:rPr>
        <w:t>乙方应保证所提供的服务符合合同规定的技术要求。如不符时，乙方应负全责并尽快处理解决，由此造成的损失和相关费用由乙方负责，甲方保留终止合同及索赔的权利。</w:t>
      </w:r>
    </w:p>
    <w:p>
      <w:pPr>
        <w:pStyle w:val="null3"/>
        <w:ind w:firstLine="420"/>
        <w:jc w:val="both"/>
      </w:pPr>
      <w:r>
        <w:rPr>
          <w:rFonts w:ascii="仿宋_GB2312" w:hAnsi="仿宋_GB2312" w:cs="仿宋_GB2312" w:eastAsia="仿宋_GB2312"/>
          <w:sz w:val="21"/>
        </w:rPr>
        <w:t xml:space="preserve">3.3 </w:t>
      </w:r>
      <w:r>
        <w:rPr>
          <w:rFonts w:ascii="仿宋_GB2312" w:hAnsi="仿宋_GB2312" w:cs="仿宋_GB2312" w:eastAsia="仿宋_GB2312"/>
          <w:sz w:val="21"/>
        </w:rPr>
        <w:t>乙方应保证通过执行合同中全部方案后，可以取得本合同约定的结果，达到本合同约定的预期目标。对任何情况下出现的问题，应尽快提出解决方案。</w:t>
      </w:r>
    </w:p>
    <w:p>
      <w:pPr>
        <w:pStyle w:val="null3"/>
        <w:ind w:firstLine="420"/>
        <w:jc w:val="both"/>
      </w:pPr>
      <w:r>
        <w:rPr>
          <w:rFonts w:ascii="仿宋_GB2312" w:hAnsi="仿宋_GB2312" w:cs="仿宋_GB2312" w:eastAsia="仿宋_GB2312"/>
          <w:sz w:val="21"/>
        </w:rPr>
        <w:t xml:space="preserve">3.4 </w:t>
      </w:r>
      <w:r>
        <w:rPr>
          <w:rFonts w:ascii="仿宋_GB2312" w:hAnsi="仿宋_GB2312" w:cs="仿宋_GB2312" w:eastAsia="仿宋_GB2312"/>
          <w:sz w:val="21"/>
        </w:rPr>
        <w:t>如果乙方提供的服务和解决方案不符合甲方要求，或在规定的时间内没有弥补缺陷，甲方有权采取一切必要的补救措施，由此产生的费用全部由乙方负责。</w:t>
      </w:r>
    </w:p>
    <w:p>
      <w:pPr>
        <w:pStyle w:val="null3"/>
        <w:ind w:firstLine="420"/>
        <w:jc w:val="both"/>
      </w:pPr>
      <w:r>
        <w:rPr>
          <w:rFonts w:ascii="仿宋_GB2312" w:hAnsi="仿宋_GB2312" w:cs="仿宋_GB2312" w:eastAsia="仿宋_GB2312"/>
          <w:sz w:val="21"/>
        </w:rPr>
        <w:t xml:space="preserve">3.5 </w:t>
      </w:r>
      <w:r>
        <w:rPr>
          <w:rFonts w:ascii="仿宋_GB2312" w:hAnsi="仿宋_GB2312" w:cs="仿宋_GB2312" w:eastAsia="仿宋_GB2312"/>
          <w:sz w:val="21"/>
        </w:rPr>
        <w:t>除合同条款另行规定外，伴随服务的费用应含在合同价中，不单独进行支付。</w:t>
      </w:r>
    </w:p>
    <w:p>
      <w:pPr>
        <w:pStyle w:val="null3"/>
        <w:ind w:firstLine="422"/>
        <w:jc w:val="both"/>
      </w:pPr>
      <w:r>
        <w:rPr>
          <w:rFonts w:ascii="仿宋_GB2312" w:hAnsi="仿宋_GB2312" w:cs="仿宋_GB2312" w:eastAsia="仿宋_GB2312"/>
          <w:sz w:val="21"/>
          <w:b/>
        </w:rPr>
        <w:t xml:space="preserve">4. </w:t>
      </w:r>
      <w:r>
        <w:rPr>
          <w:rFonts w:ascii="仿宋_GB2312" w:hAnsi="仿宋_GB2312" w:cs="仿宋_GB2312" w:eastAsia="仿宋_GB2312"/>
          <w:sz w:val="21"/>
          <w:b/>
        </w:rPr>
        <w:t>知识产权</w:t>
      </w:r>
    </w:p>
    <w:p>
      <w:pPr>
        <w:pStyle w:val="null3"/>
        <w:ind w:firstLine="420"/>
        <w:jc w:val="both"/>
      </w:pPr>
      <w:r>
        <w:rPr>
          <w:rFonts w:ascii="仿宋_GB2312" w:hAnsi="仿宋_GB2312" w:cs="仿宋_GB2312" w:eastAsia="仿宋_GB2312"/>
          <w:sz w:val="21"/>
        </w:rPr>
        <w:t xml:space="preserve">4.1 </w:t>
      </w:r>
      <w:r>
        <w:rPr>
          <w:rFonts w:ascii="仿宋_GB2312" w:hAnsi="仿宋_GB2312" w:cs="仿宋_GB2312" w:eastAsia="仿宋_GB2312"/>
          <w:sz w:val="21"/>
        </w:rPr>
        <w:t>乙方应保证所提供的服务免受第三方提出侵犯其知识产权（专利权、商标权、软件著作权、版权等）的起诉。</w:t>
      </w:r>
    </w:p>
    <w:p>
      <w:pPr>
        <w:pStyle w:val="null3"/>
        <w:ind w:firstLine="420"/>
        <w:jc w:val="both"/>
      </w:pPr>
      <w:r>
        <w:rPr>
          <w:rFonts w:ascii="仿宋_GB2312" w:hAnsi="仿宋_GB2312" w:cs="仿宋_GB2312" w:eastAsia="仿宋_GB2312"/>
          <w:sz w:val="21"/>
        </w:rPr>
        <w:t xml:space="preserve">4.2 </w:t>
      </w:r>
      <w:r>
        <w:rPr>
          <w:rFonts w:ascii="仿宋_GB2312" w:hAnsi="仿宋_GB2312" w:cs="仿宋_GB2312" w:eastAsia="仿宋_GB2312"/>
          <w:sz w:val="21"/>
        </w:rPr>
        <w:t>甲方对项目实施过程中所产生的所有成果（包括发明、发现、可运行系统、源代码及相关技术资料、文档等）享有永久使用权、复制权和修改权，其专利申请权、专利权、软件著作权、技术秘密的所有权、使用权、转让权等知识产权归甲方所有。</w:t>
      </w:r>
    </w:p>
    <w:p>
      <w:pPr>
        <w:pStyle w:val="null3"/>
        <w:ind w:firstLine="420"/>
        <w:jc w:val="both"/>
      </w:pPr>
      <w:r>
        <w:rPr>
          <w:rFonts w:ascii="仿宋_GB2312" w:hAnsi="仿宋_GB2312" w:cs="仿宋_GB2312" w:eastAsia="仿宋_GB2312"/>
          <w:sz w:val="21"/>
        </w:rPr>
        <w:t xml:space="preserve">4.3 </w:t>
      </w:r>
      <w:r>
        <w:rPr>
          <w:rFonts w:ascii="仿宋_GB2312" w:hAnsi="仿宋_GB2312" w:cs="仿宋_GB2312" w:eastAsia="仿宋_GB2312"/>
          <w:sz w:val="21"/>
        </w:rPr>
        <w:t>乙方不得利用本项目实施过程中所产生的成果（包括发明、发现、可运行系统、源代码及相关技术资料、文档等），另行自行开发本合同业务范围内供纳税人缴费人使用的软件或产品，不得利用开发便利变相收费或搭车收费。</w:t>
      </w:r>
    </w:p>
    <w:p>
      <w:pPr>
        <w:pStyle w:val="null3"/>
        <w:ind w:firstLine="422"/>
        <w:jc w:val="both"/>
      </w:pPr>
      <w:r>
        <w:rPr>
          <w:rFonts w:ascii="仿宋_GB2312" w:hAnsi="仿宋_GB2312" w:cs="仿宋_GB2312" w:eastAsia="仿宋_GB2312"/>
          <w:sz w:val="21"/>
          <w:b/>
        </w:rPr>
        <w:t xml:space="preserve">5. </w:t>
      </w:r>
      <w:r>
        <w:rPr>
          <w:rFonts w:ascii="仿宋_GB2312" w:hAnsi="仿宋_GB2312" w:cs="仿宋_GB2312" w:eastAsia="仿宋_GB2312"/>
          <w:sz w:val="21"/>
          <w:b/>
        </w:rPr>
        <w:t>保密条款</w:t>
      </w:r>
    </w:p>
    <w:p>
      <w:pPr>
        <w:pStyle w:val="null3"/>
        <w:ind w:firstLine="420"/>
        <w:jc w:val="both"/>
      </w:pPr>
      <w:r>
        <w:rPr>
          <w:rFonts w:ascii="仿宋_GB2312" w:hAnsi="仿宋_GB2312" w:cs="仿宋_GB2312" w:eastAsia="仿宋_GB2312"/>
          <w:sz w:val="21"/>
        </w:rPr>
        <w:t xml:space="preserve">5.1 </w:t>
      </w:r>
      <w:r>
        <w:rPr>
          <w:rFonts w:ascii="仿宋_GB2312" w:hAnsi="仿宋_GB2312" w:cs="仿宋_GB2312" w:eastAsia="仿宋_GB2312"/>
          <w:sz w:val="21"/>
        </w:rPr>
        <w:t>甲乙双方应对在本合同签订或履行过程中所接触的对方信息，包括但不限于知识产权、技术资料、技术诀窍、内部管理及其他相关信息，负有保密义务。</w:t>
      </w:r>
    </w:p>
    <w:p>
      <w:pPr>
        <w:pStyle w:val="null3"/>
        <w:ind w:firstLine="420"/>
        <w:jc w:val="both"/>
      </w:pPr>
      <w:r>
        <w:rPr>
          <w:rFonts w:ascii="仿宋_GB2312" w:hAnsi="仿宋_GB2312" w:cs="仿宋_GB2312" w:eastAsia="仿宋_GB2312"/>
          <w:sz w:val="21"/>
        </w:rPr>
        <w:t xml:space="preserve">5.2 </w:t>
      </w:r>
      <w:r>
        <w:rPr>
          <w:rFonts w:ascii="仿宋_GB2312" w:hAnsi="仿宋_GB2312" w:cs="仿宋_GB2312" w:eastAsia="仿宋_GB2312"/>
          <w:sz w:val="21"/>
        </w:rPr>
        <w:t>乙方在使用甲方为乙方及其工作人员提供的数据、程序、用户名、口令、资料及甲方相关的业务和技术文档，包括税收政策、方案设计细节、程序文件、数据结构，以及相关业务系统的软硬件、文档、测试和测试产生的数据时，应遵循以下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应以审慎态度避免泄漏、公开或传播甲方的信息；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在开发过程中对数据的处理方式应事先得到甲方的许可；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未经甲方书面许可，不得对有关信息进行修改、补充、复制；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未经甲方书面许可，不得将信息以任何方式（如</w:t>
      </w:r>
      <w:r>
        <w:rPr>
          <w:rFonts w:ascii="仿宋_GB2312" w:hAnsi="仿宋_GB2312" w:cs="仿宋_GB2312" w:eastAsia="仿宋_GB2312"/>
          <w:sz w:val="21"/>
        </w:rPr>
        <w:t>E-mail</w:t>
      </w:r>
      <w:r>
        <w:rPr>
          <w:rFonts w:ascii="仿宋_GB2312" w:hAnsi="仿宋_GB2312" w:cs="仿宋_GB2312" w:eastAsia="仿宋_GB2312"/>
          <w:sz w:val="21"/>
        </w:rPr>
        <w:t>）携带出甲方场所；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未经甲方书面许可，不得将信息透露给任何其他人；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严禁在提交的软件产品中设置远程维护接口和后门程序；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不得进行系统软硬件设备的远程维护；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甲方以书面形式提出的其他保密措施。</w:t>
      </w:r>
    </w:p>
    <w:p>
      <w:pPr>
        <w:pStyle w:val="null3"/>
        <w:ind w:firstLine="420"/>
        <w:jc w:val="both"/>
      </w:pPr>
      <w:r>
        <w:rPr>
          <w:rFonts w:ascii="仿宋_GB2312" w:hAnsi="仿宋_GB2312" w:cs="仿宋_GB2312" w:eastAsia="仿宋_GB2312"/>
          <w:sz w:val="21"/>
        </w:rPr>
        <w:t xml:space="preserve">5.3 </w:t>
      </w:r>
      <w:r>
        <w:rPr>
          <w:rFonts w:ascii="仿宋_GB2312" w:hAnsi="仿宋_GB2312" w:cs="仿宋_GB2312" w:eastAsia="仿宋_GB2312"/>
          <w:sz w:val="21"/>
        </w:rPr>
        <w:t>保密期限不受合同有效期的限制，在合同有效期结束后，信息接受方仍应承担保密义务，直至该等信息成为公开信息。</w:t>
      </w:r>
    </w:p>
    <w:p>
      <w:pPr>
        <w:pStyle w:val="null3"/>
        <w:ind w:firstLine="420"/>
        <w:jc w:val="both"/>
      </w:pPr>
      <w:r>
        <w:rPr>
          <w:rFonts w:ascii="仿宋_GB2312" w:hAnsi="仿宋_GB2312" w:cs="仿宋_GB2312" w:eastAsia="仿宋_GB2312"/>
          <w:sz w:val="21"/>
        </w:rPr>
        <w:t xml:space="preserve">5.4 </w:t>
      </w:r>
      <w:r>
        <w:rPr>
          <w:rFonts w:ascii="仿宋_GB2312" w:hAnsi="仿宋_GB2312" w:cs="仿宋_GB2312" w:eastAsia="仿宋_GB2312"/>
          <w:sz w:val="21"/>
        </w:rPr>
        <w:t>甲乙双方如出现泄密行为，泄密方应承担相关的法律责任，包括但是不限于对由此给对方造成的经济损失进行赔偿。</w:t>
      </w:r>
    </w:p>
    <w:p>
      <w:pPr>
        <w:pStyle w:val="null3"/>
        <w:ind w:firstLine="422"/>
        <w:jc w:val="both"/>
      </w:pPr>
      <w:r>
        <w:rPr>
          <w:rFonts w:ascii="仿宋_GB2312" w:hAnsi="仿宋_GB2312" w:cs="仿宋_GB2312" w:eastAsia="仿宋_GB2312"/>
          <w:sz w:val="21"/>
          <w:b/>
        </w:rPr>
        <w:t xml:space="preserve">6. </w:t>
      </w:r>
      <w:r>
        <w:rPr>
          <w:rFonts w:ascii="仿宋_GB2312" w:hAnsi="仿宋_GB2312" w:cs="仿宋_GB2312" w:eastAsia="仿宋_GB2312"/>
          <w:sz w:val="21"/>
          <w:b/>
        </w:rPr>
        <w:t>履约验收要求</w:t>
      </w:r>
    </w:p>
    <w:p>
      <w:pPr>
        <w:pStyle w:val="null3"/>
        <w:ind w:firstLine="420"/>
        <w:jc w:val="both"/>
      </w:pPr>
      <w:r>
        <w:rPr>
          <w:rFonts w:ascii="仿宋_GB2312" w:hAnsi="仿宋_GB2312" w:cs="仿宋_GB2312" w:eastAsia="仿宋_GB2312"/>
          <w:sz w:val="21"/>
        </w:rPr>
        <w:t xml:space="preserve">6.1 </w:t>
      </w:r>
      <w:r>
        <w:rPr>
          <w:rFonts w:ascii="仿宋_GB2312" w:hAnsi="仿宋_GB2312" w:cs="仿宋_GB2312" w:eastAsia="仿宋_GB2312"/>
          <w:sz w:val="21"/>
        </w:rPr>
        <w:t>甲方需求部门严格按照采购合同开展履约验收。验收时</w:t>
      </w:r>
      <w:r>
        <w:rPr>
          <w:rFonts w:ascii="仿宋_GB2312" w:hAnsi="仿宋_GB2312" w:cs="仿宋_GB2312" w:eastAsia="仿宋_GB2312"/>
          <w:sz w:val="21"/>
        </w:rPr>
        <w:t>,</w:t>
      </w:r>
      <w:r>
        <w:rPr>
          <w:rFonts w:ascii="仿宋_GB2312" w:hAnsi="仿宋_GB2312" w:cs="仿宋_GB2312" w:eastAsia="仿宋_GB2312"/>
          <w:sz w:val="21"/>
        </w:rPr>
        <w:t>应当按照本合同约定的技术、服务和安全标准，对供应商各项义务履行情况进行验收确认。未约定相关标准的，应当按照国家强制性规定、政策要求、安全标准和行业有关标准进行验收确认。验收结束后，应当出具验收意见，列明合同事项、验收标准及验收情况，由全体验收人员签字。</w:t>
      </w:r>
    </w:p>
    <w:p>
      <w:pPr>
        <w:pStyle w:val="null3"/>
        <w:ind w:firstLine="420"/>
        <w:jc w:val="both"/>
      </w:pPr>
      <w:r>
        <w:rPr>
          <w:rFonts w:ascii="仿宋_GB2312" w:hAnsi="仿宋_GB2312" w:cs="仿宋_GB2312" w:eastAsia="仿宋_GB2312"/>
          <w:sz w:val="21"/>
        </w:rPr>
        <w:t>6.2</w:t>
      </w:r>
      <w:r>
        <w:rPr>
          <w:rFonts w:ascii="仿宋_GB2312" w:hAnsi="仿宋_GB2312" w:cs="仿宋_GB2312" w:eastAsia="仿宋_GB2312"/>
          <w:sz w:val="21"/>
        </w:rPr>
        <w:t>具体履约验收要求详见招标（采购）文件。</w:t>
      </w:r>
    </w:p>
    <w:p>
      <w:pPr>
        <w:pStyle w:val="null3"/>
        <w:ind w:firstLine="422"/>
        <w:jc w:val="both"/>
      </w:pPr>
      <w:r>
        <w:rPr>
          <w:rFonts w:ascii="仿宋_GB2312" w:hAnsi="仿宋_GB2312" w:cs="仿宋_GB2312" w:eastAsia="仿宋_GB2312"/>
          <w:sz w:val="21"/>
          <w:b/>
        </w:rPr>
        <w:t xml:space="preserve">7. </w:t>
      </w:r>
      <w:r>
        <w:rPr>
          <w:rFonts w:ascii="仿宋_GB2312" w:hAnsi="仿宋_GB2312" w:cs="仿宋_GB2312" w:eastAsia="仿宋_GB2312"/>
          <w:sz w:val="21"/>
          <w:b/>
        </w:rPr>
        <w:t>履约保证金</w:t>
      </w:r>
    </w:p>
    <w:p>
      <w:pPr>
        <w:pStyle w:val="null3"/>
        <w:ind w:firstLine="420"/>
        <w:jc w:val="both"/>
      </w:pPr>
      <w:r>
        <w:rPr>
          <w:rFonts w:ascii="仿宋_GB2312" w:hAnsi="仿宋_GB2312" w:cs="仿宋_GB2312" w:eastAsia="仿宋_GB2312"/>
          <w:sz w:val="21"/>
        </w:rPr>
        <w:t xml:space="preserve">7.1 </w:t>
      </w:r>
      <w:r>
        <w:rPr>
          <w:rFonts w:ascii="仿宋_GB2312" w:hAnsi="仿宋_GB2312" w:cs="仿宋_GB2312" w:eastAsia="仿宋_GB2312"/>
          <w:sz w:val="21"/>
        </w:rPr>
        <w:t>需提交履约保证金的项目，乙方应按照</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 xml:space="preserve"> 10 </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履约保证金及返还</w:t>
      </w:r>
      <w:r>
        <w:rPr>
          <w:rFonts w:ascii="仿宋_GB2312" w:hAnsi="仿宋_GB2312" w:cs="仿宋_GB2312" w:eastAsia="仿宋_GB2312"/>
          <w:sz w:val="21"/>
        </w:rPr>
        <w:t>”</w:t>
      </w:r>
      <w:r>
        <w:rPr>
          <w:rFonts w:ascii="仿宋_GB2312" w:hAnsi="仿宋_GB2312" w:cs="仿宋_GB2312" w:eastAsia="仿宋_GB2312"/>
          <w:sz w:val="21"/>
        </w:rPr>
        <w:t>提交履约保证金。</w:t>
      </w:r>
    </w:p>
    <w:p>
      <w:pPr>
        <w:pStyle w:val="null3"/>
        <w:ind w:firstLine="420"/>
        <w:jc w:val="both"/>
      </w:pPr>
      <w:r>
        <w:rPr>
          <w:rFonts w:ascii="仿宋_GB2312" w:hAnsi="仿宋_GB2312" w:cs="仿宋_GB2312" w:eastAsia="仿宋_GB2312"/>
          <w:sz w:val="21"/>
        </w:rPr>
        <w:t xml:space="preserve">7.2 </w:t>
      </w:r>
      <w:r>
        <w:rPr>
          <w:rFonts w:ascii="仿宋_GB2312" w:hAnsi="仿宋_GB2312" w:cs="仿宋_GB2312" w:eastAsia="仿宋_GB2312"/>
          <w:sz w:val="21"/>
        </w:rPr>
        <w:t>履约保证金的金额可用于补偿甲方因乙方不能完成其合同义务而蒙受的损失。</w:t>
      </w:r>
    </w:p>
    <w:p>
      <w:pPr>
        <w:pStyle w:val="null3"/>
        <w:ind w:firstLine="420"/>
        <w:jc w:val="both"/>
      </w:pPr>
      <w:r>
        <w:rPr>
          <w:rFonts w:ascii="仿宋_GB2312" w:hAnsi="仿宋_GB2312" w:cs="仿宋_GB2312" w:eastAsia="仿宋_GB2312"/>
          <w:sz w:val="21"/>
        </w:rPr>
        <w:t>7.3</w:t>
      </w:r>
      <w:r>
        <w:rPr>
          <w:rFonts w:ascii="仿宋_GB2312" w:hAnsi="仿宋_GB2312" w:cs="仿宋_GB2312" w:eastAsia="仿宋_GB2312"/>
          <w:sz w:val="21"/>
        </w:rPr>
        <w:t>如乙方未能按时支付合同约定的违约金、赔偿金、其他应付款项等的，甲方有权按照本合同的约定从履约保证金中扣除上述款项。乙方应在甲方扣除履约保证金后</w:t>
      </w:r>
      <w:r>
        <w:rPr>
          <w:rFonts w:ascii="仿宋_GB2312" w:hAnsi="仿宋_GB2312" w:cs="仿宋_GB2312" w:eastAsia="仿宋_GB2312"/>
          <w:sz w:val="21"/>
        </w:rPr>
        <w:t xml:space="preserve"> 15 </w:t>
      </w:r>
      <w:r>
        <w:rPr>
          <w:rFonts w:ascii="仿宋_GB2312" w:hAnsi="仿宋_GB2312" w:cs="仿宋_GB2312" w:eastAsia="仿宋_GB2312"/>
          <w:sz w:val="21"/>
        </w:rPr>
        <w:t>天内，及时补充扣除部分金额。若逾期补充的，每日应按应补充金额的万分之五（</w:t>
      </w:r>
      <w:r>
        <w:rPr>
          <w:rFonts w:ascii="仿宋_GB2312" w:hAnsi="仿宋_GB2312" w:cs="仿宋_GB2312" w:eastAsia="仿宋_GB2312"/>
          <w:sz w:val="21"/>
        </w:rPr>
        <w:t>0.05%</w:t>
      </w:r>
      <w:r>
        <w:rPr>
          <w:rFonts w:ascii="仿宋_GB2312" w:hAnsi="仿宋_GB2312" w:cs="仿宋_GB2312" w:eastAsia="仿宋_GB2312"/>
          <w:sz w:val="21"/>
        </w:rPr>
        <w:t>）支付甲方违约金。</w:t>
      </w:r>
    </w:p>
    <w:p>
      <w:pPr>
        <w:pStyle w:val="null3"/>
        <w:ind w:firstLine="420"/>
        <w:jc w:val="both"/>
      </w:pPr>
      <w:r>
        <w:rPr>
          <w:rFonts w:ascii="仿宋_GB2312" w:hAnsi="仿宋_GB2312" w:cs="仿宋_GB2312" w:eastAsia="仿宋_GB2312"/>
          <w:sz w:val="21"/>
        </w:rPr>
        <w:t xml:space="preserve">7.4 </w:t>
      </w:r>
      <w:r>
        <w:rPr>
          <w:rFonts w:ascii="仿宋_GB2312" w:hAnsi="仿宋_GB2312" w:cs="仿宋_GB2312" w:eastAsia="仿宋_GB2312"/>
          <w:sz w:val="21"/>
        </w:rPr>
        <w:t>乙方不履行合同、或者履行合同义务不符合约定使得合同目的不能实现，履约保证金不予退还，给甲方造成的损失超过履约保证金数额的，还应当对超过部分予以赔偿。</w:t>
      </w:r>
    </w:p>
    <w:p>
      <w:pPr>
        <w:pStyle w:val="null3"/>
        <w:ind w:firstLine="420"/>
        <w:jc w:val="both"/>
      </w:pPr>
      <w:r>
        <w:rPr>
          <w:rFonts w:ascii="仿宋_GB2312" w:hAnsi="仿宋_GB2312" w:cs="仿宋_GB2312" w:eastAsia="仿宋_GB2312"/>
          <w:sz w:val="21"/>
        </w:rPr>
        <w:t xml:space="preserve">7.5 </w:t>
      </w:r>
      <w:r>
        <w:rPr>
          <w:rFonts w:ascii="仿宋_GB2312" w:hAnsi="仿宋_GB2312" w:cs="仿宋_GB2312" w:eastAsia="仿宋_GB2312"/>
          <w:sz w:val="21"/>
        </w:rPr>
        <w:t>履约保证金在合同履行期满后，扣除相应款项（如有）且双方无争议后，凭返还申请等资料一次性无息返还，详见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10</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履约保证金及返还</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8</w:t>
      </w:r>
      <w:r>
        <w:rPr>
          <w:rFonts w:ascii="仿宋_GB2312" w:hAnsi="仿宋_GB2312" w:cs="仿宋_GB2312" w:eastAsia="仿宋_GB2312"/>
          <w:sz w:val="21"/>
          <w:b/>
        </w:rPr>
        <w:t>．履约延误</w:t>
      </w:r>
    </w:p>
    <w:p>
      <w:pPr>
        <w:pStyle w:val="null3"/>
        <w:ind w:firstLine="420"/>
        <w:jc w:val="both"/>
      </w:pPr>
      <w:r>
        <w:rPr>
          <w:rFonts w:ascii="仿宋_GB2312" w:hAnsi="仿宋_GB2312" w:cs="仿宋_GB2312" w:eastAsia="仿宋_GB2312"/>
          <w:sz w:val="21"/>
        </w:rPr>
        <w:t xml:space="preserve">8.1 </w:t>
      </w:r>
      <w:r>
        <w:rPr>
          <w:rFonts w:ascii="仿宋_GB2312" w:hAnsi="仿宋_GB2312" w:cs="仿宋_GB2312" w:eastAsia="仿宋_GB2312"/>
          <w:sz w:val="21"/>
        </w:rPr>
        <w:t>乙方应按照本合同的规定提供服务。</w:t>
      </w:r>
    </w:p>
    <w:p>
      <w:pPr>
        <w:pStyle w:val="null3"/>
        <w:ind w:firstLine="420"/>
        <w:jc w:val="both"/>
      </w:pPr>
      <w:r>
        <w:rPr>
          <w:rFonts w:ascii="仿宋_GB2312" w:hAnsi="仿宋_GB2312" w:cs="仿宋_GB2312" w:eastAsia="仿宋_GB2312"/>
          <w:sz w:val="21"/>
        </w:rPr>
        <w:t xml:space="preserve">8.2 </w:t>
      </w:r>
      <w:r>
        <w:rPr>
          <w:rFonts w:ascii="仿宋_GB2312" w:hAnsi="仿宋_GB2312" w:cs="仿宋_GB2312" w:eastAsia="仿宋_GB2312"/>
          <w:sz w:val="21"/>
        </w:rPr>
        <w:t>如乙方迟延履行合同义务，甲方将从应付合同金额中扣除误期违约金，每延误一天误期违约金按合同总金额的万分之三（</w:t>
      </w:r>
      <w:r>
        <w:rPr>
          <w:rFonts w:ascii="仿宋_GB2312" w:hAnsi="仿宋_GB2312" w:cs="仿宋_GB2312" w:eastAsia="仿宋_GB2312"/>
          <w:sz w:val="21"/>
        </w:rPr>
        <w:t>0.03%</w:t>
      </w:r>
      <w:r>
        <w:rPr>
          <w:rFonts w:ascii="仿宋_GB2312" w:hAnsi="仿宋_GB2312" w:cs="仿宋_GB2312" w:eastAsia="仿宋_GB2312"/>
          <w:sz w:val="21"/>
        </w:rPr>
        <w:t>）计收。乙方支付的误期违约金不足以弥补甲方损失的，应继续承担赔偿责任。本合同约定的损失，包括但不限于：直接损失、调查取证费、诉讼费、律师费等。</w:t>
      </w:r>
    </w:p>
    <w:p>
      <w:pPr>
        <w:pStyle w:val="null3"/>
        <w:ind w:firstLine="420"/>
        <w:jc w:val="both"/>
      </w:pPr>
      <w:r>
        <w:rPr>
          <w:rFonts w:ascii="仿宋_GB2312" w:hAnsi="仿宋_GB2312" w:cs="仿宋_GB2312" w:eastAsia="仿宋_GB2312"/>
          <w:sz w:val="21"/>
        </w:rPr>
        <w:t xml:space="preserve">8.3 </w:t>
      </w:r>
      <w:r>
        <w:rPr>
          <w:rFonts w:ascii="仿宋_GB2312" w:hAnsi="仿宋_GB2312" w:cs="仿宋_GB2312" w:eastAsia="仿宋_GB2312"/>
          <w:sz w:val="21"/>
        </w:rPr>
        <w:t>在履行合同过程中，如果乙方可能遇到妨碍按时提供服务的情况时，应及时以书面形式将拖延的事实，可能拖延的期限和理由通知甲方。甲方在收到乙方通知后，应尽快对情况进行评估，并确定是否酌情延长工期以及是否收取误期赔偿费。</w:t>
      </w:r>
    </w:p>
    <w:p>
      <w:pPr>
        <w:pStyle w:val="null3"/>
        <w:ind w:firstLine="420"/>
        <w:jc w:val="both"/>
      </w:pPr>
      <w:r>
        <w:rPr>
          <w:rFonts w:ascii="仿宋_GB2312" w:hAnsi="仿宋_GB2312" w:cs="仿宋_GB2312" w:eastAsia="仿宋_GB2312"/>
          <w:sz w:val="21"/>
        </w:rPr>
        <w:t xml:space="preserve">8.4 </w:t>
      </w:r>
      <w:r>
        <w:rPr>
          <w:rFonts w:ascii="仿宋_GB2312" w:hAnsi="仿宋_GB2312" w:cs="仿宋_GB2312" w:eastAsia="仿宋_GB2312"/>
          <w:sz w:val="21"/>
        </w:rPr>
        <w:t>除不可抗力和根据合同规定延期取得甲方同意而不收取误期赔偿费之外，乙方延误工期，将按合同规定被收取误期赔偿费。</w:t>
      </w:r>
    </w:p>
    <w:p>
      <w:pPr>
        <w:pStyle w:val="null3"/>
        <w:ind w:firstLine="420"/>
        <w:jc w:val="both"/>
      </w:pPr>
      <w:r>
        <w:rPr>
          <w:rFonts w:ascii="仿宋_GB2312" w:hAnsi="仿宋_GB2312" w:cs="仿宋_GB2312" w:eastAsia="仿宋_GB2312"/>
          <w:sz w:val="21"/>
        </w:rPr>
        <w:t xml:space="preserve">8.5 </w:t>
      </w:r>
      <w:r>
        <w:rPr>
          <w:rFonts w:ascii="仿宋_GB2312" w:hAnsi="仿宋_GB2312" w:cs="仿宋_GB2312" w:eastAsia="仿宋_GB2312"/>
          <w:sz w:val="21"/>
        </w:rPr>
        <w:t>逾期退还履约保证金的违约责任。满足履约保证金返还条件的，甲方在收到返还相关信息等合同约定资料后，进行核实。对核实结果无异议的，应当自完成核实之日起</w:t>
      </w:r>
      <w:r>
        <w:rPr>
          <w:rFonts w:ascii="仿宋_GB2312" w:hAnsi="仿宋_GB2312" w:cs="仿宋_GB2312" w:eastAsia="仿宋_GB2312"/>
          <w:sz w:val="21"/>
        </w:rPr>
        <w:t>30</w:t>
      </w:r>
      <w:r>
        <w:rPr>
          <w:rFonts w:ascii="仿宋_GB2312" w:hAnsi="仿宋_GB2312" w:cs="仿宋_GB2312" w:eastAsia="仿宋_GB2312"/>
          <w:sz w:val="21"/>
        </w:rPr>
        <w:t>日内返还履约保证金。无特殊原因逾期退还履约保证金的，乙方可要求甲方按银行同期活期存款利率支付逾期利息。特殊原因逾期返还的，双方协商解决。</w:t>
      </w:r>
    </w:p>
    <w:p>
      <w:pPr>
        <w:pStyle w:val="null3"/>
        <w:ind w:firstLine="420"/>
        <w:jc w:val="both"/>
      </w:pPr>
      <w:r>
        <w:rPr>
          <w:rFonts w:ascii="仿宋_GB2312" w:hAnsi="仿宋_GB2312" w:cs="仿宋_GB2312" w:eastAsia="仿宋_GB2312"/>
          <w:sz w:val="21"/>
        </w:rPr>
        <w:t xml:space="preserve">8.6 </w:t>
      </w:r>
      <w:r>
        <w:rPr>
          <w:rFonts w:ascii="仿宋_GB2312" w:hAnsi="仿宋_GB2312" w:cs="仿宋_GB2312" w:eastAsia="仿宋_GB2312"/>
          <w:sz w:val="21"/>
        </w:rPr>
        <w:t>若甲方延迟支付款项，逾期超过</w:t>
      </w:r>
      <w:r>
        <w:rPr>
          <w:rFonts w:ascii="仿宋_GB2312" w:hAnsi="仿宋_GB2312" w:cs="仿宋_GB2312" w:eastAsia="仿宋_GB2312"/>
          <w:sz w:val="21"/>
        </w:rPr>
        <w:t>10</w:t>
      </w:r>
      <w:r>
        <w:rPr>
          <w:rFonts w:ascii="仿宋_GB2312" w:hAnsi="仿宋_GB2312" w:cs="仿宋_GB2312" w:eastAsia="仿宋_GB2312"/>
          <w:sz w:val="21"/>
        </w:rPr>
        <w:t>个工作日的，乙方有权书面向甲方催讨。自甲方收到催讨文件之日起</w:t>
      </w:r>
      <w:r>
        <w:rPr>
          <w:rFonts w:ascii="仿宋_GB2312" w:hAnsi="仿宋_GB2312" w:cs="仿宋_GB2312" w:eastAsia="仿宋_GB2312"/>
          <w:sz w:val="21"/>
        </w:rPr>
        <w:t>30</w:t>
      </w:r>
      <w:r>
        <w:rPr>
          <w:rFonts w:ascii="仿宋_GB2312" w:hAnsi="仿宋_GB2312" w:cs="仿宋_GB2312" w:eastAsia="仿宋_GB2312"/>
          <w:sz w:val="21"/>
        </w:rPr>
        <w:t>个工作日内未支付，按逾期金额万分之一（</w:t>
      </w:r>
      <w:r>
        <w:rPr>
          <w:rFonts w:ascii="仿宋_GB2312" w:hAnsi="仿宋_GB2312" w:cs="仿宋_GB2312" w:eastAsia="仿宋_GB2312"/>
          <w:sz w:val="21"/>
        </w:rPr>
        <w:t>0.01%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日的标准计算逾期付款违约金。</w:t>
      </w:r>
    </w:p>
    <w:p>
      <w:pPr>
        <w:pStyle w:val="null3"/>
        <w:ind w:firstLine="420"/>
        <w:jc w:val="both"/>
      </w:pPr>
      <w:r>
        <w:rPr>
          <w:rFonts w:ascii="仿宋_GB2312" w:hAnsi="仿宋_GB2312" w:cs="仿宋_GB2312" w:eastAsia="仿宋_GB2312"/>
          <w:sz w:val="21"/>
          <w:b/>
        </w:rPr>
        <w:t xml:space="preserve">9. </w:t>
      </w:r>
      <w:r>
        <w:rPr>
          <w:rFonts w:ascii="仿宋_GB2312" w:hAnsi="仿宋_GB2312" w:cs="仿宋_GB2312" w:eastAsia="仿宋_GB2312"/>
          <w:sz w:val="21"/>
          <w:b/>
        </w:rPr>
        <w:t>违约责任</w:t>
      </w:r>
    </w:p>
    <w:p>
      <w:pPr>
        <w:pStyle w:val="null3"/>
        <w:ind w:firstLine="420"/>
        <w:jc w:val="both"/>
      </w:pPr>
      <w:r>
        <w:rPr>
          <w:rFonts w:ascii="仿宋_GB2312" w:hAnsi="仿宋_GB2312" w:cs="仿宋_GB2312" w:eastAsia="仿宋_GB2312"/>
          <w:sz w:val="21"/>
        </w:rPr>
        <w:t xml:space="preserve">9.1 </w:t>
      </w:r>
      <w:r>
        <w:rPr>
          <w:rFonts w:ascii="仿宋_GB2312" w:hAnsi="仿宋_GB2312" w:cs="仿宋_GB2312" w:eastAsia="仿宋_GB2312"/>
          <w:sz w:val="21"/>
        </w:rPr>
        <w:t>除本合同另有约定外，乙方不履行合同义务或者履行合同义务不符合合同约定的，按每违反一次从应付款项中扣除合同总金额的百分之一（</w:t>
      </w:r>
      <w:r>
        <w:rPr>
          <w:rFonts w:ascii="仿宋_GB2312" w:hAnsi="仿宋_GB2312" w:cs="仿宋_GB2312" w:eastAsia="仿宋_GB2312"/>
          <w:sz w:val="21"/>
        </w:rPr>
        <w:t>1%</w:t>
      </w:r>
      <w:r>
        <w:rPr>
          <w:rFonts w:ascii="仿宋_GB2312" w:hAnsi="仿宋_GB2312" w:cs="仿宋_GB2312" w:eastAsia="仿宋_GB2312"/>
          <w:sz w:val="21"/>
        </w:rPr>
        <w:t>）作为违约金；此外，应当承担继续履行、采取补救措施或者赔偿损失等违约责任。乙方支付的上述违约金、赔偿金等不足以弥补甲方损失的，应继续承担赔偿责任。本合同约定的损失，包括但不限于：直接损失、调查取证费、诉讼费、律师费等。</w:t>
      </w:r>
    </w:p>
    <w:p>
      <w:pPr>
        <w:pStyle w:val="null3"/>
        <w:ind w:firstLine="420"/>
        <w:jc w:val="both"/>
      </w:pPr>
      <w:r>
        <w:rPr>
          <w:rFonts w:ascii="仿宋_GB2312" w:hAnsi="仿宋_GB2312" w:cs="仿宋_GB2312" w:eastAsia="仿宋_GB2312"/>
          <w:sz w:val="21"/>
        </w:rPr>
        <w:t xml:space="preserve">9.2 </w:t>
      </w:r>
      <w:r>
        <w:rPr>
          <w:rFonts w:ascii="仿宋_GB2312" w:hAnsi="仿宋_GB2312" w:cs="仿宋_GB2312" w:eastAsia="仿宋_GB2312"/>
          <w:sz w:val="21"/>
        </w:rPr>
        <w:t>乙方没有按照时限要求提供服务，且在甲方指定的延长期限内没有采取补救措施，甲方有权自行采取其他方式进行补救，乙方除按合同第</w:t>
      </w:r>
      <w:r>
        <w:rPr>
          <w:rFonts w:ascii="仿宋_GB2312" w:hAnsi="仿宋_GB2312" w:cs="仿宋_GB2312" w:eastAsia="仿宋_GB2312"/>
          <w:sz w:val="21"/>
        </w:rPr>
        <w:t>8</w:t>
      </w:r>
      <w:r>
        <w:rPr>
          <w:rFonts w:ascii="仿宋_GB2312" w:hAnsi="仿宋_GB2312" w:cs="仿宋_GB2312" w:eastAsia="仿宋_GB2312"/>
          <w:sz w:val="21"/>
        </w:rPr>
        <w:t>条约定向甲方支付误期违约金外，另外甲方所发生的一切费用和甲方损失，甲方有权从应付的乙方的合同款项中扣除，不足扣除的乙方应另行支付。</w:t>
      </w:r>
    </w:p>
    <w:p>
      <w:pPr>
        <w:pStyle w:val="null3"/>
        <w:ind w:firstLine="420"/>
        <w:jc w:val="both"/>
      </w:pPr>
      <w:r>
        <w:rPr>
          <w:rFonts w:ascii="仿宋_GB2312" w:hAnsi="仿宋_GB2312" w:cs="仿宋_GB2312" w:eastAsia="仿宋_GB2312"/>
          <w:sz w:val="21"/>
        </w:rPr>
        <w:t xml:space="preserve">9.3 </w:t>
      </w:r>
      <w:r>
        <w:rPr>
          <w:rFonts w:ascii="仿宋_GB2312" w:hAnsi="仿宋_GB2312" w:cs="仿宋_GB2312" w:eastAsia="仿宋_GB2312"/>
          <w:sz w:val="21"/>
        </w:rPr>
        <w:t>除应支付甲方违约金等外，甲方有权根据合同或有关部门出具的检验证书向乙方提出索赔。</w:t>
      </w:r>
    </w:p>
    <w:p>
      <w:pPr>
        <w:pStyle w:val="null3"/>
        <w:ind w:firstLine="420"/>
        <w:jc w:val="both"/>
      </w:pPr>
      <w:r>
        <w:rPr>
          <w:rFonts w:ascii="仿宋_GB2312" w:hAnsi="仿宋_GB2312" w:cs="仿宋_GB2312" w:eastAsia="仿宋_GB2312"/>
          <w:sz w:val="21"/>
        </w:rPr>
        <w:t xml:space="preserve">9.4 </w:t>
      </w:r>
      <w:r>
        <w:rPr>
          <w:rFonts w:ascii="仿宋_GB2312" w:hAnsi="仿宋_GB2312" w:cs="仿宋_GB2312" w:eastAsia="仿宋_GB2312"/>
          <w:sz w:val="21"/>
        </w:rPr>
        <w:t>如果乙方对差异负有责任而甲方提出索赔，乙方同意按照下列方式解决索赔事宜：</w:t>
      </w:r>
    </w:p>
    <w:p>
      <w:pPr>
        <w:pStyle w:val="null3"/>
        <w:ind w:firstLine="420"/>
        <w:jc w:val="both"/>
      </w:pPr>
      <w:r>
        <w:rPr>
          <w:rFonts w:ascii="仿宋_GB2312" w:hAnsi="仿宋_GB2312" w:cs="仿宋_GB2312" w:eastAsia="仿宋_GB2312"/>
          <w:sz w:val="21"/>
        </w:rPr>
        <w:t>如果在甲方发出索赔通知后</w:t>
      </w:r>
      <w:r>
        <w:rPr>
          <w:rFonts w:ascii="仿宋_GB2312" w:hAnsi="仿宋_GB2312" w:cs="仿宋_GB2312" w:eastAsia="仿宋_GB2312"/>
          <w:sz w:val="21"/>
        </w:rPr>
        <w:t>5</w:t>
      </w:r>
      <w:r>
        <w:rPr>
          <w:rFonts w:ascii="仿宋_GB2312" w:hAnsi="仿宋_GB2312" w:cs="仿宋_GB2312" w:eastAsia="仿宋_GB2312"/>
          <w:sz w:val="21"/>
        </w:rPr>
        <w:t>个工作日内，乙方未作书面答复，上述索赔应视为已被乙方接受。如乙方未能在甲方发出索赔通知后</w:t>
      </w:r>
      <w:r>
        <w:rPr>
          <w:rFonts w:ascii="仿宋_GB2312" w:hAnsi="仿宋_GB2312" w:cs="仿宋_GB2312" w:eastAsia="仿宋_GB2312"/>
          <w:sz w:val="21"/>
        </w:rPr>
        <w:t>5</w:t>
      </w:r>
      <w:r>
        <w:rPr>
          <w:rFonts w:ascii="仿宋_GB2312" w:hAnsi="仿宋_GB2312" w:cs="仿宋_GB2312" w:eastAsia="仿宋_GB2312"/>
          <w:sz w:val="21"/>
        </w:rPr>
        <w:t>个工作日内或甲方同意的延长期限内着手解决索赔事宜，甲方有权从乙方的合同款项中扣除索赔金额。</w:t>
      </w:r>
    </w:p>
    <w:p>
      <w:pPr>
        <w:pStyle w:val="null3"/>
        <w:ind w:firstLine="420"/>
        <w:jc w:val="both"/>
      </w:pPr>
      <w:r>
        <w:rPr>
          <w:rFonts w:ascii="仿宋_GB2312" w:hAnsi="仿宋_GB2312" w:cs="仿宋_GB2312" w:eastAsia="仿宋_GB2312"/>
          <w:sz w:val="21"/>
        </w:rPr>
        <w:t xml:space="preserve">9.5 </w:t>
      </w:r>
      <w:r>
        <w:rPr>
          <w:rFonts w:ascii="仿宋_GB2312" w:hAnsi="仿宋_GB2312" w:cs="仿宋_GB2312" w:eastAsia="仿宋_GB2312"/>
          <w:sz w:val="21"/>
        </w:rPr>
        <w:t>乙方利用本项目实施过程中所产生的成果（包括发明、发现、可运行系统、源代码及相关技术资料、文档等），另行自行开发本合同业务范围内供纳税人缴费人使用的软件或产品，或利用为税务机关提供信息化服务的便利，向纳税人缴费人搭车收费或变相收费的，或有其他失信行为的，纳入国家税务总局失信名单。</w:t>
      </w:r>
    </w:p>
    <w:p>
      <w:pPr>
        <w:pStyle w:val="null3"/>
        <w:ind w:firstLine="420"/>
        <w:jc w:val="both"/>
      </w:pPr>
      <w:r>
        <w:rPr>
          <w:rFonts w:ascii="仿宋_GB2312" w:hAnsi="仿宋_GB2312" w:cs="仿宋_GB2312" w:eastAsia="仿宋_GB2312"/>
          <w:sz w:val="21"/>
        </w:rPr>
        <w:t>对于影响恶劣的严重违法失信行为，推送财政部纳入政府采购严重违法失信行为记录名单。</w:t>
      </w:r>
    </w:p>
    <w:p>
      <w:pPr>
        <w:pStyle w:val="null3"/>
        <w:ind w:firstLine="420"/>
        <w:jc w:val="both"/>
      </w:pPr>
      <w:r>
        <w:rPr>
          <w:rFonts w:ascii="仿宋_GB2312" w:hAnsi="仿宋_GB2312" w:cs="仿宋_GB2312" w:eastAsia="仿宋_GB2312"/>
          <w:sz w:val="21"/>
        </w:rPr>
        <w:t xml:space="preserve">9.6 </w:t>
      </w:r>
      <w:r>
        <w:rPr>
          <w:rFonts w:ascii="仿宋_GB2312" w:hAnsi="仿宋_GB2312" w:cs="仿宋_GB2312" w:eastAsia="仿宋_GB2312"/>
          <w:sz w:val="21"/>
        </w:rPr>
        <w:t>如果乙方在本项目实施过程中发生违反网络安全规定行为造成不良后果的，自甲方做出认定之日起三年内，税务系统各单位可以拒绝乙方参与税务系统政府采购活动。</w:t>
      </w:r>
    </w:p>
    <w:p>
      <w:pPr>
        <w:pStyle w:val="null3"/>
        <w:ind w:firstLine="420"/>
        <w:jc w:val="both"/>
      </w:pPr>
      <w:r>
        <w:rPr>
          <w:rFonts w:ascii="仿宋_GB2312" w:hAnsi="仿宋_GB2312" w:cs="仿宋_GB2312" w:eastAsia="仿宋_GB2312"/>
          <w:sz w:val="21"/>
        </w:rPr>
        <w:t>不良后果指造成数据失窃或丢失、敏感信息泄露、主要业务系统瘫痪等网络安全事件。</w:t>
      </w:r>
    </w:p>
    <w:p>
      <w:pPr>
        <w:pStyle w:val="null3"/>
        <w:ind w:firstLine="420"/>
        <w:jc w:val="both"/>
      </w:pPr>
      <w:r>
        <w:rPr>
          <w:rFonts w:ascii="仿宋_GB2312" w:hAnsi="仿宋_GB2312" w:cs="仿宋_GB2312" w:eastAsia="仿宋_GB2312"/>
          <w:sz w:val="21"/>
        </w:rPr>
        <w:t xml:space="preserve">9.7 </w:t>
      </w:r>
      <w:r>
        <w:rPr>
          <w:rFonts w:ascii="仿宋_GB2312" w:hAnsi="仿宋_GB2312" w:cs="仿宋_GB2312" w:eastAsia="仿宋_GB2312"/>
          <w:sz w:val="21"/>
        </w:rPr>
        <w:t>对于本协议未约定的、招标（采购）文件（技术部分）中约定的违约处理条款，按招标（采购）文件（技术部分）相关约定执行；对本协议与招标（采购）文件（技术部分）约定不同的违约处理条款，以本协议约定为准。</w:t>
      </w:r>
    </w:p>
    <w:p>
      <w:pPr>
        <w:pStyle w:val="null3"/>
        <w:ind w:firstLine="422"/>
        <w:jc w:val="both"/>
      </w:pPr>
      <w:r>
        <w:rPr>
          <w:rFonts w:ascii="仿宋_GB2312" w:hAnsi="仿宋_GB2312" w:cs="仿宋_GB2312" w:eastAsia="仿宋_GB2312"/>
          <w:sz w:val="21"/>
          <w:b/>
        </w:rPr>
        <w:t xml:space="preserve">10. </w:t>
      </w:r>
      <w:r>
        <w:rPr>
          <w:rFonts w:ascii="仿宋_GB2312" w:hAnsi="仿宋_GB2312" w:cs="仿宋_GB2312" w:eastAsia="仿宋_GB2312"/>
          <w:sz w:val="21"/>
          <w:b/>
        </w:rPr>
        <w:t>不可抗力</w:t>
      </w:r>
    </w:p>
    <w:p>
      <w:pPr>
        <w:pStyle w:val="null3"/>
        <w:ind w:firstLine="420"/>
        <w:jc w:val="both"/>
      </w:pPr>
      <w:r>
        <w:rPr>
          <w:rFonts w:ascii="仿宋_GB2312" w:hAnsi="仿宋_GB2312" w:cs="仿宋_GB2312" w:eastAsia="仿宋_GB2312"/>
          <w:sz w:val="21"/>
        </w:rPr>
        <w:t xml:space="preserve">10.1 </w:t>
      </w:r>
      <w:r>
        <w:rPr>
          <w:rFonts w:ascii="仿宋_GB2312" w:hAnsi="仿宋_GB2312" w:cs="仿宋_GB2312" w:eastAsia="仿宋_GB2312"/>
          <w:sz w:val="21"/>
        </w:rPr>
        <w:t>本条所述的</w:t>
      </w:r>
      <w:r>
        <w:rPr>
          <w:rFonts w:ascii="仿宋_GB2312" w:hAnsi="仿宋_GB2312" w:cs="仿宋_GB2312" w:eastAsia="仿宋_GB2312"/>
          <w:sz w:val="21"/>
        </w:rPr>
        <w:t>“</w:t>
      </w:r>
      <w:r>
        <w:rPr>
          <w:rFonts w:ascii="仿宋_GB2312" w:hAnsi="仿宋_GB2312" w:cs="仿宋_GB2312" w:eastAsia="仿宋_GB2312"/>
          <w:sz w:val="21"/>
        </w:rPr>
        <w:t>不可抗力</w:t>
      </w:r>
      <w:r>
        <w:rPr>
          <w:rFonts w:ascii="仿宋_GB2312" w:hAnsi="仿宋_GB2312" w:cs="仿宋_GB2312" w:eastAsia="仿宋_GB2312"/>
          <w:sz w:val="21"/>
        </w:rPr>
        <w:t>”</w:t>
      </w:r>
      <w:r>
        <w:rPr>
          <w:rFonts w:ascii="仿宋_GB2312" w:hAnsi="仿宋_GB2312" w:cs="仿宋_GB2312" w:eastAsia="仿宋_GB2312"/>
          <w:sz w:val="21"/>
        </w:rPr>
        <w:t>系指双方不可预见、不可避免、不可克服的客观情况，但不包括双方的违约或疏忽。这些事件包括但不限于：战争、严重火灾、洪水、台风、地震等。</w:t>
      </w:r>
    </w:p>
    <w:p>
      <w:pPr>
        <w:pStyle w:val="null3"/>
        <w:ind w:firstLine="420"/>
        <w:jc w:val="both"/>
      </w:pPr>
      <w:r>
        <w:rPr>
          <w:rFonts w:ascii="仿宋_GB2312" w:hAnsi="仿宋_GB2312" w:cs="仿宋_GB2312" w:eastAsia="仿宋_GB2312"/>
          <w:sz w:val="21"/>
        </w:rPr>
        <w:t xml:space="preserve">10.2 </w:t>
      </w:r>
      <w:r>
        <w:rPr>
          <w:rFonts w:ascii="仿宋_GB2312" w:hAnsi="仿宋_GB2312" w:cs="仿宋_GB2312" w:eastAsia="仿宋_GB2312"/>
          <w:sz w:val="21"/>
        </w:rPr>
        <w:t>如果乙方因不可抗力而导致合同实施延误或不能履行合同义务，不应承担误期赔偿或终止合同的责任。</w:t>
      </w:r>
    </w:p>
    <w:p>
      <w:pPr>
        <w:pStyle w:val="null3"/>
        <w:ind w:firstLine="420"/>
        <w:jc w:val="both"/>
      </w:pPr>
      <w:r>
        <w:rPr>
          <w:rFonts w:ascii="仿宋_GB2312" w:hAnsi="仿宋_GB2312" w:cs="仿宋_GB2312" w:eastAsia="仿宋_GB2312"/>
          <w:sz w:val="21"/>
        </w:rPr>
        <w:t xml:space="preserve">10.3 </w:t>
      </w:r>
      <w:r>
        <w:rPr>
          <w:rFonts w:ascii="仿宋_GB2312" w:hAnsi="仿宋_GB2312" w:cs="仿宋_GB2312" w:eastAsia="仿宋_GB2312"/>
          <w:sz w:val="21"/>
        </w:rPr>
        <w:t>在不可抗力事件发生后，当事方应及时将不可抗力情况通知合同对方，在不可抗力事件结束后</w:t>
      </w:r>
      <w:r>
        <w:rPr>
          <w:rFonts w:ascii="仿宋_GB2312" w:hAnsi="仿宋_GB2312" w:cs="仿宋_GB2312" w:eastAsia="仿宋_GB2312"/>
          <w:sz w:val="21"/>
        </w:rPr>
        <w:t>3</w:t>
      </w:r>
      <w:r>
        <w:rPr>
          <w:rFonts w:ascii="仿宋_GB2312" w:hAnsi="仿宋_GB2312" w:cs="仿宋_GB2312" w:eastAsia="仿宋_GB2312"/>
          <w:sz w:val="21"/>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null3"/>
        <w:ind w:firstLine="420"/>
        <w:jc w:val="both"/>
      </w:pPr>
      <w:r>
        <w:rPr>
          <w:rFonts w:ascii="仿宋_GB2312" w:hAnsi="仿宋_GB2312" w:cs="仿宋_GB2312" w:eastAsia="仿宋_GB2312"/>
          <w:sz w:val="21"/>
        </w:rPr>
        <w:t xml:space="preserve">10.4 </w:t>
      </w:r>
      <w:r>
        <w:rPr>
          <w:rFonts w:ascii="仿宋_GB2312" w:hAnsi="仿宋_GB2312" w:cs="仿宋_GB2312" w:eastAsia="仿宋_GB2312"/>
          <w:sz w:val="21"/>
        </w:rPr>
        <w:t>如因国家政策变化、技术实施所需的客观环境发生变化、重大技术变化、国家调减预算、乙方在执行合同的过程中发生对履行合同有直接影响的重大事故或变故、甲方工作计划调整及推广使用新应用系统导致本项目相关服务停止等原因，本合同不能继续全部或部分履行，甲方有权通知乙方解除本合同的全部或部分，双方将按已经实际履行并验收合格的合同内容进行结算。</w:t>
      </w:r>
    </w:p>
    <w:p>
      <w:pPr>
        <w:pStyle w:val="null3"/>
        <w:ind w:firstLine="422"/>
        <w:jc w:val="both"/>
      </w:pPr>
      <w:r>
        <w:rPr>
          <w:rFonts w:ascii="仿宋_GB2312" w:hAnsi="仿宋_GB2312" w:cs="仿宋_GB2312" w:eastAsia="仿宋_GB2312"/>
          <w:sz w:val="21"/>
          <w:b/>
        </w:rPr>
        <w:t xml:space="preserve">11. </w:t>
      </w:r>
      <w:r>
        <w:rPr>
          <w:rFonts w:ascii="仿宋_GB2312" w:hAnsi="仿宋_GB2312" w:cs="仿宋_GB2312" w:eastAsia="仿宋_GB2312"/>
          <w:sz w:val="21"/>
          <w:b/>
        </w:rPr>
        <w:t>争端的解决</w:t>
      </w:r>
    </w:p>
    <w:p>
      <w:pPr>
        <w:pStyle w:val="null3"/>
        <w:ind w:firstLine="420"/>
        <w:jc w:val="both"/>
      </w:pPr>
      <w:r>
        <w:rPr>
          <w:rFonts w:ascii="仿宋_GB2312" w:hAnsi="仿宋_GB2312" w:cs="仿宋_GB2312" w:eastAsia="仿宋_GB2312"/>
          <w:sz w:val="21"/>
        </w:rPr>
        <w:t xml:space="preserve">11.1 </w:t>
      </w:r>
      <w:r>
        <w:rPr>
          <w:rFonts w:ascii="仿宋_GB2312" w:hAnsi="仿宋_GB2312" w:cs="仿宋_GB2312" w:eastAsia="仿宋_GB2312"/>
          <w:sz w:val="21"/>
        </w:rPr>
        <w:t>甲乙双方应首先通过友好协商解决在执行本合同中所发生的或与本合同有关的一切争端。如从协商开始天内仍不能解决，可以按合同约定的方式提起仲裁或诉讼。</w:t>
      </w:r>
    </w:p>
    <w:p>
      <w:pPr>
        <w:pStyle w:val="null3"/>
        <w:ind w:left="240" w:firstLine="210"/>
        <w:jc w:val="both"/>
      </w:pPr>
      <w:r>
        <w:rPr>
          <w:rFonts w:ascii="仿宋_GB2312" w:hAnsi="仿宋_GB2312" w:cs="仿宋_GB2312" w:eastAsia="仿宋_GB2312"/>
          <w:sz w:val="21"/>
        </w:rPr>
        <w:t>11.2.1</w:t>
      </w:r>
      <w:r>
        <w:rPr>
          <w:rFonts w:ascii="仿宋_GB2312" w:hAnsi="仿宋_GB2312" w:cs="仿宋_GB2312" w:eastAsia="仿宋_GB2312"/>
          <w:sz w:val="21"/>
        </w:rPr>
        <w:t>仲裁应向甲方所在地或仲裁委员会申请仲裁。</w:t>
      </w:r>
    </w:p>
    <w:p>
      <w:pPr>
        <w:pStyle w:val="null3"/>
        <w:ind w:firstLine="420"/>
        <w:jc w:val="both"/>
      </w:pPr>
      <w:r>
        <w:rPr>
          <w:rFonts w:ascii="仿宋_GB2312" w:hAnsi="仿宋_GB2312" w:cs="仿宋_GB2312" w:eastAsia="仿宋_GB2312"/>
          <w:sz w:val="21"/>
        </w:rPr>
        <w:t xml:space="preserve">11.2.2 </w:t>
      </w:r>
      <w:r>
        <w:rPr>
          <w:rFonts w:ascii="仿宋_GB2312" w:hAnsi="仿宋_GB2312" w:cs="仿宋_GB2312" w:eastAsia="仿宋_GB2312"/>
          <w:sz w:val="21"/>
        </w:rPr>
        <w:t>仲裁裁决应为最终裁决，对双方均具有约束力。</w:t>
      </w:r>
    </w:p>
    <w:p>
      <w:pPr>
        <w:pStyle w:val="null3"/>
        <w:ind w:firstLine="420"/>
        <w:jc w:val="both"/>
      </w:pPr>
      <w:r>
        <w:rPr>
          <w:rFonts w:ascii="仿宋_GB2312" w:hAnsi="仿宋_GB2312" w:cs="仿宋_GB2312" w:eastAsia="仿宋_GB2312"/>
          <w:sz w:val="21"/>
        </w:rPr>
        <w:t xml:space="preserve">11.2.3 </w:t>
      </w:r>
      <w:r>
        <w:rPr>
          <w:rFonts w:ascii="仿宋_GB2312" w:hAnsi="仿宋_GB2312" w:cs="仿宋_GB2312" w:eastAsia="仿宋_GB2312"/>
          <w:sz w:val="21"/>
        </w:rPr>
        <w:t>仲裁费除仲裁机关另有裁决外应由败诉方负担。</w:t>
      </w:r>
    </w:p>
    <w:p>
      <w:pPr>
        <w:pStyle w:val="null3"/>
        <w:ind w:firstLine="420"/>
        <w:jc w:val="both"/>
      </w:pPr>
      <w:r>
        <w:rPr>
          <w:rFonts w:ascii="仿宋_GB2312" w:hAnsi="仿宋_GB2312" w:cs="仿宋_GB2312" w:eastAsia="仿宋_GB2312"/>
          <w:sz w:val="21"/>
        </w:rPr>
        <w:t>11.2.4</w:t>
      </w:r>
      <w:r>
        <w:rPr>
          <w:rFonts w:ascii="仿宋_GB2312" w:hAnsi="仿宋_GB2312" w:cs="仿宋_GB2312" w:eastAsia="仿宋_GB2312"/>
          <w:sz w:val="21"/>
        </w:rPr>
        <w:t>在仲裁期间，除正在进行仲裁部分外，本合同的其它部分应继续执行。</w:t>
      </w:r>
    </w:p>
    <w:p>
      <w:pPr>
        <w:pStyle w:val="null3"/>
        <w:ind w:firstLine="420"/>
        <w:jc w:val="both"/>
      </w:pPr>
      <w:r>
        <w:rPr>
          <w:rFonts w:ascii="仿宋_GB2312" w:hAnsi="仿宋_GB2312" w:cs="仿宋_GB2312" w:eastAsia="仿宋_GB2312"/>
          <w:sz w:val="21"/>
        </w:rPr>
        <w:t>11.3.1</w:t>
      </w:r>
      <w:r>
        <w:rPr>
          <w:rFonts w:ascii="仿宋_GB2312" w:hAnsi="仿宋_GB2312" w:cs="仿宋_GB2312" w:eastAsia="仿宋_GB2312"/>
          <w:sz w:val="21"/>
        </w:rPr>
        <w:t>诉讼应向甲方所在地或人民法院提起诉讼。</w:t>
      </w:r>
    </w:p>
    <w:p>
      <w:pPr>
        <w:pStyle w:val="null3"/>
        <w:ind w:firstLine="420"/>
        <w:jc w:val="both"/>
      </w:pPr>
      <w:r>
        <w:rPr>
          <w:rFonts w:ascii="仿宋_GB2312" w:hAnsi="仿宋_GB2312" w:cs="仿宋_GB2312" w:eastAsia="仿宋_GB2312"/>
          <w:sz w:val="21"/>
        </w:rPr>
        <w:t>11.3.2</w:t>
      </w:r>
      <w:r>
        <w:rPr>
          <w:rFonts w:ascii="仿宋_GB2312" w:hAnsi="仿宋_GB2312" w:cs="仿宋_GB2312" w:eastAsia="仿宋_GB2312"/>
          <w:sz w:val="21"/>
        </w:rPr>
        <w:t>诉讼费除人民法院另有判决外，应由败诉方负担。</w:t>
      </w:r>
    </w:p>
    <w:p>
      <w:pPr>
        <w:pStyle w:val="null3"/>
        <w:ind w:firstLine="420"/>
        <w:jc w:val="both"/>
      </w:pPr>
      <w:r>
        <w:rPr>
          <w:rFonts w:ascii="仿宋_GB2312" w:hAnsi="仿宋_GB2312" w:cs="仿宋_GB2312" w:eastAsia="仿宋_GB2312"/>
          <w:sz w:val="21"/>
        </w:rPr>
        <w:t>11.3.3</w:t>
      </w:r>
      <w:r>
        <w:rPr>
          <w:rFonts w:ascii="仿宋_GB2312" w:hAnsi="仿宋_GB2312" w:cs="仿宋_GB2312" w:eastAsia="仿宋_GB2312"/>
          <w:sz w:val="21"/>
        </w:rPr>
        <w:t>在诉讼期间，除正在进行诉讼部分外，本合同的其它部分应继续执行。</w:t>
      </w:r>
    </w:p>
    <w:p>
      <w:pPr>
        <w:pStyle w:val="null3"/>
        <w:ind w:firstLine="422"/>
        <w:jc w:val="both"/>
      </w:pPr>
      <w:r>
        <w:rPr>
          <w:rFonts w:ascii="仿宋_GB2312" w:hAnsi="仿宋_GB2312" w:cs="仿宋_GB2312" w:eastAsia="仿宋_GB2312"/>
          <w:sz w:val="21"/>
          <w:b/>
        </w:rPr>
        <w:t xml:space="preserve">12. </w:t>
      </w:r>
      <w:r>
        <w:rPr>
          <w:rFonts w:ascii="仿宋_GB2312" w:hAnsi="仿宋_GB2312" w:cs="仿宋_GB2312" w:eastAsia="仿宋_GB2312"/>
          <w:sz w:val="21"/>
          <w:b/>
        </w:rPr>
        <w:t>违约终止合同</w:t>
      </w:r>
    </w:p>
    <w:p>
      <w:pPr>
        <w:pStyle w:val="null3"/>
        <w:ind w:firstLine="420"/>
        <w:jc w:val="both"/>
      </w:pPr>
      <w:r>
        <w:rPr>
          <w:rFonts w:ascii="仿宋_GB2312" w:hAnsi="仿宋_GB2312" w:cs="仿宋_GB2312" w:eastAsia="仿宋_GB2312"/>
          <w:sz w:val="21"/>
        </w:rPr>
        <w:t xml:space="preserve">12.1 </w:t>
      </w:r>
      <w:r>
        <w:rPr>
          <w:rFonts w:ascii="仿宋_GB2312" w:hAnsi="仿宋_GB2312" w:cs="仿宋_GB2312" w:eastAsia="仿宋_GB2312"/>
          <w:sz w:val="21"/>
        </w:rPr>
        <w:t>若出现如下情况，在甲方对乙方违约行为而采取的任何补救措施不受影响的情况下，甲方可向乙方发出书面通知书，提出解除部分或全部合同。自甲方发出书面通知书之日起</w:t>
      </w:r>
      <w:r>
        <w:rPr>
          <w:rFonts w:ascii="仿宋_GB2312" w:hAnsi="仿宋_GB2312" w:cs="仿宋_GB2312" w:eastAsia="仿宋_GB2312"/>
          <w:sz w:val="21"/>
        </w:rPr>
        <w:t>30</w:t>
      </w:r>
      <w:r>
        <w:rPr>
          <w:rFonts w:ascii="仿宋_GB2312" w:hAnsi="仿宋_GB2312" w:cs="仿宋_GB2312" w:eastAsia="仿宋_GB2312"/>
          <w:sz w:val="21"/>
        </w:rPr>
        <w:t>日内，乙方应支付甲方合同总金额</w:t>
      </w:r>
      <w:r>
        <w:rPr>
          <w:rFonts w:ascii="仿宋_GB2312" w:hAnsi="仿宋_GB2312" w:cs="仿宋_GB2312" w:eastAsia="仿宋_GB2312"/>
          <w:sz w:val="21"/>
        </w:rPr>
        <w:t>20%</w:t>
      </w:r>
      <w:r>
        <w:rPr>
          <w:rFonts w:ascii="仿宋_GB2312" w:hAnsi="仿宋_GB2312" w:cs="仿宋_GB2312" w:eastAsia="仿宋_GB2312"/>
          <w:sz w:val="21"/>
        </w:rPr>
        <w:t>的违约金，并根据合同执行情况返还部分或全部已收取款项。乙方支付的违约金不足以弥补甲方损失的，应继续承担赔偿责任。本合同约定的损失，包括但不限于：直接损失、调查取证费、诉讼费、律师费等。</w:t>
      </w:r>
    </w:p>
    <w:p>
      <w:pPr>
        <w:pStyle w:val="null3"/>
        <w:ind w:firstLine="420"/>
        <w:jc w:val="both"/>
      </w:pPr>
      <w:r>
        <w:rPr>
          <w:rFonts w:ascii="仿宋_GB2312" w:hAnsi="仿宋_GB2312" w:cs="仿宋_GB2312" w:eastAsia="仿宋_GB2312"/>
          <w:sz w:val="21"/>
        </w:rPr>
        <w:t xml:space="preserve">12.1.1 </w:t>
      </w:r>
      <w:r>
        <w:rPr>
          <w:rFonts w:ascii="仿宋_GB2312" w:hAnsi="仿宋_GB2312" w:cs="仿宋_GB2312" w:eastAsia="仿宋_GB2312"/>
          <w:sz w:val="21"/>
        </w:rPr>
        <w:t>乙方不履行合同业务或者履行合同义务不符合合同约定；</w:t>
      </w:r>
    </w:p>
    <w:p>
      <w:pPr>
        <w:pStyle w:val="null3"/>
        <w:ind w:firstLine="420"/>
        <w:jc w:val="both"/>
      </w:pPr>
      <w:r>
        <w:rPr>
          <w:rFonts w:ascii="仿宋_GB2312" w:hAnsi="仿宋_GB2312" w:cs="仿宋_GB2312" w:eastAsia="仿宋_GB2312"/>
          <w:sz w:val="21"/>
        </w:rPr>
        <w:t xml:space="preserve">12.1.2 </w:t>
      </w:r>
      <w:r>
        <w:rPr>
          <w:rFonts w:ascii="仿宋_GB2312" w:hAnsi="仿宋_GB2312" w:cs="仿宋_GB2312" w:eastAsia="仿宋_GB2312"/>
          <w:sz w:val="21"/>
        </w:rPr>
        <w:t>如果乙方未能在合同规定的期限或甲方同意延长的期限内提供服务；</w:t>
      </w:r>
    </w:p>
    <w:p>
      <w:pPr>
        <w:pStyle w:val="null3"/>
        <w:ind w:firstLine="420"/>
        <w:jc w:val="both"/>
      </w:pPr>
      <w:r>
        <w:rPr>
          <w:rFonts w:ascii="仿宋_GB2312" w:hAnsi="仿宋_GB2312" w:cs="仿宋_GB2312" w:eastAsia="仿宋_GB2312"/>
          <w:sz w:val="21"/>
        </w:rPr>
        <w:t xml:space="preserve">12.1.3 </w:t>
      </w:r>
      <w:r>
        <w:rPr>
          <w:rFonts w:ascii="仿宋_GB2312" w:hAnsi="仿宋_GB2312" w:cs="仿宋_GB2312" w:eastAsia="仿宋_GB2312"/>
          <w:sz w:val="21"/>
        </w:rPr>
        <w:t>因乙方人员自身技术能力、经验不足等问题造成甲方发生重大紧急故障，带来重大影响和损失的；</w:t>
      </w:r>
    </w:p>
    <w:p>
      <w:pPr>
        <w:pStyle w:val="null3"/>
        <w:ind w:firstLine="420"/>
        <w:jc w:val="both"/>
      </w:pPr>
      <w:r>
        <w:rPr>
          <w:rFonts w:ascii="仿宋_GB2312" w:hAnsi="仿宋_GB2312" w:cs="仿宋_GB2312" w:eastAsia="仿宋_GB2312"/>
          <w:sz w:val="21"/>
        </w:rPr>
        <w:t xml:space="preserve">12.1.4 </w:t>
      </w:r>
      <w:r>
        <w:rPr>
          <w:rFonts w:ascii="仿宋_GB2312" w:hAnsi="仿宋_GB2312" w:cs="仿宋_GB2312" w:eastAsia="仿宋_GB2312"/>
          <w:sz w:val="21"/>
        </w:rPr>
        <w:t>乙方对重大紧急故障没有及时响应，或不能在规定时间内解决处理故障、恢复正常运行的；</w:t>
      </w:r>
    </w:p>
    <w:p>
      <w:pPr>
        <w:pStyle w:val="null3"/>
        <w:ind w:firstLine="420"/>
        <w:jc w:val="both"/>
      </w:pPr>
      <w:r>
        <w:rPr>
          <w:rFonts w:ascii="仿宋_GB2312" w:hAnsi="仿宋_GB2312" w:cs="仿宋_GB2312" w:eastAsia="仿宋_GB2312"/>
          <w:sz w:val="21"/>
        </w:rPr>
        <w:t xml:space="preserve">12.1.5 </w:t>
      </w:r>
      <w:r>
        <w:rPr>
          <w:rFonts w:ascii="仿宋_GB2312" w:hAnsi="仿宋_GB2312" w:cs="仿宋_GB2312" w:eastAsia="仿宋_GB2312"/>
          <w:sz w:val="21"/>
        </w:rPr>
        <w:t>不能满足本项目技术需求的管理要求和规范，且经多次整改无明显改进的；</w:t>
      </w:r>
    </w:p>
    <w:p>
      <w:pPr>
        <w:pStyle w:val="null3"/>
        <w:ind w:firstLine="420"/>
        <w:jc w:val="both"/>
      </w:pPr>
      <w:r>
        <w:rPr>
          <w:rFonts w:ascii="仿宋_GB2312" w:hAnsi="仿宋_GB2312" w:cs="仿宋_GB2312" w:eastAsia="仿宋_GB2312"/>
          <w:sz w:val="21"/>
        </w:rPr>
        <w:t xml:space="preserve">12.1.6 </w:t>
      </w:r>
      <w:r>
        <w:rPr>
          <w:rFonts w:ascii="仿宋_GB2312" w:hAnsi="仿宋_GB2312" w:cs="仿宋_GB2312" w:eastAsia="仿宋_GB2312"/>
          <w:sz w:val="21"/>
        </w:rPr>
        <w:t>在合同服务期内，同一个应用系统在升级完善、运行维护支持服务过程中，出现</w:t>
      </w:r>
      <w:r>
        <w:rPr>
          <w:rFonts w:ascii="仿宋_GB2312" w:hAnsi="仿宋_GB2312" w:cs="仿宋_GB2312" w:eastAsia="仿宋_GB2312"/>
          <w:sz w:val="21"/>
        </w:rPr>
        <w:t>5</w:t>
      </w:r>
      <w:r>
        <w:rPr>
          <w:rFonts w:ascii="仿宋_GB2312" w:hAnsi="仿宋_GB2312" w:cs="仿宋_GB2312" w:eastAsia="仿宋_GB2312"/>
          <w:sz w:val="21"/>
        </w:rPr>
        <w:t>次经甲乙双方确认的用户投诉的；</w:t>
      </w:r>
    </w:p>
    <w:p>
      <w:pPr>
        <w:pStyle w:val="null3"/>
        <w:ind w:firstLine="420"/>
        <w:jc w:val="both"/>
      </w:pPr>
      <w:r>
        <w:rPr>
          <w:rFonts w:ascii="仿宋_GB2312" w:hAnsi="仿宋_GB2312" w:cs="仿宋_GB2312" w:eastAsia="仿宋_GB2312"/>
          <w:sz w:val="21"/>
        </w:rPr>
        <w:t xml:space="preserve">12.1.7 </w:t>
      </w:r>
      <w:r>
        <w:rPr>
          <w:rFonts w:ascii="仿宋_GB2312" w:hAnsi="仿宋_GB2312" w:cs="仿宋_GB2312" w:eastAsia="仿宋_GB2312"/>
          <w:sz w:val="21"/>
        </w:rPr>
        <w:t>乙方利用本项目实施过程中所产生的成果（包括发明、发现、可运行系统、源代码及相关技术资料、文档等），另行自行开发本合同业务范围内供纳税人缴费人使用的软件或产品的，或利用为税务机关提供信息化服务的便利，向纳税人缴费人搭车收费或变相收费的，或有其他失信行为的；</w:t>
      </w:r>
    </w:p>
    <w:p>
      <w:pPr>
        <w:pStyle w:val="null3"/>
        <w:ind w:firstLine="420"/>
        <w:jc w:val="both"/>
      </w:pPr>
      <w:r>
        <w:rPr>
          <w:rFonts w:ascii="仿宋_GB2312" w:hAnsi="仿宋_GB2312" w:cs="仿宋_GB2312" w:eastAsia="仿宋_GB2312"/>
          <w:sz w:val="21"/>
        </w:rPr>
        <w:t xml:space="preserve">12.1.8 </w:t>
      </w:r>
      <w:r>
        <w:rPr>
          <w:rFonts w:ascii="仿宋_GB2312" w:hAnsi="仿宋_GB2312" w:cs="仿宋_GB2312" w:eastAsia="仿宋_GB2312"/>
          <w:sz w:val="21"/>
        </w:rPr>
        <w:t>乙方在本项目实施过程中发生违反网络安全规定行为造成不良后果的。</w:t>
      </w:r>
    </w:p>
    <w:p>
      <w:pPr>
        <w:pStyle w:val="null3"/>
        <w:ind w:firstLine="420"/>
        <w:jc w:val="both"/>
      </w:pPr>
      <w:r>
        <w:rPr>
          <w:rFonts w:ascii="仿宋_GB2312" w:hAnsi="仿宋_GB2312" w:cs="仿宋_GB2312" w:eastAsia="仿宋_GB2312"/>
          <w:sz w:val="21"/>
        </w:rPr>
        <w:t xml:space="preserve">12.1.9 </w:t>
      </w:r>
      <w:r>
        <w:rPr>
          <w:rFonts w:ascii="仿宋_GB2312" w:hAnsi="仿宋_GB2312" w:cs="仿宋_GB2312" w:eastAsia="仿宋_GB2312"/>
          <w:sz w:val="21"/>
        </w:rPr>
        <w:t>乙方提供的服务侵犯甲方、第三方知识产权等合法权益的；</w:t>
      </w:r>
    </w:p>
    <w:p>
      <w:pPr>
        <w:pStyle w:val="null3"/>
        <w:ind w:firstLine="420"/>
        <w:jc w:val="both"/>
      </w:pPr>
      <w:r>
        <w:rPr>
          <w:rFonts w:ascii="仿宋_GB2312" w:hAnsi="仿宋_GB2312" w:cs="仿宋_GB2312" w:eastAsia="仿宋_GB2312"/>
          <w:sz w:val="21"/>
        </w:rPr>
        <w:t xml:space="preserve">12.1.10 </w:t>
      </w:r>
      <w:r>
        <w:rPr>
          <w:rFonts w:ascii="仿宋_GB2312" w:hAnsi="仿宋_GB2312" w:cs="仿宋_GB2312" w:eastAsia="仿宋_GB2312"/>
          <w:sz w:val="21"/>
        </w:rPr>
        <w:t>乙方或乙方人员造成甲方或第三方经济损失而拒不赔偿的；</w:t>
      </w:r>
    </w:p>
    <w:p>
      <w:pPr>
        <w:pStyle w:val="null3"/>
        <w:ind w:firstLine="420"/>
        <w:jc w:val="both"/>
      </w:pPr>
      <w:r>
        <w:rPr>
          <w:rFonts w:ascii="仿宋_GB2312" w:hAnsi="仿宋_GB2312" w:cs="仿宋_GB2312" w:eastAsia="仿宋_GB2312"/>
          <w:sz w:val="21"/>
        </w:rPr>
        <w:t xml:space="preserve">12.1.11 </w:t>
      </w:r>
      <w:r>
        <w:rPr>
          <w:rFonts w:ascii="仿宋_GB2312" w:hAnsi="仿宋_GB2312" w:cs="仿宋_GB2312" w:eastAsia="仿宋_GB2312"/>
          <w:sz w:val="21"/>
        </w:rPr>
        <w:t>乙方转让其应履行的合同义务，或未经甲方同意采取分包方式履行合同</w:t>
      </w:r>
    </w:p>
    <w:p>
      <w:pPr>
        <w:pStyle w:val="null3"/>
        <w:ind w:firstLine="420"/>
        <w:jc w:val="both"/>
      </w:pPr>
      <w:r>
        <w:rPr>
          <w:rFonts w:ascii="仿宋_GB2312" w:hAnsi="仿宋_GB2312" w:cs="仿宋_GB2312" w:eastAsia="仿宋_GB2312"/>
          <w:sz w:val="21"/>
        </w:rPr>
        <w:t>的；</w:t>
      </w:r>
    </w:p>
    <w:p>
      <w:pPr>
        <w:pStyle w:val="null3"/>
        <w:ind w:firstLine="420"/>
        <w:jc w:val="both"/>
      </w:pPr>
      <w:r>
        <w:rPr>
          <w:rFonts w:ascii="仿宋_GB2312" w:hAnsi="仿宋_GB2312" w:cs="仿宋_GB2312" w:eastAsia="仿宋_GB2312"/>
          <w:sz w:val="21"/>
        </w:rPr>
        <w:t xml:space="preserve">12.1.12 </w:t>
      </w:r>
      <w:r>
        <w:rPr>
          <w:rFonts w:ascii="仿宋_GB2312" w:hAnsi="仿宋_GB2312" w:cs="仿宋_GB2312" w:eastAsia="仿宋_GB2312"/>
          <w:sz w:val="21"/>
        </w:rPr>
        <w:t>乙方有其他严重违约行为的。</w:t>
      </w:r>
    </w:p>
    <w:p>
      <w:pPr>
        <w:pStyle w:val="null3"/>
        <w:ind w:firstLine="420"/>
        <w:jc w:val="both"/>
      </w:pPr>
      <w:r>
        <w:rPr>
          <w:rFonts w:ascii="仿宋_GB2312" w:hAnsi="仿宋_GB2312" w:cs="仿宋_GB2312" w:eastAsia="仿宋_GB2312"/>
          <w:sz w:val="21"/>
        </w:rPr>
        <w:t xml:space="preserve">12.2 </w:t>
      </w:r>
      <w:r>
        <w:rPr>
          <w:rFonts w:ascii="仿宋_GB2312" w:hAnsi="仿宋_GB2312" w:cs="仿宋_GB2312" w:eastAsia="仿宋_GB2312"/>
          <w:sz w:val="21"/>
        </w:rPr>
        <w:t>如果甲方根据上述第</w:t>
      </w:r>
      <w:r>
        <w:rPr>
          <w:rFonts w:ascii="仿宋_GB2312" w:hAnsi="仿宋_GB2312" w:cs="仿宋_GB2312" w:eastAsia="仿宋_GB2312"/>
          <w:sz w:val="21"/>
        </w:rPr>
        <w:t>12.1</w:t>
      </w:r>
      <w:r>
        <w:rPr>
          <w:rFonts w:ascii="仿宋_GB2312" w:hAnsi="仿宋_GB2312" w:cs="仿宋_GB2312" w:eastAsia="仿宋_GB2312"/>
          <w:sz w:val="21"/>
        </w:rPr>
        <w:t>条的规定，终止了全部或部分合同，甲方可以适当的条件和方法购买乙方未能提供的服务，乙方应对甲方购买类似服务所超出的费用负责。同时，乙方应继续执行合同中未终止的部分。</w:t>
      </w:r>
    </w:p>
    <w:p>
      <w:pPr>
        <w:pStyle w:val="null3"/>
        <w:ind w:firstLine="422"/>
        <w:jc w:val="both"/>
      </w:pPr>
      <w:r>
        <w:rPr>
          <w:rFonts w:ascii="仿宋_GB2312" w:hAnsi="仿宋_GB2312" w:cs="仿宋_GB2312" w:eastAsia="仿宋_GB2312"/>
          <w:sz w:val="21"/>
          <w:b/>
        </w:rPr>
        <w:t xml:space="preserve">13. </w:t>
      </w:r>
      <w:r>
        <w:rPr>
          <w:rFonts w:ascii="仿宋_GB2312" w:hAnsi="仿宋_GB2312" w:cs="仿宋_GB2312" w:eastAsia="仿宋_GB2312"/>
          <w:sz w:val="21"/>
          <w:b/>
        </w:rPr>
        <w:t>破产终止合同</w:t>
      </w:r>
    </w:p>
    <w:p>
      <w:pPr>
        <w:pStyle w:val="null3"/>
        <w:ind w:firstLine="420"/>
        <w:jc w:val="both"/>
      </w:pPr>
      <w:r>
        <w:rPr>
          <w:rFonts w:ascii="仿宋_GB2312" w:hAnsi="仿宋_GB2312" w:cs="仿宋_GB2312" w:eastAsia="仿宋_GB2312"/>
          <w:sz w:val="21"/>
        </w:rPr>
        <w:t xml:space="preserve">13.1 </w:t>
      </w:r>
      <w:r>
        <w:rPr>
          <w:rFonts w:ascii="仿宋_GB2312" w:hAnsi="仿宋_GB2312" w:cs="仿宋_GB2312" w:eastAsia="仿宋_GB2312"/>
          <w:sz w:val="21"/>
        </w:rPr>
        <w:t>如果乙方破产或无清偿能力，甲方可在任何时候以书面形式通知乙方终止合同而不给乙方补偿。</w:t>
      </w:r>
    </w:p>
    <w:p>
      <w:pPr>
        <w:pStyle w:val="null3"/>
        <w:ind w:firstLine="420"/>
        <w:jc w:val="both"/>
      </w:pPr>
      <w:r>
        <w:rPr>
          <w:rFonts w:ascii="仿宋_GB2312" w:hAnsi="仿宋_GB2312" w:cs="仿宋_GB2312" w:eastAsia="仿宋_GB2312"/>
          <w:sz w:val="21"/>
        </w:rPr>
        <w:t>13.2</w:t>
      </w:r>
      <w:r>
        <w:rPr>
          <w:rFonts w:ascii="仿宋_GB2312" w:hAnsi="仿宋_GB2312" w:cs="仿宋_GB2312" w:eastAsia="仿宋_GB2312"/>
          <w:sz w:val="21"/>
        </w:rPr>
        <w:t>该终止合同将不损害或影响甲方已经采取或将要采取的任何行动或补救措施的权力。</w:t>
      </w:r>
    </w:p>
    <w:p>
      <w:pPr>
        <w:pStyle w:val="null3"/>
        <w:ind w:firstLine="422"/>
        <w:jc w:val="both"/>
      </w:pPr>
      <w:r>
        <w:rPr>
          <w:rFonts w:ascii="仿宋_GB2312" w:hAnsi="仿宋_GB2312" w:cs="仿宋_GB2312" w:eastAsia="仿宋_GB2312"/>
          <w:sz w:val="21"/>
          <w:b/>
        </w:rPr>
        <w:t xml:space="preserve">14. </w:t>
      </w:r>
      <w:r>
        <w:rPr>
          <w:rFonts w:ascii="仿宋_GB2312" w:hAnsi="仿宋_GB2312" w:cs="仿宋_GB2312" w:eastAsia="仿宋_GB2312"/>
          <w:sz w:val="21"/>
          <w:b/>
        </w:rPr>
        <w:t>其他情况的终止合同</w:t>
      </w:r>
    </w:p>
    <w:p>
      <w:pPr>
        <w:pStyle w:val="null3"/>
        <w:ind w:firstLine="420"/>
        <w:jc w:val="both"/>
      </w:pPr>
      <w:r>
        <w:rPr>
          <w:rFonts w:ascii="仿宋_GB2312" w:hAnsi="仿宋_GB2312" w:cs="仿宋_GB2312" w:eastAsia="仿宋_GB2312"/>
          <w:sz w:val="21"/>
        </w:rPr>
        <w:t xml:space="preserve">14.1 </w:t>
      </w:r>
      <w:r>
        <w:rPr>
          <w:rFonts w:ascii="仿宋_GB2312" w:hAnsi="仿宋_GB2312" w:cs="仿宋_GB2312" w:eastAsia="仿宋_GB2312"/>
          <w:sz w:val="21"/>
        </w:rPr>
        <w:t>乙方在执行合同的过程中发生重大事故或变故，对履行合同有直接影响的，甲方可以提出终止合同而不给予乙方任何补偿。</w:t>
      </w:r>
    </w:p>
    <w:p>
      <w:pPr>
        <w:pStyle w:val="null3"/>
        <w:ind w:firstLine="420"/>
        <w:jc w:val="both"/>
      </w:pPr>
      <w:r>
        <w:rPr>
          <w:rFonts w:ascii="仿宋_GB2312" w:hAnsi="仿宋_GB2312" w:cs="仿宋_GB2312" w:eastAsia="仿宋_GB2312"/>
          <w:sz w:val="21"/>
        </w:rPr>
        <w:t xml:space="preserve">14.2 </w:t>
      </w:r>
      <w:r>
        <w:rPr>
          <w:rFonts w:ascii="仿宋_GB2312" w:hAnsi="仿宋_GB2312" w:cs="仿宋_GB2312" w:eastAsia="仿宋_GB2312"/>
          <w:sz w:val="21"/>
        </w:rPr>
        <w:t>在服务期内，由于甲方工作计划调整，推广使用新应用系统导致本项目相关服务停止的，甲方可以提出终止合同而不给予乙方任何补偿。</w:t>
      </w:r>
    </w:p>
    <w:p>
      <w:pPr>
        <w:pStyle w:val="null3"/>
        <w:ind w:firstLine="422"/>
        <w:jc w:val="both"/>
      </w:pPr>
      <w:r>
        <w:rPr>
          <w:rFonts w:ascii="仿宋_GB2312" w:hAnsi="仿宋_GB2312" w:cs="仿宋_GB2312" w:eastAsia="仿宋_GB2312"/>
          <w:sz w:val="21"/>
          <w:b/>
        </w:rPr>
        <w:t xml:space="preserve">15. </w:t>
      </w:r>
      <w:r>
        <w:rPr>
          <w:rFonts w:ascii="仿宋_GB2312" w:hAnsi="仿宋_GB2312" w:cs="仿宋_GB2312" w:eastAsia="仿宋_GB2312"/>
          <w:sz w:val="21"/>
          <w:b/>
        </w:rPr>
        <w:t>合同修改或变更</w:t>
      </w:r>
    </w:p>
    <w:p>
      <w:pPr>
        <w:pStyle w:val="null3"/>
        <w:ind w:firstLine="482"/>
        <w:jc w:val="both"/>
      </w:pPr>
      <w:r>
        <w:rPr>
          <w:rFonts w:ascii="仿宋_GB2312" w:hAnsi="仿宋_GB2312" w:cs="仿宋_GB2312" w:eastAsia="仿宋_GB2312"/>
          <w:sz w:val="21"/>
        </w:rPr>
        <w:t xml:space="preserve">15.1 </w:t>
      </w:r>
      <w:r>
        <w:rPr>
          <w:rFonts w:ascii="仿宋_GB2312" w:hAnsi="仿宋_GB2312" w:cs="仿宋_GB2312" w:eastAsia="仿宋_GB2312"/>
          <w:sz w:val="21"/>
        </w:rPr>
        <w:t>合同如有未尽事宜，须经甲乙双方共同协商，做出补充约定，并签订书面补充合同或变更协议。补充合同或变更协议作为本合同的一部分，与本合同具有同等效力。</w:t>
      </w:r>
    </w:p>
    <w:p>
      <w:pPr>
        <w:pStyle w:val="null3"/>
        <w:ind w:firstLine="420"/>
        <w:jc w:val="both"/>
      </w:pPr>
      <w:r>
        <w:rPr>
          <w:rFonts w:ascii="仿宋_GB2312" w:hAnsi="仿宋_GB2312" w:cs="仿宋_GB2312" w:eastAsia="仿宋_GB2312"/>
          <w:sz w:val="21"/>
        </w:rPr>
        <w:t xml:space="preserve">15.2 </w:t>
      </w:r>
      <w:r>
        <w:rPr>
          <w:rFonts w:ascii="仿宋_GB2312" w:hAnsi="仿宋_GB2312" w:cs="仿宋_GB2312" w:eastAsia="仿宋_GB2312"/>
          <w:sz w:val="21"/>
        </w:rPr>
        <w:t>除了双方签署书面修改或变更协议，并成为本合同不可分割的一部分的情况之外，本合同的条款不得有任何变化或修改。</w:t>
      </w:r>
    </w:p>
    <w:p>
      <w:pPr>
        <w:pStyle w:val="null3"/>
        <w:ind w:firstLine="420"/>
        <w:jc w:val="both"/>
      </w:pPr>
      <w:r>
        <w:rPr>
          <w:rFonts w:ascii="仿宋_GB2312" w:hAnsi="仿宋_GB2312" w:cs="仿宋_GB2312" w:eastAsia="仿宋_GB2312"/>
          <w:sz w:val="21"/>
        </w:rPr>
        <w:t xml:space="preserve">15.3 </w:t>
      </w:r>
      <w:r>
        <w:rPr>
          <w:rFonts w:ascii="仿宋_GB2312" w:hAnsi="仿宋_GB2312" w:cs="仿宋_GB2312" w:eastAsia="仿宋_GB2312"/>
          <w:sz w:val="21"/>
        </w:rPr>
        <w:t>由于采购人项目统一规划等原因导致本项目停止部分服务的，甲方将启动合同变更程序，与乙方协商变更相关合同条款。</w:t>
      </w:r>
    </w:p>
    <w:p>
      <w:pPr>
        <w:pStyle w:val="null3"/>
        <w:ind w:firstLine="422"/>
        <w:jc w:val="both"/>
      </w:pPr>
      <w:r>
        <w:rPr>
          <w:rFonts w:ascii="仿宋_GB2312" w:hAnsi="仿宋_GB2312" w:cs="仿宋_GB2312" w:eastAsia="仿宋_GB2312"/>
          <w:sz w:val="21"/>
          <w:b/>
        </w:rPr>
        <w:t xml:space="preserve">16. </w:t>
      </w:r>
      <w:r>
        <w:rPr>
          <w:rFonts w:ascii="仿宋_GB2312" w:hAnsi="仿宋_GB2312" w:cs="仿宋_GB2312" w:eastAsia="仿宋_GB2312"/>
          <w:sz w:val="21"/>
          <w:b/>
        </w:rPr>
        <w:t>转让和分包</w:t>
      </w:r>
    </w:p>
    <w:p>
      <w:pPr>
        <w:pStyle w:val="null3"/>
        <w:ind w:firstLine="420"/>
        <w:jc w:val="both"/>
      </w:pPr>
      <w:r>
        <w:rPr>
          <w:rFonts w:ascii="仿宋_GB2312" w:hAnsi="仿宋_GB2312" w:cs="仿宋_GB2312" w:eastAsia="仿宋_GB2312"/>
          <w:sz w:val="21"/>
        </w:rPr>
        <w:t xml:space="preserve">16.1 </w:t>
      </w:r>
      <w:r>
        <w:rPr>
          <w:rFonts w:ascii="仿宋_GB2312" w:hAnsi="仿宋_GB2312" w:cs="仿宋_GB2312" w:eastAsia="仿宋_GB2312"/>
          <w:sz w:val="21"/>
        </w:rPr>
        <w:t>除甲方事先书面同意外，乙方不得部分转让或全部转让其应履行的合同义务。</w:t>
      </w:r>
    </w:p>
    <w:p>
      <w:pPr>
        <w:pStyle w:val="null3"/>
        <w:ind w:firstLine="420"/>
        <w:jc w:val="both"/>
      </w:pPr>
      <w:r>
        <w:rPr>
          <w:rFonts w:ascii="仿宋_GB2312" w:hAnsi="仿宋_GB2312" w:cs="仿宋_GB2312" w:eastAsia="仿宋_GB2312"/>
          <w:sz w:val="21"/>
        </w:rPr>
        <w:t xml:space="preserve">16.2 </w:t>
      </w:r>
      <w:r>
        <w:rPr>
          <w:rFonts w:ascii="仿宋_GB2312" w:hAnsi="仿宋_GB2312" w:cs="仿宋_GB2312" w:eastAsia="仿宋_GB2312"/>
          <w:sz w:val="21"/>
        </w:rPr>
        <w:t>未经甲方同意，乙方不得采取分包方式履行合同。经甲方同意分包履行合同的，乙方就采购项目及分包项目向甲方负责，分包供应商就分包项目承担责任。</w:t>
      </w:r>
    </w:p>
    <w:p>
      <w:pPr>
        <w:pStyle w:val="null3"/>
        <w:ind w:firstLine="422"/>
        <w:jc w:val="both"/>
      </w:pPr>
      <w:r>
        <w:rPr>
          <w:rFonts w:ascii="仿宋_GB2312" w:hAnsi="仿宋_GB2312" w:cs="仿宋_GB2312" w:eastAsia="仿宋_GB2312"/>
          <w:sz w:val="21"/>
          <w:b/>
        </w:rPr>
        <w:t xml:space="preserve">17. </w:t>
      </w:r>
      <w:r>
        <w:rPr>
          <w:rFonts w:ascii="仿宋_GB2312" w:hAnsi="仿宋_GB2312" w:cs="仿宋_GB2312" w:eastAsia="仿宋_GB2312"/>
          <w:sz w:val="21"/>
          <w:b/>
        </w:rPr>
        <w:t>合同语言</w:t>
      </w:r>
    </w:p>
    <w:p>
      <w:pPr>
        <w:pStyle w:val="null3"/>
        <w:ind w:firstLine="420"/>
        <w:jc w:val="both"/>
      </w:pPr>
      <w:r>
        <w:rPr>
          <w:rFonts w:ascii="仿宋_GB2312" w:hAnsi="仿宋_GB2312" w:cs="仿宋_GB2312" w:eastAsia="仿宋_GB2312"/>
          <w:sz w:val="21"/>
        </w:rPr>
        <w:t xml:space="preserve">17.1 </w:t>
      </w:r>
      <w:r>
        <w:rPr>
          <w:rFonts w:ascii="仿宋_GB2312" w:hAnsi="仿宋_GB2312" w:cs="仿宋_GB2312" w:eastAsia="仿宋_GB2312"/>
          <w:sz w:val="21"/>
        </w:rPr>
        <w:t>本合同语言为中文。</w:t>
      </w:r>
    </w:p>
    <w:p>
      <w:pPr>
        <w:pStyle w:val="null3"/>
        <w:ind w:firstLine="420"/>
        <w:jc w:val="both"/>
      </w:pPr>
      <w:r>
        <w:rPr>
          <w:rFonts w:ascii="仿宋_GB2312" w:hAnsi="仿宋_GB2312" w:cs="仿宋_GB2312" w:eastAsia="仿宋_GB2312"/>
          <w:sz w:val="21"/>
        </w:rPr>
        <w:t xml:space="preserve">17.2 </w:t>
      </w:r>
      <w:r>
        <w:rPr>
          <w:rFonts w:ascii="仿宋_GB2312" w:hAnsi="仿宋_GB2312" w:cs="仿宋_GB2312" w:eastAsia="仿宋_GB2312"/>
          <w:sz w:val="21"/>
        </w:rPr>
        <w:t>双方交换的与合同有关的信件和其他文件应用合同语言书写。</w:t>
      </w:r>
    </w:p>
    <w:p>
      <w:pPr>
        <w:pStyle w:val="null3"/>
        <w:ind w:firstLine="422"/>
        <w:jc w:val="both"/>
      </w:pPr>
      <w:r>
        <w:rPr>
          <w:rFonts w:ascii="仿宋_GB2312" w:hAnsi="仿宋_GB2312" w:cs="仿宋_GB2312" w:eastAsia="仿宋_GB2312"/>
          <w:sz w:val="21"/>
          <w:b/>
        </w:rPr>
        <w:t xml:space="preserve">18. </w:t>
      </w:r>
      <w:r>
        <w:rPr>
          <w:rFonts w:ascii="仿宋_GB2312" w:hAnsi="仿宋_GB2312" w:cs="仿宋_GB2312" w:eastAsia="仿宋_GB2312"/>
          <w:sz w:val="21"/>
          <w:b/>
        </w:rPr>
        <w:t>适用法律</w:t>
      </w:r>
    </w:p>
    <w:p>
      <w:pPr>
        <w:pStyle w:val="null3"/>
        <w:ind w:firstLine="420"/>
        <w:jc w:val="both"/>
      </w:pPr>
      <w:r>
        <w:rPr>
          <w:rFonts w:ascii="仿宋_GB2312" w:hAnsi="仿宋_GB2312" w:cs="仿宋_GB2312" w:eastAsia="仿宋_GB2312"/>
          <w:sz w:val="21"/>
        </w:rPr>
        <w:t xml:space="preserve">18.1 </w:t>
      </w:r>
      <w:r>
        <w:rPr>
          <w:rFonts w:ascii="仿宋_GB2312" w:hAnsi="仿宋_GB2312" w:cs="仿宋_GB2312" w:eastAsia="仿宋_GB2312"/>
          <w:sz w:val="21"/>
        </w:rPr>
        <w:t>本合同按照中华人民共和国现行法律进行解释。</w:t>
      </w:r>
    </w:p>
    <w:p>
      <w:pPr>
        <w:pStyle w:val="null3"/>
        <w:ind w:firstLine="420"/>
        <w:jc w:val="both"/>
      </w:pPr>
      <w:r>
        <w:rPr>
          <w:rFonts w:ascii="仿宋_GB2312" w:hAnsi="仿宋_GB2312" w:cs="仿宋_GB2312" w:eastAsia="仿宋_GB2312"/>
          <w:sz w:val="21"/>
        </w:rPr>
        <w:t xml:space="preserve">18.2 </w:t>
      </w:r>
      <w:r>
        <w:rPr>
          <w:rFonts w:ascii="仿宋_GB2312" w:hAnsi="仿宋_GB2312" w:cs="仿宋_GB2312" w:eastAsia="仿宋_GB2312"/>
          <w:sz w:val="21"/>
        </w:rPr>
        <w:t>本合同的履行、违约责任和解决争议的方法等适用《中华人民共和国民法典（合同编）》。</w:t>
      </w:r>
    </w:p>
    <w:p>
      <w:pPr>
        <w:pStyle w:val="null3"/>
        <w:ind w:firstLine="422"/>
        <w:jc w:val="both"/>
      </w:pPr>
      <w:r>
        <w:rPr>
          <w:rFonts w:ascii="仿宋_GB2312" w:hAnsi="仿宋_GB2312" w:cs="仿宋_GB2312" w:eastAsia="仿宋_GB2312"/>
          <w:sz w:val="21"/>
          <w:b/>
        </w:rPr>
        <w:t xml:space="preserve">19. </w:t>
      </w:r>
      <w:r>
        <w:rPr>
          <w:rFonts w:ascii="仿宋_GB2312" w:hAnsi="仿宋_GB2312" w:cs="仿宋_GB2312" w:eastAsia="仿宋_GB2312"/>
          <w:sz w:val="21"/>
          <w:b/>
        </w:rPr>
        <w:t>税费</w:t>
      </w:r>
    </w:p>
    <w:p>
      <w:pPr>
        <w:pStyle w:val="null3"/>
        <w:ind w:firstLine="420"/>
        <w:jc w:val="both"/>
      </w:pPr>
      <w:r>
        <w:rPr>
          <w:rFonts w:ascii="仿宋_GB2312" w:hAnsi="仿宋_GB2312" w:cs="仿宋_GB2312" w:eastAsia="仿宋_GB2312"/>
          <w:sz w:val="21"/>
        </w:rPr>
        <w:t xml:space="preserve">19.1 </w:t>
      </w:r>
      <w:r>
        <w:rPr>
          <w:rFonts w:ascii="仿宋_GB2312" w:hAnsi="仿宋_GB2312" w:cs="仿宋_GB2312" w:eastAsia="仿宋_GB2312"/>
          <w:sz w:val="21"/>
        </w:rPr>
        <w:t>合同服务的所有税费均已包含于合同价中，甲方不再另行支付。</w:t>
      </w:r>
    </w:p>
    <w:p>
      <w:pPr>
        <w:pStyle w:val="null3"/>
        <w:ind w:firstLine="422"/>
        <w:jc w:val="both"/>
      </w:pPr>
      <w:r>
        <w:rPr>
          <w:rFonts w:ascii="仿宋_GB2312" w:hAnsi="仿宋_GB2312" w:cs="仿宋_GB2312" w:eastAsia="仿宋_GB2312"/>
          <w:sz w:val="21"/>
          <w:b/>
        </w:rPr>
        <w:t xml:space="preserve">20. </w:t>
      </w:r>
      <w:r>
        <w:rPr>
          <w:rFonts w:ascii="仿宋_GB2312" w:hAnsi="仿宋_GB2312" w:cs="仿宋_GB2312" w:eastAsia="仿宋_GB2312"/>
          <w:sz w:val="21"/>
          <w:b/>
        </w:rPr>
        <w:t>其他</w:t>
      </w:r>
    </w:p>
    <w:p>
      <w:pPr>
        <w:pStyle w:val="null3"/>
        <w:ind w:firstLine="420"/>
        <w:jc w:val="both"/>
      </w:pPr>
      <w:r>
        <w:rPr>
          <w:rFonts w:ascii="仿宋_GB2312" w:hAnsi="仿宋_GB2312" w:cs="仿宋_GB2312" w:eastAsia="仿宋_GB2312"/>
          <w:sz w:val="21"/>
        </w:rPr>
        <w:t xml:space="preserve">20.1 </w:t>
      </w:r>
      <w:r>
        <w:rPr>
          <w:rFonts w:ascii="仿宋_GB2312" w:hAnsi="仿宋_GB2312" w:cs="仿宋_GB2312" w:eastAsia="仿宋_GB2312"/>
          <w:sz w:val="21"/>
        </w:rPr>
        <w:t>乙方需配合甲方贯彻落实廉政相关制度要求工作。乙方在合同履行期间存在“围猎”甲方税务人员行为的（指以获取不正当利益为目的，采取馈赠礼品礼金、邀请娱乐旅游消费、提供便利条件等非正常交往手段“围猎”相关税务人员及其亲属），自甲方及甲方主管机关认定或通报之日起三年内，甲方可以拒绝乙方参与其政府采购活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 xml:space="preserve">20.2 </w:t>
      </w:r>
      <w:r>
        <w:rPr>
          <w:rFonts w:ascii="仿宋_GB2312" w:hAnsi="仿宋_GB2312" w:cs="仿宋_GB2312" w:eastAsia="仿宋_GB2312"/>
          <w:sz w:val="21"/>
        </w:rPr>
        <w:t>乙方在合同履行期间需满足甲方对供应链厂商管理要求。</w:t>
      </w:r>
    </w:p>
    <w:p>
      <w:pPr>
        <w:pStyle w:val="null3"/>
        <w:ind w:firstLine="422"/>
        <w:jc w:val="both"/>
      </w:pPr>
      <w:r>
        <w:rPr>
          <w:rFonts w:ascii="仿宋_GB2312" w:hAnsi="仿宋_GB2312" w:cs="仿宋_GB2312" w:eastAsia="仿宋_GB2312"/>
          <w:sz w:val="21"/>
          <w:b/>
        </w:rPr>
        <w:t xml:space="preserve">21. </w:t>
      </w:r>
      <w:r>
        <w:rPr>
          <w:rFonts w:ascii="仿宋_GB2312" w:hAnsi="仿宋_GB2312" w:cs="仿宋_GB2312" w:eastAsia="仿宋_GB2312"/>
          <w:sz w:val="21"/>
          <w:b/>
        </w:rPr>
        <w:t>合同生效</w:t>
      </w:r>
    </w:p>
    <w:p>
      <w:pPr>
        <w:pStyle w:val="null3"/>
        <w:ind w:firstLine="420"/>
        <w:jc w:val="both"/>
      </w:pPr>
      <w:r>
        <w:rPr>
          <w:rFonts w:ascii="仿宋_GB2312" w:hAnsi="仿宋_GB2312" w:cs="仿宋_GB2312" w:eastAsia="仿宋_GB2312"/>
          <w:sz w:val="21"/>
        </w:rPr>
        <w:t xml:space="preserve">21.1 </w:t>
      </w:r>
      <w:r>
        <w:rPr>
          <w:rFonts w:ascii="仿宋_GB2312" w:hAnsi="仿宋_GB2312" w:cs="仿宋_GB2312" w:eastAsia="仿宋_GB2312"/>
          <w:sz w:val="21"/>
        </w:rPr>
        <w:t>本合同一式</w:t>
      </w:r>
      <w:r>
        <w:rPr>
          <w:rFonts w:ascii="仿宋_GB2312" w:hAnsi="仿宋_GB2312" w:cs="仿宋_GB2312" w:eastAsia="仿宋_GB2312"/>
          <w:sz w:val="21"/>
          <w:u w:val="single"/>
        </w:rPr>
        <w:t>肆</w:t>
      </w:r>
      <w:r>
        <w:rPr>
          <w:rFonts w:ascii="仿宋_GB2312" w:hAnsi="仿宋_GB2312" w:cs="仿宋_GB2312" w:eastAsia="仿宋_GB2312"/>
          <w:sz w:val="21"/>
        </w:rPr>
        <w:t>份，由甲乙双方法定代表人或被授权人签字并盖章后生效。</w:t>
      </w:r>
    </w:p>
    <w:p>
      <w:pPr>
        <w:pStyle w:val="null3"/>
        <w:jc w:val="left"/>
      </w:pPr>
      <w:r>
        <w:rPr>
          <w:rFonts w:ascii="仿宋_GB2312" w:hAnsi="仿宋_GB2312" w:cs="仿宋_GB2312" w:eastAsia="仿宋_GB2312"/>
          <w:sz w:val="24"/>
          <w:b/>
        </w:rPr>
        <w:t>三   招标（采购）文件及投标（响应）文件（如有必要，可另附）</w:t>
      </w:r>
    </w:p>
    <w:p>
      <w:pPr>
        <w:pStyle w:val="null3"/>
        <w:ind w:firstLine="472"/>
        <w:jc w:val="both"/>
      </w:pPr>
      <w:r>
        <w:rPr>
          <w:rFonts w:ascii="仿宋_GB2312" w:hAnsi="仿宋_GB2312" w:cs="仿宋_GB2312" w:eastAsia="仿宋_GB2312"/>
          <w:sz w:val="24"/>
          <w:b/>
        </w:rPr>
        <w:t>四   报价表（总报价表和分项报价表，如有需要可另附）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投标文件格式与要求</w:t>
      </w:r>
    </w:p>
    <w:p>
      <w:pPr>
        <w:pStyle w:val="null3"/>
        <w:ind w:firstLine="480"/>
        <w:jc w:val="left"/>
      </w:pPr>
      <w:r>
        <w:rPr>
          <w:rFonts w:ascii="仿宋_GB2312" w:hAnsi="仿宋_GB2312" w:cs="仿宋_GB2312" w:eastAsia="仿宋_GB2312"/>
        </w:rPr>
        <w:t>注：投标人应提交证明其有资格参加投标和中标后有能力履行合同的相关文件，并作为其投标文件的一部分，所有文件必须真实可靠、不得伪造，否则将按相关规定予以处罚。</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投标文件</w:t>
      </w:r>
    </w:p>
    <w:p>
      <w:pPr>
        <w:pStyle w:val="null3"/>
        <w:jc w:val="center"/>
        <w:outlineLvl w:val="2"/>
      </w:pPr>
      <w:r>
        <w:rPr>
          <w:rFonts w:ascii="仿宋_GB2312" w:hAnsi="仿宋_GB2312" w:cs="仿宋_GB2312" w:eastAsia="仿宋_GB2312"/>
          <w:sz w:val="28"/>
          <w:b/>
        </w:rPr>
        <w:t>（正本/副本）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国家税务总局汕头市税务局2025年机房及信息化设备维护保养项目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GPCGD25C500FG083F</w:t>
      </w:r>
    </w:p>
    <w:p>
      <w:pPr>
        <w:pStyle w:val="null3"/>
        <w:jc w:val="center"/>
        <w:outlineLvl w:val="3"/>
      </w:pPr>
      <w:r>
        <w:rPr>
          <w:rFonts w:ascii="仿宋_GB2312" w:hAnsi="仿宋_GB2312" w:cs="仿宋_GB2312" w:eastAsia="仿宋_GB2312"/>
          <w:sz w:val="24"/>
          <w:b/>
        </w:rPr>
        <w:t>所投采购包：第 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投标供应商名称：</w:t>
      </w:r>
    </w:p>
    <w:p>
      <w:pPr>
        <w:pStyle w:val="null3"/>
        <w:jc w:val="center"/>
        <w:outlineLvl w:val="3"/>
      </w:pPr>
      <w:r>
        <w:rPr>
          <w:rFonts w:ascii="仿宋_GB2312" w:hAnsi="仿宋_GB2312" w:cs="仿宋_GB2312" w:eastAsia="仿宋_GB2312"/>
          <w:sz w:val="24"/>
          <w:b/>
        </w:rPr>
        <w:t>日期：年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投标文件目录</w:t>
      </w:r>
    </w:p>
    <w:p>
      <w:pPr>
        <w:pStyle w:val="null3"/>
        <w:ind w:firstLine="480"/>
        <w:jc w:val="left"/>
      </w:pPr>
      <w:r>
        <w:rPr>
          <w:rFonts w:ascii="仿宋_GB2312" w:hAnsi="仿宋_GB2312" w:cs="仿宋_GB2312" w:eastAsia="仿宋_GB2312"/>
        </w:rPr>
        <w:t>一、投标函</w:t>
      </w:r>
    </w:p>
    <w:p>
      <w:pPr>
        <w:pStyle w:val="null3"/>
        <w:ind w:firstLine="480"/>
        <w:jc w:val="left"/>
      </w:pPr>
      <w:r>
        <w:rPr>
          <w:rFonts w:ascii="仿宋_GB2312" w:hAnsi="仿宋_GB2312" w:cs="仿宋_GB2312" w:eastAsia="仿宋_GB2312"/>
        </w:rPr>
        <w:t>二、开标一览表</w:t>
      </w:r>
    </w:p>
    <w:p>
      <w:pPr>
        <w:pStyle w:val="null3"/>
        <w:ind w:firstLine="480"/>
        <w:jc w:val="left"/>
      </w:pPr>
      <w:r>
        <w:rPr>
          <w:rFonts w:ascii="仿宋_GB2312" w:hAnsi="仿宋_GB2312" w:cs="仿宋_GB2312" w:eastAsia="仿宋_GB2312"/>
        </w:rPr>
        <w:t>三、分项报价表</w:t>
      </w:r>
    </w:p>
    <w:p>
      <w:pPr>
        <w:pStyle w:val="null3"/>
        <w:ind w:firstLine="480"/>
        <w:jc w:val="left"/>
      </w:pPr>
      <w:r>
        <w:rPr>
          <w:rFonts w:ascii="仿宋_GB2312" w:hAnsi="仿宋_GB2312" w:cs="仿宋_GB2312" w:eastAsia="仿宋_GB2312"/>
        </w:rPr>
        <w:t>四、政策适用性说明</w:t>
      </w:r>
    </w:p>
    <w:p>
      <w:pPr>
        <w:pStyle w:val="null3"/>
        <w:ind w:firstLine="480"/>
        <w:jc w:val="left"/>
      </w:pPr>
      <w:r>
        <w:rPr>
          <w:rFonts w:ascii="仿宋_GB2312" w:hAnsi="仿宋_GB2312" w:cs="仿宋_GB2312" w:eastAsia="仿宋_GB2312"/>
        </w:rPr>
        <w:t>五、法定代表人证明书</w:t>
      </w:r>
    </w:p>
    <w:p>
      <w:pPr>
        <w:pStyle w:val="null3"/>
        <w:ind w:firstLine="480"/>
        <w:jc w:val="left"/>
      </w:pPr>
      <w:r>
        <w:rPr>
          <w:rFonts w:ascii="仿宋_GB2312" w:hAnsi="仿宋_GB2312" w:cs="仿宋_GB2312" w:eastAsia="仿宋_GB2312"/>
        </w:rPr>
        <w:t>六、法定代表人授权书</w:t>
      </w:r>
    </w:p>
    <w:p>
      <w:pPr>
        <w:pStyle w:val="null3"/>
        <w:ind w:firstLine="480"/>
        <w:jc w:val="left"/>
      </w:pPr>
      <w:r>
        <w:rPr>
          <w:rFonts w:ascii="仿宋_GB2312" w:hAnsi="仿宋_GB2312" w:cs="仿宋_GB2312" w:eastAsia="仿宋_GB2312"/>
        </w:rPr>
        <w:t>七、投标保证金</w:t>
      </w:r>
    </w:p>
    <w:p>
      <w:pPr>
        <w:pStyle w:val="null3"/>
        <w:ind w:firstLine="480"/>
        <w:jc w:val="left"/>
      </w:pPr>
      <w:r>
        <w:rPr>
          <w:rFonts w:ascii="仿宋_GB2312" w:hAnsi="仿宋_GB2312" w:cs="仿宋_GB2312" w:eastAsia="仿宋_GB2312"/>
        </w:rPr>
        <w:t>八、提供具有独立承担民事责任的能力的证明材料</w:t>
      </w:r>
    </w:p>
    <w:p>
      <w:pPr>
        <w:pStyle w:val="null3"/>
        <w:ind w:firstLine="480"/>
        <w:jc w:val="left"/>
      </w:pPr>
      <w:r>
        <w:rPr>
          <w:rFonts w:ascii="仿宋_GB2312" w:hAnsi="仿宋_GB2312" w:cs="仿宋_GB2312" w:eastAsia="仿宋_GB2312"/>
        </w:rPr>
        <w:t>九、资格性审查要求的其他资质证明文件</w:t>
      </w:r>
    </w:p>
    <w:p>
      <w:pPr>
        <w:pStyle w:val="null3"/>
        <w:ind w:firstLine="480"/>
        <w:jc w:val="left"/>
      </w:pPr>
      <w:r>
        <w:rPr>
          <w:rFonts w:ascii="仿宋_GB2312" w:hAnsi="仿宋_GB2312" w:cs="仿宋_GB2312" w:eastAsia="仿宋_GB2312"/>
        </w:rPr>
        <w:t>十、承诺函</w:t>
      </w:r>
    </w:p>
    <w:p>
      <w:pPr>
        <w:pStyle w:val="null3"/>
        <w:ind w:firstLine="480"/>
        <w:jc w:val="left"/>
      </w:pPr>
      <w:r>
        <w:rPr>
          <w:rFonts w:ascii="仿宋_GB2312" w:hAnsi="仿宋_GB2312" w:cs="仿宋_GB2312" w:eastAsia="仿宋_GB2312"/>
        </w:rPr>
        <w:t>十一、中小企业声明函</w:t>
      </w:r>
    </w:p>
    <w:p>
      <w:pPr>
        <w:pStyle w:val="null3"/>
        <w:ind w:firstLine="480"/>
        <w:jc w:val="left"/>
      </w:pPr>
      <w:r>
        <w:rPr>
          <w:rFonts w:ascii="仿宋_GB2312" w:hAnsi="仿宋_GB2312" w:cs="仿宋_GB2312" w:eastAsia="仿宋_GB2312"/>
        </w:rPr>
        <w:t>十二、监狱企业</w:t>
      </w:r>
    </w:p>
    <w:p>
      <w:pPr>
        <w:pStyle w:val="null3"/>
        <w:ind w:firstLine="480"/>
        <w:jc w:val="left"/>
      </w:pPr>
      <w:r>
        <w:rPr>
          <w:rFonts w:ascii="仿宋_GB2312" w:hAnsi="仿宋_GB2312" w:cs="仿宋_GB2312" w:eastAsia="仿宋_GB2312"/>
        </w:rPr>
        <w:t>十三、残疾人福利性单位声明函</w:t>
      </w:r>
    </w:p>
    <w:p>
      <w:pPr>
        <w:pStyle w:val="null3"/>
        <w:ind w:firstLine="480"/>
        <w:jc w:val="left"/>
      </w:pPr>
      <w:r>
        <w:rPr>
          <w:rFonts w:ascii="仿宋_GB2312" w:hAnsi="仿宋_GB2312" w:cs="仿宋_GB2312" w:eastAsia="仿宋_GB2312"/>
        </w:rPr>
        <w:t>十四、联合体共同投标协议书</w:t>
      </w:r>
    </w:p>
    <w:p>
      <w:pPr>
        <w:pStyle w:val="null3"/>
        <w:ind w:firstLine="480"/>
        <w:jc w:val="left"/>
      </w:pPr>
      <w:r>
        <w:rPr>
          <w:rFonts w:ascii="仿宋_GB2312" w:hAnsi="仿宋_GB2312" w:cs="仿宋_GB2312" w:eastAsia="仿宋_GB2312"/>
        </w:rPr>
        <w:t>十五、分包意向协议书</w:t>
      </w:r>
    </w:p>
    <w:p>
      <w:pPr>
        <w:pStyle w:val="null3"/>
        <w:ind w:firstLine="480"/>
        <w:jc w:val="left"/>
      </w:pPr>
      <w:r>
        <w:rPr>
          <w:rFonts w:ascii="仿宋_GB2312" w:hAnsi="仿宋_GB2312" w:cs="仿宋_GB2312" w:eastAsia="仿宋_GB2312"/>
        </w:rPr>
        <w:t>十六、投标人业绩情况表</w:t>
      </w:r>
    </w:p>
    <w:p>
      <w:pPr>
        <w:pStyle w:val="null3"/>
        <w:ind w:firstLine="480"/>
        <w:jc w:val="left"/>
      </w:pPr>
      <w:r>
        <w:rPr>
          <w:rFonts w:ascii="仿宋_GB2312" w:hAnsi="仿宋_GB2312" w:cs="仿宋_GB2312" w:eastAsia="仿宋_GB2312"/>
        </w:rPr>
        <w:t>十七、技术和服务要求响应表</w:t>
      </w:r>
    </w:p>
    <w:p>
      <w:pPr>
        <w:pStyle w:val="null3"/>
        <w:ind w:firstLine="480"/>
        <w:jc w:val="left"/>
      </w:pPr>
      <w:r>
        <w:rPr>
          <w:rFonts w:ascii="仿宋_GB2312" w:hAnsi="仿宋_GB2312" w:cs="仿宋_GB2312" w:eastAsia="仿宋_GB2312"/>
        </w:rPr>
        <w:t>十八、商务条件响应表</w:t>
      </w:r>
    </w:p>
    <w:p>
      <w:pPr>
        <w:pStyle w:val="null3"/>
        <w:ind w:firstLine="480"/>
        <w:jc w:val="left"/>
      </w:pPr>
      <w:r>
        <w:rPr>
          <w:rFonts w:ascii="仿宋_GB2312" w:hAnsi="仿宋_GB2312" w:cs="仿宋_GB2312" w:eastAsia="仿宋_GB2312"/>
        </w:rPr>
        <w:t>十九、履约进度计划表</w:t>
      </w:r>
    </w:p>
    <w:p>
      <w:pPr>
        <w:pStyle w:val="null3"/>
        <w:ind w:firstLine="480"/>
        <w:jc w:val="left"/>
      </w:pPr>
      <w:r>
        <w:rPr>
          <w:rFonts w:ascii="仿宋_GB2312" w:hAnsi="仿宋_GB2312" w:cs="仿宋_GB2312" w:eastAsia="仿宋_GB2312"/>
        </w:rPr>
        <w:t>二十、各类证明材料</w:t>
      </w:r>
    </w:p>
    <w:p>
      <w:pPr>
        <w:pStyle w:val="null3"/>
        <w:ind w:firstLine="480"/>
        <w:jc w:val="left"/>
      </w:pPr>
      <w:r>
        <w:rPr>
          <w:rFonts w:ascii="仿宋_GB2312" w:hAnsi="仿宋_GB2312" w:cs="仿宋_GB2312" w:eastAsia="仿宋_GB2312"/>
        </w:rPr>
        <w:t>二十一、采购代理服务费支付承诺书</w:t>
      </w:r>
    </w:p>
    <w:p>
      <w:pPr>
        <w:pStyle w:val="null3"/>
        <w:ind w:firstLine="480"/>
        <w:jc w:val="left"/>
      </w:pPr>
      <w:r>
        <w:rPr>
          <w:rFonts w:ascii="仿宋_GB2312" w:hAnsi="仿宋_GB2312" w:cs="仿宋_GB2312" w:eastAsia="仿宋_GB2312"/>
        </w:rPr>
        <w:t>二十二、需要采购人提供的附加条件</w:t>
      </w:r>
    </w:p>
    <w:p>
      <w:pPr>
        <w:pStyle w:val="null3"/>
        <w:ind w:firstLine="480"/>
        <w:jc w:val="left"/>
      </w:pPr>
      <w:r>
        <w:rPr>
          <w:rFonts w:ascii="仿宋_GB2312" w:hAnsi="仿宋_GB2312" w:cs="仿宋_GB2312" w:eastAsia="仿宋_GB2312"/>
        </w:rPr>
        <w:t>二十三、项目实施方案、质量保证及售后服务承诺等</w:t>
      </w:r>
    </w:p>
    <w:p>
      <w:pPr>
        <w:pStyle w:val="null3"/>
        <w:ind w:firstLine="480"/>
        <w:jc w:val="left"/>
      </w:pPr>
      <w:r>
        <w:rPr>
          <w:rFonts w:ascii="仿宋_GB2312" w:hAnsi="仿宋_GB2312" w:cs="仿宋_GB2312" w:eastAsia="仿宋_GB2312"/>
        </w:rPr>
        <w:t>二十四、附件</w:t>
      </w:r>
    </w:p>
    <w:p>
      <w:pPr>
        <w:pStyle w:val="null3"/>
        <w:ind w:firstLine="480"/>
        <w:jc w:val="left"/>
      </w:pPr>
      <w:r>
        <w:rPr>
          <w:rFonts w:ascii="仿宋_GB2312" w:hAnsi="仿宋_GB2312" w:cs="仿宋_GB2312" w:eastAsia="仿宋_GB2312"/>
        </w:rPr>
        <w:t>二十五、政府采购履约担保函、采购合同履约保险凭证</w:t>
      </w:r>
    </w:p>
    <w:p>
      <w:pPr>
        <w:pStyle w:val="null3"/>
        <w:ind w:firstLine="480"/>
        <w:jc w:val="left"/>
      </w:pPr>
      <w:r>
        <w:rPr>
          <w:rFonts w:ascii="仿宋_GB2312" w:hAnsi="仿宋_GB2312" w:cs="仿宋_GB2312" w:eastAsia="仿宋_GB2312"/>
        </w:rPr>
        <w:t>二十六、询问函、质疑函、投诉书格式</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格式一：投标函</w:t>
      </w:r>
    </w:p>
    <w:p>
      <w:pPr>
        <w:pStyle w:val="null3"/>
        <w:ind w:firstLine="480"/>
        <w:jc w:val="center"/>
        <w:outlineLvl w:val="3"/>
      </w:pPr>
      <w:r>
        <w:rPr>
          <w:rFonts w:ascii="仿宋_GB2312" w:hAnsi="仿宋_GB2312" w:cs="仿宋_GB2312" w:eastAsia="仿宋_GB2312"/>
          <w:sz w:val="24"/>
          <w:b/>
        </w:rPr>
        <w:t>投 标 函</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你方组织的“</w:t>
      </w:r>
      <w:r>
        <w:rPr>
          <w:rFonts w:ascii="仿宋_GB2312" w:hAnsi="仿宋_GB2312" w:cs="仿宋_GB2312" w:eastAsia="仿宋_GB2312"/>
        </w:rPr>
        <w:t>国家税务总局汕头市税务局2025年机房及信息化设备维护保养项目</w:t>
      </w:r>
      <w:r>
        <w:rPr>
          <w:rFonts w:ascii="仿宋_GB2312" w:hAnsi="仿宋_GB2312" w:cs="仿宋_GB2312" w:eastAsia="仿宋_GB2312"/>
        </w:rPr>
        <w:t>”项目的招标[采购项目编号为：</w:t>
      </w:r>
      <w:r>
        <w:rPr>
          <w:rFonts w:ascii="仿宋_GB2312" w:hAnsi="仿宋_GB2312" w:cs="仿宋_GB2312" w:eastAsia="仿宋_GB2312"/>
        </w:rPr>
        <w:t>GPCGD25C500FG083F</w:t>
      </w:r>
      <w:r>
        <w:rPr>
          <w:rFonts w:ascii="仿宋_GB2312" w:hAnsi="仿宋_GB2312" w:cs="仿宋_GB2312" w:eastAsia="仿宋_GB2312"/>
        </w:rPr>
        <w:t xml:space="preserve"> ]，我方愿参与投标。</w:t>
      </w:r>
    </w:p>
    <w:p>
      <w:pPr>
        <w:pStyle w:val="null3"/>
        <w:ind w:firstLine="480"/>
        <w:jc w:val="left"/>
      </w:pPr>
      <w:r>
        <w:rPr>
          <w:rFonts w:ascii="仿宋_GB2312" w:hAnsi="仿宋_GB2312" w:cs="仿宋_GB2312" w:eastAsia="仿宋_GB2312"/>
        </w:rPr>
        <w:t>我方确认收到贵方提供的“</w:t>
      </w:r>
      <w:r>
        <w:rPr>
          <w:rFonts w:ascii="仿宋_GB2312" w:hAnsi="仿宋_GB2312" w:cs="仿宋_GB2312" w:eastAsia="仿宋_GB2312"/>
        </w:rPr>
        <w:t>国家税务总局汕头市税务局2025年机房及信息化设备维护保养项目</w:t>
      </w:r>
      <w:r>
        <w:rPr>
          <w:rFonts w:ascii="仿宋_GB2312" w:hAnsi="仿宋_GB2312" w:cs="仿宋_GB2312" w:eastAsia="仿宋_GB2312"/>
        </w:rPr>
        <w:t>”项目的招标文件的全部内容。</w:t>
      </w:r>
    </w:p>
    <w:p>
      <w:pPr>
        <w:pStyle w:val="null3"/>
        <w:ind w:firstLine="480"/>
        <w:jc w:val="left"/>
      </w:pPr>
      <w:r>
        <w:rPr>
          <w:rFonts w:ascii="仿宋_GB2312" w:hAnsi="仿宋_GB2312" w:cs="仿宋_GB2312" w:eastAsia="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rFonts w:ascii="仿宋_GB2312" w:hAnsi="仿宋_GB2312" w:cs="仿宋_GB2312" w:eastAsia="仿宋_GB2312"/>
        </w:rPr>
        <w:t>(投标人名称)作为投标人正式授权(授权代表全名,职务)代表我方全权处理有关本投标的一切事宜。</w:t>
      </w:r>
    </w:p>
    <w:p>
      <w:pPr>
        <w:pStyle w:val="null3"/>
        <w:ind w:firstLine="480"/>
        <w:jc w:val="left"/>
      </w:pPr>
      <w:r>
        <w:rPr>
          <w:rFonts w:ascii="仿宋_GB2312" w:hAnsi="仿宋_GB2312" w:cs="仿宋_GB2312" w:eastAsia="仿宋_GB2312"/>
        </w:rPr>
        <w:t>我方已完全明白招标文件的所有条款要求，并申明如下：</w:t>
      </w:r>
    </w:p>
    <w:p>
      <w:pPr>
        <w:pStyle w:val="null3"/>
        <w:ind w:firstLine="480"/>
        <w:jc w:val="left"/>
      </w:pPr>
      <w:r>
        <w:rPr>
          <w:rFonts w:ascii="仿宋_GB2312" w:hAnsi="仿宋_GB2312" w:cs="仿宋_GB2312" w:eastAsia="仿宋_GB2312"/>
        </w:rPr>
        <w:t>（一）按招标文件提供的全部货物与相关服务的投标总价详见《开标一览表》。</w:t>
      </w:r>
    </w:p>
    <w:p>
      <w:pPr>
        <w:pStyle w:val="null3"/>
        <w:ind w:firstLine="480"/>
        <w:jc w:val="left"/>
      </w:pPr>
      <w:r>
        <w:rPr>
          <w:rFonts w:ascii="仿宋_GB2312" w:hAnsi="仿宋_GB2312" w:cs="仿宋_GB2312" w:eastAsia="仿宋_GB2312"/>
        </w:rPr>
        <w:t>（二）本投标文件的有效期为</w:t>
      </w:r>
      <w:r>
        <w:rPr>
          <w:rFonts w:ascii="仿宋_GB2312" w:hAnsi="仿宋_GB2312" w:cs="仿宋_GB2312" w:eastAsia="仿宋_GB2312"/>
        </w:rPr>
        <w:t>90</w:t>
      </w:r>
      <w:r>
        <w:rPr>
          <w:rFonts w:ascii="仿宋_GB2312" w:hAnsi="仿宋_GB2312" w:cs="仿宋_GB2312" w:eastAsia="仿宋_GB2312"/>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rFonts w:ascii="仿宋_GB2312" w:hAnsi="仿宋_GB2312" w:cs="仿宋_GB2312" w:eastAsia="仿宋_GB2312"/>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rFonts w:ascii="仿宋_GB2312" w:hAnsi="仿宋_GB2312" w:cs="仿宋_GB2312" w:eastAsia="仿宋_GB2312"/>
        </w:rPr>
        <w:t>（四）我方愿意向贵方提供任何与本项报价有关的数据、情况和技术资料。若贵方需要，我方愿意提供我方作出的一切承诺的证明材料。</w:t>
      </w:r>
    </w:p>
    <w:p>
      <w:pPr>
        <w:pStyle w:val="null3"/>
        <w:ind w:firstLine="480"/>
        <w:jc w:val="left"/>
      </w:pPr>
      <w:r>
        <w:rPr>
          <w:rFonts w:ascii="仿宋_GB2312" w:hAnsi="仿宋_GB2312" w:cs="仿宋_GB2312" w:eastAsia="仿宋_GB2312"/>
        </w:rPr>
        <w:t>（五）我方理解贵方不一定接受最低投标价或任何贵方可能收到的投标。</w:t>
      </w:r>
    </w:p>
    <w:p>
      <w:pPr>
        <w:pStyle w:val="null3"/>
        <w:ind w:firstLine="480"/>
        <w:jc w:val="left"/>
      </w:pPr>
      <w:r>
        <w:rPr>
          <w:rFonts w:ascii="仿宋_GB2312" w:hAnsi="仿宋_GB2312" w:cs="仿宋_GB2312" w:eastAsia="仿宋_GB2312"/>
        </w:rPr>
        <w:t>（六）我方如果中标，将保证履行招标文件及其澄清、修改文件（如果有）中的全部责任和义务，按质、按量、按期完成《采购需求》及《合同书》中的全部任务。</w:t>
      </w:r>
    </w:p>
    <w:p>
      <w:pPr>
        <w:pStyle w:val="null3"/>
        <w:ind w:firstLine="480"/>
        <w:jc w:val="left"/>
      </w:pPr>
      <w:r>
        <w:rPr>
          <w:rFonts w:ascii="仿宋_GB2312" w:hAnsi="仿宋_GB2312" w:cs="仿宋_GB2312" w:eastAsia="仿宋_GB2312"/>
        </w:rPr>
        <w:t>（七）我方作为法律、财务和运作上独立于采购人、采购代理机构的投标人，在此保证所提交的所有文件和全部说明是真实的和正确的。</w:t>
      </w:r>
    </w:p>
    <w:p>
      <w:pPr>
        <w:pStyle w:val="null3"/>
        <w:ind w:firstLine="480"/>
        <w:jc w:val="left"/>
      </w:pPr>
      <w:r>
        <w:rPr>
          <w:rFonts w:ascii="仿宋_GB2312" w:hAnsi="仿宋_GB2312" w:cs="仿宋_GB2312" w:eastAsia="仿宋_GB2312"/>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rFonts w:ascii="仿宋_GB2312" w:hAnsi="仿宋_GB2312" w:cs="仿宋_GB2312" w:eastAsia="仿宋_GB2312"/>
        </w:rPr>
        <w:t>（九）我方接受采购人委托向贵方支付代理服务费，项目总报价已包含代理服务费，如果被确定为中标供应商，承诺向贵方足额支付。（若采购人支付代理服务费，则此条不适用）</w:t>
      </w:r>
    </w:p>
    <w:p>
      <w:pPr>
        <w:pStyle w:val="null3"/>
        <w:ind w:firstLine="480"/>
        <w:jc w:val="left"/>
      </w:pPr>
      <w:r>
        <w:rPr>
          <w:rFonts w:ascii="仿宋_GB2312" w:hAnsi="仿宋_GB2312" w:cs="仿宋_GB2312" w:eastAsia="仿宋_GB2312"/>
        </w:rPr>
        <w:t>（十）我方与其他投标人不存在单位负责人为同一人或者存在直接控股、管理关系。</w:t>
      </w:r>
    </w:p>
    <w:p>
      <w:pPr>
        <w:pStyle w:val="null3"/>
        <w:ind w:firstLine="480"/>
        <w:jc w:val="left"/>
      </w:pPr>
      <w:r>
        <w:rPr>
          <w:rFonts w:ascii="仿宋_GB2312" w:hAnsi="仿宋_GB2312" w:cs="仿宋_GB2312" w:eastAsia="仿宋_GB2312"/>
        </w:rPr>
        <w:t>（十一）我方未存在《中华人民共和国政府采购法实施条例》第十八条第二款规定的情形：</w:t>
      </w:r>
    </w:p>
    <w:p>
      <w:pPr>
        <w:pStyle w:val="null3"/>
        <w:ind w:firstLine="480"/>
        <w:jc w:val="left"/>
      </w:pPr>
      <w:r>
        <w:rPr>
          <w:rFonts w:ascii="仿宋_GB2312" w:hAnsi="仿宋_GB2312" w:cs="仿宋_GB2312" w:eastAsia="仿宋_GB2312"/>
        </w:rPr>
        <w:t>（1）对于除整体设计、规范编制或者项目管理、监理、检测等服务以外的采购项目：即未为本项目提供整体设计、规范编制或者项目管理、监理、检测等服务；</w:t>
      </w:r>
    </w:p>
    <w:p>
      <w:pPr>
        <w:pStyle w:val="null3"/>
        <w:ind w:firstLine="480"/>
        <w:jc w:val="left"/>
      </w:pPr>
      <w:r>
        <w:rPr>
          <w:rFonts w:ascii="仿宋_GB2312" w:hAnsi="仿宋_GB2312" w:cs="仿宋_GB2312" w:eastAsia="仿宋_GB2312"/>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jc w:val="left"/>
      </w:pPr>
      <w:r>
        <w:rPr>
          <w:rFonts w:ascii="仿宋_GB2312" w:hAnsi="仿宋_GB2312" w:cs="仿宋_GB2312" w:eastAsia="仿宋_GB2312"/>
        </w:rPr>
        <w:t>（3）对于设计施工一体化的项目：即未为本项目提供规范编制或者项目管理、监理、检测等服务；</w:t>
      </w:r>
    </w:p>
    <w:p>
      <w:pPr>
        <w:pStyle w:val="null3"/>
        <w:ind w:firstLine="480"/>
        <w:jc w:val="left"/>
      </w:pPr>
      <w:r>
        <w:rPr>
          <w:rFonts w:ascii="仿宋_GB2312" w:hAnsi="仿宋_GB2312" w:cs="仿宋_GB2312" w:eastAsia="仿宋_GB2312"/>
        </w:rPr>
        <w:t>（十二）我方未被列入法院失信被执行人名单中。</w:t>
      </w:r>
    </w:p>
    <w:p>
      <w:pPr>
        <w:pStyle w:val="null3"/>
        <w:ind w:firstLine="480"/>
        <w:jc w:val="left"/>
      </w:pPr>
      <w:r>
        <w:rPr>
          <w:rFonts w:ascii="仿宋_GB2312" w:hAnsi="仿宋_GB2312" w:cs="仿宋_GB2312" w:eastAsia="仿宋_GB2312"/>
        </w:rPr>
        <w:t>（十三）我方承诺遵守《中华人民共和国劳动合同法》有关规定和《中华人民共和国妇女权益保障法》中关于“劳动和社会保障权益”的有关要求。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（十四）我方具备《中华人民共和国政府采购法》第二十二条规定的条件，承诺如下：</w:t>
      </w:r>
    </w:p>
    <w:p>
      <w:pPr>
        <w:pStyle w:val="null3"/>
        <w:ind w:firstLine="480"/>
        <w:jc w:val="left"/>
      </w:pPr>
      <w:r>
        <w:rPr>
          <w:rFonts w:ascii="仿宋_GB2312" w:hAnsi="仿宋_GB2312" w:cs="仿宋_GB2312" w:eastAsia="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rFonts w:ascii="仿宋_GB2312" w:hAnsi="仿宋_GB2312" w:cs="仿宋_GB2312" w:eastAsia="仿宋_GB2312"/>
        </w:rPr>
        <w:t>（2）我方符合法律、行政法规规定的其他条件。</w:t>
      </w:r>
    </w:p>
    <w:p>
      <w:pPr>
        <w:pStyle w:val="null3"/>
        <w:ind w:firstLine="480"/>
        <w:jc w:val="left"/>
      </w:pPr>
      <w:r>
        <w:rPr>
          <w:rFonts w:ascii="仿宋_GB2312" w:hAnsi="仿宋_GB2312" w:cs="仿宋_GB2312" w:eastAsia="仿宋_GB2312"/>
        </w:rPr>
        <w:t>以上内容如有虚假或与事实不符的，评标委员会可将我方做无效投标处理，我方愿意承担相应的法律责任。</w:t>
      </w:r>
    </w:p>
    <w:p>
      <w:pPr>
        <w:pStyle w:val="null3"/>
        <w:ind w:firstLine="480"/>
        <w:jc w:val="left"/>
      </w:pPr>
      <w:r>
        <w:rPr>
          <w:rFonts w:ascii="仿宋_GB2312" w:hAnsi="仿宋_GB2312" w:cs="仿宋_GB2312" w:eastAsia="仿宋_GB2312"/>
        </w:rPr>
        <w:t>（十五）我方对在本函及投标文件中所作的所有承诺承担法律责任。</w:t>
      </w:r>
    </w:p>
    <w:p>
      <w:pPr>
        <w:pStyle w:val="null3"/>
        <w:ind w:firstLine="480"/>
        <w:jc w:val="left"/>
      </w:pPr>
      <w:r>
        <w:rPr>
          <w:rFonts w:ascii="仿宋_GB2312" w:hAnsi="仿宋_GB2312" w:cs="仿宋_GB2312" w:eastAsia="仿宋_GB2312"/>
        </w:rPr>
        <w:t>（十六）所有与本招标有关的函件请发往下列地址：</w:t>
      </w:r>
    </w:p>
    <w:p>
      <w:pPr>
        <w:pStyle w:val="null3"/>
        <w:ind w:firstLine="960"/>
        <w:jc w:val="left"/>
      </w:pPr>
      <w:r>
        <w:rPr>
          <w:rFonts w:ascii="仿宋_GB2312" w:hAnsi="仿宋_GB2312" w:cs="仿宋_GB2312" w:eastAsia="仿宋_GB2312"/>
        </w:rPr>
        <w:t>地 址：__________________邮政编码：__________________</w:t>
      </w:r>
    </w:p>
    <w:p>
      <w:pPr>
        <w:pStyle w:val="null3"/>
        <w:ind w:firstLine="960"/>
        <w:jc w:val="left"/>
      </w:pPr>
      <w:r>
        <w:rPr>
          <w:rFonts w:ascii="仿宋_GB2312" w:hAnsi="仿宋_GB2312" w:cs="仿宋_GB2312" w:eastAsia="仿宋_GB2312"/>
        </w:rPr>
        <w:t>电 话：__________________</w:t>
      </w:r>
    </w:p>
    <w:p>
      <w:pPr>
        <w:pStyle w:val="null3"/>
        <w:ind w:firstLine="960"/>
        <w:jc w:val="left"/>
      </w:pPr>
      <w:r>
        <w:rPr>
          <w:rFonts w:ascii="仿宋_GB2312" w:hAnsi="仿宋_GB2312" w:cs="仿宋_GB2312" w:eastAsia="仿宋_GB2312"/>
        </w:rPr>
        <w:t>传 真：__________________电子邮箱：__________________</w:t>
      </w:r>
    </w:p>
    <w:p>
      <w:pPr>
        <w:pStyle w:val="null3"/>
        <w:ind w:firstLine="960"/>
        <w:jc w:val="left"/>
      </w:pPr>
      <w:r>
        <w:rPr>
          <w:rFonts w:ascii="仿宋_GB2312" w:hAnsi="仿宋_GB2312" w:cs="仿宋_GB2312" w:eastAsia="仿宋_GB2312"/>
        </w:rPr>
        <w:t>代表姓名：__________________职 务：__________________</w:t>
      </w:r>
    </w:p>
    <w:p>
      <w:pPr>
        <w:pStyle w:val="null3"/>
        <w:ind w:firstLine="960"/>
        <w:jc w:val="left"/>
      </w:pPr>
      <w:r>
        <w:rPr>
          <w:rFonts w:ascii="仿宋_GB2312" w:hAnsi="仿宋_GB2312" w:cs="仿宋_GB2312" w:eastAsia="仿宋_GB2312"/>
        </w:rPr>
        <w:t>投标人法定代表人（或法定代表人授权代表）签字或盖章：__________________</w:t>
      </w:r>
    </w:p>
    <w:p>
      <w:pPr>
        <w:pStyle w:val="null3"/>
        <w:ind w:firstLine="960"/>
        <w:jc w:val="lef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格式二：开标一览表</w:t>
      </w:r>
    </w:p>
    <w:p>
      <w:pPr>
        <w:pStyle w:val="null3"/>
        <w:jc w:val="center"/>
        <w:outlineLvl w:val="3"/>
      </w:pPr>
      <w:r>
        <w:rPr>
          <w:rFonts w:ascii="仿宋_GB2312" w:hAnsi="仿宋_GB2312" w:cs="仿宋_GB2312" w:eastAsia="仿宋_GB2312"/>
          <w:sz w:val="24"/>
          <w:b/>
        </w:rPr>
        <w:t>开标一览表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采购项目名称/采购包名称</w:t>
            </w:r>
          </w:p>
        </w:tc>
        <w:tc>
          <w:tcPr>
            <w:tcW w:type="dxa" w:w="1661"/>
          </w:tcPr>
          <w:p>
            <w:pPr>
              <w:pStyle w:val="null3"/>
              <w:jc w:val="left"/>
            </w:pPr>
            <w:r>
              <w:rPr>
                <w:rFonts w:ascii="仿宋_GB2312" w:hAnsi="仿宋_GB2312" w:cs="仿宋_GB2312" w:eastAsia="仿宋_GB2312"/>
              </w:rPr>
              <w:t>投标报价（元/%）</w:t>
            </w:r>
          </w:p>
        </w:tc>
        <w:tc>
          <w:tcPr>
            <w:tcW w:type="dxa" w:w="1661"/>
          </w:tcPr>
          <w:p>
            <w:pPr>
              <w:pStyle w:val="null3"/>
              <w:jc w:val="left"/>
            </w:pPr>
            <w:r>
              <w:rPr>
                <w:rFonts w:ascii="仿宋_GB2312" w:hAnsi="仿宋_GB2312" w:cs="仿宋_GB2312" w:eastAsia="仿宋_GB2312"/>
              </w:rPr>
              <w:t>交货或服务期</w:t>
            </w:r>
          </w:p>
        </w:tc>
        <w:tc>
          <w:tcPr>
            <w:tcW w:type="dxa" w:w="1661"/>
          </w:tcPr>
          <w:p>
            <w:pPr>
              <w:pStyle w:val="null3"/>
              <w:jc w:val="left"/>
            </w:pPr>
            <w:r>
              <w:rPr>
                <w:rFonts w:ascii="仿宋_GB2312" w:hAnsi="仿宋_GB2312" w:cs="仿宋_GB2312" w:eastAsia="仿宋_GB2312"/>
              </w:rPr>
              <w:t>交货或服务地点</w:t>
            </w:r>
          </w:p>
        </w:tc>
      </w:tr>
      <w:tr>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2</w:t>
            </w:r>
          </w:p>
        </w:tc>
        <w:tc>
          <w:tcPr>
            <w:tcW w:type="dxa" w:w="1661"/>
          </w:tcPr>
          <w:p/>
        </w:tc>
        <w:tc>
          <w:tcPr>
            <w:tcW w:type="dxa" w:w="1661"/>
          </w:tcPr>
          <w:p/>
        </w:tc>
        <w:tc>
          <w:tcPr>
            <w:tcW w:type="dxa" w:w="1661"/>
          </w:tcPr>
          <w:p/>
        </w:tc>
        <w:tc>
          <w:tcPr>
            <w:tcW w:type="dxa" w:w="166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格式三：分项报价表</w:t>
      </w:r>
    </w:p>
    <w:p>
      <w:pPr>
        <w:pStyle w:val="null3"/>
        <w:jc w:val="center"/>
        <w:outlineLvl w:val="3"/>
      </w:pPr>
      <w:r>
        <w:rPr>
          <w:rFonts w:ascii="仿宋_GB2312" w:hAnsi="仿宋_GB2312" w:cs="仿宋_GB2312" w:eastAsia="仿宋_GB2312"/>
          <w:sz w:val="24"/>
          <w:b/>
        </w:rPr>
        <w:t>分项报价表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p>
      <w:pPr>
        <w:pStyle w:val="null3"/>
        <w:ind w:firstLine="480"/>
        <w:jc w:val="left"/>
      </w:pPr>
      <w:r>
        <w:rPr>
          <w:rFonts w:ascii="仿宋_GB2312" w:hAnsi="仿宋_GB2312" w:cs="仿宋_GB2312" w:eastAsia="仿宋_GB2312"/>
        </w:rPr>
        <w:t>采购包：</w:t>
      </w:r>
    </w:p>
    <w:p>
      <w:pPr>
        <w:pStyle w:val="null3"/>
        <w:jc w:val="right"/>
      </w:pPr>
      <w:r>
        <w:rPr>
          <w:rFonts w:ascii="仿宋_GB2312" w:hAnsi="仿宋_GB2312" w:cs="仿宋_GB2312" w:eastAsia="仿宋_GB2312"/>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货物名称</w:t>
            </w:r>
          </w:p>
        </w:tc>
        <w:tc>
          <w:tcPr>
            <w:tcW w:type="dxa" w:w="831"/>
          </w:tcPr>
          <w:p>
            <w:pPr>
              <w:pStyle w:val="null3"/>
              <w:jc w:val="left"/>
            </w:pPr>
            <w:r>
              <w:rPr>
                <w:rFonts w:ascii="仿宋_GB2312" w:hAnsi="仿宋_GB2312" w:cs="仿宋_GB2312" w:eastAsia="仿宋_GB2312"/>
              </w:rPr>
              <w:t>规格型号</w:t>
            </w:r>
          </w:p>
        </w:tc>
        <w:tc>
          <w:tcPr>
            <w:tcW w:type="dxa" w:w="831"/>
          </w:tcPr>
          <w:p>
            <w:pPr>
              <w:pStyle w:val="null3"/>
              <w:jc w:val="left"/>
            </w:pPr>
            <w:r>
              <w:rPr>
                <w:rFonts w:ascii="仿宋_GB2312" w:hAnsi="仿宋_GB2312" w:cs="仿宋_GB2312" w:eastAsia="仿宋_GB2312"/>
              </w:rPr>
              <w:t>品牌</w:t>
            </w:r>
          </w:p>
        </w:tc>
        <w:tc>
          <w:tcPr>
            <w:tcW w:type="dxa" w:w="831"/>
          </w:tcPr>
          <w:p>
            <w:pPr>
              <w:pStyle w:val="null3"/>
              <w:jc w:val="left"/>
            </w:pPr>
            <w:r>
              <w:rPr>
                <w:rFonts w:ascii="仿宋_GB2312" w:hAnsi="仿宋_GB2312" w:cs="仿宋_GB2312" w:eastAsia="仿宋_GB2312"/>
              </w:rPr>
              <w:t>产地</w:t>
            </w:r>
          </w:p>
        </w:tc>
        <w:tc>
          <w:tcPr>
            <w:tcW w:type="dxa" w:w="831"/>
          </w:tcPr>
          <w:p>
            <w:pPr>
              <w:pStyle w:val="null3"/>
              <w:jc w:val="left"/>
            </w:pPr>
            <w:r>
              <w:rPr>
                <w:rFonts w:ascii="仿宋_GB2312" w:hAnsi="仿宋_GB2312" w:cs="仿宋_GB2312" w:eastAsia="仿宋_GB2312"/>
              </w:rPr>
              <w:t>制造商名称</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服务名称</w:t>
            </w:r>
          </w:p>
        </w:tc>
        <w:tc>
          <w:tcPr>
            <w:tcW w:type="dxa" w:w="831"/>
          </w:tcPr>
          <w:p>
            <w:pPr>
              <w:pStyle w:val="null3"/>
              <w:jc w:val="left"/>
            </w:pPr>
            <w:r>
              <w:rPr>
                <w:rFonts w:ascii="仿宋_GB2312" w:hAnsi="仿宋_GB2312" w:cs="仿宋_GB2312" w:eastAsia="仿宋_GB2312"/>
              </w:rPr>
              <w:t>服务范围</w:t>
            </w:r>
          </w:p>
        </w:tc>
        <w:tc>
          <w:tcPr>
            <w:tcW w:type="dxa" w:w="831"/>
          </w:tcPr>
          <w:p>
            <w:pPr>
              <w:pStyle w:val="null3"/>
              <w:jc w:val="left"/>
            </w:pPr>
            <w:r>
              <w:rPr>
                <w:rFonts w:ascii="仿宋_GB2312" w:hAnsi="仿宋_GB2312" w:cs="仿宋_GB2312" w:eastAsia="仿宋_GB2312"/>
              </w:rPr>
              <w:t>服务要求</w:t>
            </w:r>
          </w:p>
        </w:tc>
        <w:tc>
          <w:tcPr>
            <w:tcW w:type="dxa" w:w="831"/>
          </w:tcPr>
          <w:p>
            <w:pPr>
              <w:pStyle w:val="null3"/>
              <w:jc w:val="left"/>
            </w:pPr>
            <w:r>
              <w:rPr>
                <w:rFonts w:ascii="仿宋_GB2312" w:hAnsi="仿宋_GB2312" w:cs="仿宋_GB2312" w:eastAsia="仿宋_GB2312"/>
              </w:rPr>
              <w:t>服务期限</w:t>
            </w:r>
          </w:p>
        </w:tc>
        <w:tc>
          <w:tcPr>
            <w:tcW w:type="dxa" w:w="831"/>
          </w:tcPr>
          <w:p>
            <w:pPr>
              <w:pStyle w:val="null3"/>
              <w:jc w:val="left"/>
            </w:pPr>
            <w:r>
              <w:rPr>
                <w:rFonts w:ascii="仿宋_GB2312" w:hAnsi="仿宋_GB2312" w:cs="仿宋_GB2312" w:eastAsia="仿宋_GB2312"/>
              </w:rPr>
              <w:t>服务标准</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格式四：政策适用性说明</w:t>
      </w:r>
    </w:p>
    <w:p>
      <w:pPr>
        <w:pStyle w:val="null3"/>
        <w:jc w:val="center"/>
        <w:outlineLvl w:val="1"/>
      </w:pPr>
      <w:r>
        <w:rPr>
          <w:rFonts w:ascii="仿宋_GB2312" w:hAnsi="仿宋_GB2312" w:cs="仿宋_GB2312" w:eastAsia="仿宋_GB2312"/>
          <w:sz w:val="36"/>
          <w:b/>
        </w:rPr>
        <w:t>政策适用性说明</w:t>
      </w:r>
    </w:p>
    <w:p>
      <w:pPr>
        <w:pStyle w:val="null3"/>
        <w:ind w:firstLine="480"/>
        <w:jc w:val="left"/>
      </w:pPr>
      <w:r>
        <w:rPr>
          <w:rFonts w:ascii="仿宋_GB2312" w:hAnsi="仿宋_GB2312" w:cs="仿宋_GB2312" w:eastAsia="仿宋_GB2312"/>
        </w:rPr>
        <w:t>供应商所投的产品，符合节能产品、环境标志产品政策要求的，按以下格式提供说明。</w:t>
      </w:r>
    </w:p>
    <w:p>
      <w:pPr>
        <w:pStyle w:val="null3"/>
        <w:ind w:firstLine="480"/>
        <w:jc w:val="left"/>
      </w:pPr>
      <w:r>
        <w:rPr>
          <w:rFonts w:ascii="仿宋_GB2312" w:hAnsi="仿宋_GB2312" w:cs="仿宋_GB2312" w:eastAsia="仿宋_GB2312"/>
        </w:rPr>
        <w:t>1. 节能产品说明：</w:t>
      </w:r>
    </w:p>
    <w:tbl>
      <w:tblPr>
        <w:tblW w:w="0" w:type="auto"/>
        <w:tblBorders>
          <w:top w:val="single"/>
          <w:left w:val="single"/>
          <w:bottom w:val="single"/>
          <w:right w:val="single"/>
          <w:insideH w:val="single"/>
          <w:insideV w:val="single"/>
        </w:tblBorders>
      </w:tblPr>
      <w:tblGrid>
        <w:gridCol w:w="530"/>
        <w:gridCol w:w="1060"/>
        <w:gridCol w:w="1060"/>
        <w:gridCol w:w="1060"/>
        <w:gridCol w:w="1060"/>
        <w:gridCol w:w="1767"/>
        <w:gridCol w:w="1767"/>
      </w:tblGrid>
      <w:tr>
        <w:tc>
          <w:tcPr>
            <w:tcW w:type="dxa" w:w="530"/>
          </w:tcPr>
          <w:p>
            <w:pPr>
              <w:pStyle w:val="null3"/>
              <w:jc w:val="left"/>
            </w:pPr>
            <w:r>
              <w:rPr>
                <w:rFonts w:ascii="仿宋_GB2312" w:hAnsi="仿宋_GB2312" w:cs="仿宋_GB2312" w:eastAsia="仿宋_GB2312"/>
              </w:rPr>
              <w:t>序号</w:t>
            </w:r>
          </w:p>
        </w:tc>
        <w:tc>
          <w:tcPr>
            <w:tcW w:type="dxa" w:w="1060"/>
          </w:tcPr>
          <w:p>
            <w:pPr>
              <w:pStyle w:val="null3"/>
              <w:jc w:val="left"/>
            </w:pPr>
            <w:r>
              <w:rPr>
                <w:rFonts w:ascii="仿宋_GB2312" w:hAnsi="仿宋_GB2312" w:cs="仿宋_GB2312" w:eastAsia="仿宋_GB2312"/>
              </w:rPr>
              <w:t>产品名称</w:t>
            </w:r>
          </w:p>
        </w:tc>
        <w:tc>
          <w:tcPr>
            <w:tcW w:type="dxa" w:w="1060"/>
          </w:tcPr>
          <w:p>
            <w:pPr>
              <w:pStyle w:val="null3"/>
              <w:jc w:val="left"/>
            </w:pPr>
            <w:r>
              <w:rPr>
                <w:rFonts w:ascii="仿宋_GB2312" w:hAnsi="仿宋_GB2312" w:cs="仿宋_GB2312" w:eastAsia="仿宋_GB2312"/>
              </w:rPr>
              <w:t>对应《节能产品政府采购品目清单》的品目序号</w:t>
            </w:r>
          </w:p>
        </w:tc>
        <w:tc>
          <w:tcPr>
            <w:tcW w:type="dxa" w:w="1060"/>
          </w:tcPr>
          <w:p>
            <w:pPr>
              <w:pStyle w:val="null3"/>
              <w:jc w:val="left"/>
            </w:pPr>
            <w:r>
              <w:rPr>
                <w:rFonts w:ascii="仿宋_GB2312" w:hAnsi="仿宋_GB2312" w:cs="仿宋_GB2312" w:eastAsia="仿宋_GB2312"/>
              </w:rPr>
              <w:t>产品认证证书所在投标文件页码</w:t>
            </w:r>
          </w:p>
        </w:tc>
        <w:tc>
          <w:tcPr>
            <w:tcW w:type="dxa" w:w="1060"/>
          </w:tcPr>
          <w:p>
            <w:pPr>
              <w:pStyle w:val="null3"/>
              <w:jc w:val="left"/>
            </w:pPr>
            <w:r>
              <w:rPr>
                <w:rFonts w:ascii="仿宋_GB2312" w:hAnsi="仿宋_GB2312" w:cs="仿宋_GB2312" w:eastAsia="仿宋_GB2312"/>
              </w:rPr>
              <w:t>品牌</w:t>
            </w:r>
          </w:p>
          <w:p>
            <w:pPr>
              <w:pStyle w:val="null3"/>
              <w:jc w:val="left"/>
            </w:pPr>
            <w:r>
              <w:rPr>
                <w:rFonts w:ascii="仿宋_GB2312" w:hAnsi="仿宋_GB2312" w:cs="仿宋_GB2312" w:eastAsia="仿宋_GB2312"/>
              </w:rPr>
              <w:t>（如有）</w:t>
            </w:r>
          </w:p>
        </w:tc>
        <w:tc>
          <w:tcPr>
            <w:tcW w:type="dxa" w:w="1767"/>
          </w:tcPr>
          <w:p>
            <w:pPr>
              <w:pStyle w:val="null3"/>
              <w:jc w:val="left"/>
            </w:pPr>
            <w:r>
              <w:rPr>
                <w:rFonts w:ascii="仿宋_GB2312" w:hAnsi="仿宋_GB2312" w:cs="仿宋_GB2312" w:eastAsia="仿宋_GB2312"/>
              </w:rPr>
              <w:t>型号</w:t>
            </w:r>
          </w:p>
        </w:tc>
        <w:tc>
          <w:tcPr>
            <w:tcW w:type="dxa" w:w="1767"/>
          </w:tcPr>
          <w:p>
            <w:pPr>
              <w:pStyle w:val="null3"/>
              <w:jc w:val="left"/>
            </w:pPr>
            <w:r>
              <w:rPr>
                <w:rFonts w:ascii="仿宋_GB2312" w:hAnsi="仿宋_GB2312" w:cs="仿宋_GB2312" w:eastAsia="仿宋_GB2312"/>
              </w:rPr>
              <w:t>产品报价（元）</w:t>
            </w:r>
          </w:p>
        </w:tc>
      </w:tr>
      <w:tr>
        <w:tc>
          <w:tcPr>
            <w:tcW w:type="dxa" w:w="8304"/>
            <w:gridSpan w:val="7"/>
          </w:tcPr>
          <w:p>
            <w:pPr>
              <w:pStyle w:val="null3"/>
              <w:jc w:val="center"/>
            </w:pPr>
            <w:r>
              <w:rPr>
                <w:rFonts w:ascii="仿宋_GB2312" w:hAnsi="仿宋_GB2312" w:cs="仿宋_GB2312" w:eastAsia="仿宋_GB2312"/>
              </w:rPr>
              <w:t>（一）强制节能产品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vMerge w:val="restart"/>
          </w:tcPr>
          <w:p>
            <w:pPr>
              <w:pStyle w:val="null3"/>
              <w:jc w:val="center"/>
            </w:pPr>
            <w:r>
              <w:rPr>
                <w:rFonts w:ascii="仿宋_GB2312" w:hAnsi="仿宋_GB2312" w:cs="仿宋_GB2312" w:eastAsia="仿宋_GB2312"/>
              </w:rPr>
              <w:t>强制节能产品，此处无须填报价格</w:t>
            </w: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8304"/>
            <w:gridSpan w:val="7"/>
          </w:tcPr>
          <w:p>
            <w:pPr>
              <w:pStyle w:val="null3"/>
              <w:jc w:val="center"/>
            </w:pPr>
            <w:r>
              <w:rPr>
                <w:rFonts w:ascii="仿宋_GB2312" w:hAnsi="仿宋_GB2312" w:cs="仿宋_GB2312" w:eastAsia="仿宋_GB2312"/>
              </w:rPr>
              <w:t>（二）优先采购节能产品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4770"/>
            <w:gridSpan w:val="5"/>
          </w:tcPr>
          <w:p>
            <w:pPr>
              <w:pStyle w:val="null3"/>
              <w:jc w:val="left"/>
            </w:pPr>
            <w:r>
              <w:rPr>
                <w:rFonts w:ascii="仿宋_GB2312" w:hAnsi="仿宋_GB2312" w:cs="仿宋_GB2312" w:eastAsia="仿宋_GB2312"/>
              </w:rPr>
              <w:t>优先节能产品价格合计</w:t>
            </w:r>
          </w:p>
        </w:tc>
        <w:tc>
          <w:tcPr>
            <w:tcW w:type="dxa" w:w="3534"/>
            <w:gridSpan w:val="2"/>
          </w:tcPr>
          <w:p/>
        </w:tc>
      </w:tr>
    </w:tbl>
    <w:p>
      <w:pPr>
        <w:pStyle w:val="null3"/>
        <w:jc w:val="left"/>
      </w:pPr>
      <w:r>
        <w:br/>
      </w:r>
      <w:r>
        <w:br/>
      </w:r>
      <w:r>
        <w:br/>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注：上述节能产品包括节水产品。</w:t>
      </w:r>
    </w:p>
    <w:p>
      <w:pPr>
        <w:pStyle w:val="null3"/>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2. 环境标志产品说明：</w:t>
      </w:r>
    </w:p>
    <w:tbl>
      <w:tblPr>
        <w:tblW w:w="0" w:type="auto"/>
        <w:tblBorders>
          <w:top w:val="single"/>
          <w:left w:val="single"/>
          <w:bottom w:val="single"/>
          <w:right w:val="single"/>
          <w:insideH w:val="single"/>
          <w:insideV w:val="single"/>
        </w:tblBorders>
      </w:tblPr>
      <w:tblGrid>
        <w:gridCol w:w="378"/>
        <w:gridCol w:w="1321"/>
        <w:gridCol w:w="1321"/>
        <w:gridCol w:w="1321"/>
        <w:gridCol w:w="1321"/>
        <w:gridCol w:w="1321"/>
        <w:gridCol w:w="1321"/>
      </w:tblGrid>
      <w:tr>
        <w:tc>
          <w:tcPr>
            <w:tcW w:type="dxa" w:w="378"/>
          </w:tcPr>
          <w:p>
            <w:pPr>
              <w:pStyle w:val="null3"/>
              <w:jc w:val="left"/>
            </w:pPr>
            <w:r>
              <w:rPr>
                <w:rFonts w:ascii="仿宋_GB2312" w:hAnsi="仿宋_GB2312" w:cs="仿宋_GB2312" w:eastAsia="仿宋_GB2312"/>
              </w:rPr>
              <w:t>序号</w:t>
            </w:r>
          </w:p>
        </w:tc>
        <w:tc>
          <w:tcPr>
            <w:tcW w:type="dxa" w:w="1321"/>
          </w:tcPr>
          <w:p>
            <w:pPr>
              <w:pStyle w:val="null3"/>
              <w:jc w:val="left"/>
            </w:pPr>
            <w:r>
              <w:rPr>
                <w:rFonts w:ascii="仿宋_GB2312" w:hAnsi="仿宋_GB2312" w:cs="仿宋_GB2312" w:eastAsia="仿宋_GB2312"/>
              </w:rPr>
              <w:t>产品名称</w:t>
            </w:r>
          </w:p>
        </w:tc>
        <w:tc>
          <w:tcPr>
            <w:tcW w:type="dxa" w:w="1321"/>
          </w:tcPr>
          <w:p>
            <w:pPr>
              <w:pStyle w:val="null3"/>
              <w:jc w:val="left"/>
            </w:pPr>
            <w:r>
              <w:rPr>
                <w:rFonts w:ascii="仿宋_GB2312" w:hAnsi="仿宋_GB2312" w:cs="仿宋_GB2312" w:eastAsia="仿宋_GB2312"/>
              </w:rPr>
              <w:t>对应《环境标志产品政府采购品目清单》的品目序号</w:t>
            </w:r>
          </w:p>
        </w:tc>
        <w:tc>
          <w:tcPr>
            <w:tcW w:type="dxa" w:w="1321"/>
          </w:tcPr>
          <w:p>
            <w:pPr>
              <w:pStyle w:val="null3"/>
              <w:jc w:val="left"/>
            </w:pPr>
            <w:r>
              <w:rPr>
                <w:rFonts w:ascii="仿宋_GB2312" w:hAnsi="仿宋_GB2312" w:cs="仿宋_GB2312" w:eastAsia="仿宋_GB2312"/>
              </w:rPr>
              <w:t>产品认证证书所在投标文件页码</w:t>
            </w:r>
          </w:p>
        </w:tc>
        <w:tc>
          <w:tcPr>
            <w:tcW w:type="dxa" w:w="1321"/>
          </w:tcPr>
          <w:p>
            <w:pPr>
              <w:pStyle w:val="null3"/>
              <w:jc w:val="left"/>
            </w:pPr>
            <w:r>
              <w:rPr>
                <w:rFonts w:ascii="仿宋_GB2312" w:hAnsi="仿宋_GB2312" w:cs="仿宋_GB2312" w:eastAsia="仿宋_GB2312"/>
              </w:rPr>
              <w:t>品牌（如有）</w:t>
            </w:r>
          </w:p>
        </w:tc>
        <w:tc>
          <w:tcPr>
            <w:tcW w:type="dxa" w:w="1321"/>
          </w:tcPr>
          <w:p>
            <w:pPr>
              <w:pStyle w:val="null3"/>
              <w:jc w:val="left"/>
            </w:pPr>
            <w:r>
              <w:rPr>
                <w:rFonts w:ascii="仿宋_GB2312" w:hAnsi="仿宋_GB2312" w:cs="仿宋_GB2312" w:eastAsia="仿宋_GB2312"/>
              </w:rPr>
              <w:t>型号</w:t>
            </w:r>
          </w:p>
        </w:tc>
        <w:tc>
          <w:tcPr>
            <w:tcW w:type="dxa" w:w="1321"/>
          </w:tcPr>
          <w:p>
            <w:pPr>
              <w:pStyle w:val="null3"/>
              <w:jc w:val="left"/>
            </w:pPr>
            <w:r>
              <w:rPr>
                <w:rFonts w:ascii="仿宋_GB2312" w:hAnsi="仿宋_GB2312" w:cs="仿宋_GB2312" w:eastAsia="仿宋_GB2312"/>
              </w:rPr>
              <w:t>产品报价（元）</w:t>
            </w:r>
          </w:p>
        </w:tc>
      </w:tr>
      <w:tr>
        <w:tc>
          <w:tcPr>
            <w:tcW w:type="dxa" w:w="378"/>
          </w:tcPr>
          <w:p>
            <w:pPr>
              <w:pStyle w:val="null3"/>
              <w:jc w:val="left"/>
            </w:pPr>
            <w:r>
              <w:rPr>
                <w:rFonts w:ascii="仿宋_GB2312" w:hAnsi="仿宋_GB2312" w:cs="仿宋_GB2312" w:eastAsia="仿宋_GB2312"/>
              </w:rPr>
              <w:t>1</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2</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3</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4341"/>
            <w:gridSpan w:val="4"/>
          </w:tcPr>
          <w:p>
            <w:pPr>
              <w:pStyle w:val="null3"/>
              <w:jc w:val="left"/>
            </w:pPr>
            <w:r>
              <w:rPr>
                <w:rFonts w:ascii="仿宋_GB2312" w:hAnsi="仿宋_GB2312" w:cs="仿宋_GB2312" w:eastAsia="仿宋_GB2312"/>
              </w:rPr>
              <w:t>环境标志产品价格合计</w:t>
            </w:r>
          </w:p>
        </w:tc>
        <w:tc>
          <w:tcPr>
            <w:tcW w:type="dxa" w:w="1321"/>
          </w:tcPr>
          <w:p/>
        </w:tc>
        <w:tc>
          <w:tcPr>
            <w:tcW w:type="dxa" w:w="1321"/>
          </w:tcPr>
          <w:p/>
        </w:tc>
        <w:tc>
          <w:tcPr>
            <w:tcW w:type="dxa" w:w="1321"/>
          </w:tcPr>
          <w:p/>
        </w:tc>
      </w:tr>
    </w:tbl>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备注：</w:t>
      </w:r>
      <w:r>
        <w:br/>
      </w:r>
      <w:r>
        <w:br/>
      </w:r>
      <w:r>
        <w:rPr>
          <w:rFonts w:ascii="仿宋_GB2312" w:hAnsi="仿宋_GB2312" w:cs="仿宋_GB2312" w:eastAsia="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r>
      <w:r>
        <w:br/>
      </w:r>
      <w:r>
        <w:rPr>
          <w:rFonts w:ascii="仿宋_GB2312" w:hAnsi="仿宋_GB2312" w:cs="仿宋_GB2312" w:eastAsia="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r>
      <w:r>
        <w:br/>
      </w:r>
      <w:r>
        <w:rPr>
          <w:rFonts w:ascii="仿宋_GB2312" w:hAnsi="仿宋_GB2312" w:cs="仿宋_GB2312" w:eastAsia="仿宋_GB2312"/>
        </w:rPr>
        <w:t xml:space="preserve"> 3. 国家确定的认证机构可在《市场监管总局关于发布参与实施政府采购节能产品、环境标志产品认证机构名录的公告》（2019年第16号）中查询。如后续有更新的，则以更新后的文件为准。</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格式五：法定代表人证明书</w:t>
      </w:r>
    </w:p>
    <w:p>
      <w:pPr>
        <w:pStyle w:val="null3"/>
        <w:ind w:firstLine="480"/>
        <w:jc w:val="left"/>
      </w:pPr>
      <w:r>
        <w:rPr>
          <w:rFonts w:ascii="仿宋_GB2312" w:hAnsi="仿宋_GB2312" w:cs="仿宋_GB2312" w:eastAsia="仿宋_GB2312"/>
        </w:rPr>
        <w:t>（投标人可使用下述格式，也可使用广东省工商行政管理局统一印制的法定代表人证明书格式）</w:t>
      </w:r>
    </w:p>
    <w:p>
      <w:pPr>
        <w:pStyle w:val="null3"/>
        <w:jc w:val="center"/>
        <w:outlineLvl w:val="3"/>
      </w:pPr>
      <w:r>
        <w:rPr>
          <w:rFonts w:ascii="仿宋_GB2312" w:hAnsi="仿宋_GB2312" w:cs="仿宋_GB2312" w:eastAsia="仿宋_GB2312"/>
          <w:sz w:val="24"/>
          <w:b/>
        </w:rPr>
        <w:t>法定代表人证明书</w:t>
      </w:r>
    </w:p>
    <w:p>
      <w:pPr>
        <w:pStyle w:val="null3"/>
        <w:ind w:firstLine="480"/>
        <w:jc w:val="left"/>
      </w:pPr>
      <w:r>
        <w:rPr>
          <w:rFonts w:ascii="仿宋_GB2312" w:hAnsi="仿宋_GB2312" w:cs="仿宋_GB2312" w:eastAsia="仿宋_GB2312"/>
        </w:rPr>
        <w:t>_____________现任我单位_____________职务，为法定代表人，特此证明。</w:t>
      </w:r>
    </w:p>
    <w:p>
      <w:pPr>
        <w:pStyle w:val="null3"/>
        <w:ind w:firstLine="480"/>
        <w:jc w:val="left"/>
      </w:pPr>
      <w:r>
        <w:rPr>
          <w:rFonts w:ascii="仿宋_GB2312" w:hAnsi="仿宋_GB2312" w:cs="仿宋_GB2312" w:eastAsia="仿宋_GB2312"/>
        </w:rPr>
        <w:t>有效期限：__________________</w:t>
      </w:r>
    </w:p>
    <w:p>
      <w:pPr>
        <w:pStyle w:val="null3"/>
        <w:ind w:firstLine="480"/>
        <w:jc w:val="left"/>
      </w:pPr>
      <w:r>
        <w:rPr>
          <w:rFonts w:ascii="仿宋_GB2312" w:hAnsi="仿宋_GB2312" w:cs="仿宋_GB2312" w:eastAsia="仿宋_GB2312"/>
        </w:rPr>
        <w:t>附：代表人性别：_____年龄：_________ 身份证号码：__________________</w:t>
      </w:r>
    </w:p>
    <w:p>
      <w:pPr>
        <w:pStyle w:val="null3"/>
        <w:ind w:firstLine="480"/>
        <w:jc w:val="left"/>
      </w:pPr>
      <w:r>
        <w:rPr>
          <w:rFonts w:ascii="仿宋_GB2312" w:hAnsi="仿宋_GB2312" w:cs="仿宋_GB2312" w:eastAsia="仿宋_GB2312"/>
        </w:rPr>
        <w:t>注册号码：____________________企业类型：____________________________</w:t>
      </w:r>
    </w:p>
    <w:p>
      <w:pPr>
        <w:pStyle w:val="null3"/>
        <w:ind w:firstLine="480"/>
        <w:jc w:val="left"/>
      </w:pPr>
      <w:r>
        <w:rPr>
          <w:rFonts w:ascii="仿宋_GB2312" w:hAnsi="仿宋_GB2312" w:cs="仿宋_GB2312" w:eastAsia="仿宋_GB2312"/>
        </w:rPr>
        <w:t>经营范围：__________________________</w:t>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格式六：法定代表人授权书</w:t>
      </w:r>
    </w:p>
    <w:p>
      <w:pPr>
        <w:pStyle w:val="null3"/>
        <w:ind w:firstLine="480"/>
        <w:jc w:val="left"/>
      </w:pPr>
      <w:r>
        <w:rPr>
          <w:rFonts w:ascii="仿宋_GB2312" w:hAnsi="仿宋_GB2312" w:cs="仿宋_GB2312" w:eastAsia="仿宋_GB2312"/>
        </w:rPr>
        <w:t>（对于银行、保险、电信、邮政、铁路等行业以及获得总公司投标授权的分公司，可以提供投标分支机构负责人授权书）</w:t>
      </w:r>
    </w:p>
    <w:p>
      <w:pPr>
        <w:pStyle w:val="null3"/>
        <w:jc w:val="center"/>
        <w:outlineLvl w:val="3"/>
      </w:pPr>
      <w:r>
        <w:rPr>
          <w:rFonts w:ascii="仿宋_GB2312" w:hAnsi="仿宋_GB2312" w:cs="仿宋_GB2312" w:eastAsia="仿宋_GB2312"/>
          <w:sz w:val="24"/>
          <w:b/>
        </w:rPr>
        <w:t>法定代表人授权书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本授权书声明：________是注册于 （国家或地区）的（投标人名称）的法定代表人，现任________职务，有效证件号码：________________。现授权 （姓名、职务） 作为我公司的全权代理人，就“</w:t>
      </w:r>
      <w:r>
        <w:rPr>
          <w:rFonts w:ascii="仿宋_GB2312" w:hAnsi="仿宋_GB2312" w:cs="仿宋_GB2312" w:eastAsia="仿宋_GB2312"/>
        </w:rPr>
        <w:t>国家税务总局汕头市税务局2025年机房及信息化设备维护保养项目</w:t>
      </w:r>
      <w:r>
        <w:rPr>
          <w:rFonts w:ascii="仿宋_GB2312" w:hAnsi="仿宋_GB2312" w:cs="仿宋_GB2312" w:eastAsia="仿宋_GB2312"/>
        </w:rPr>
        <w:t>”项目采购[采购项目编号为</w:t>
      </w:r>
      <w:r>
        <w:rPr>
          <w:rFonts w:ascii="仿宋_GB2312" w:hAnsi="仿宋_GB2312" w:cs="仿宋_GB2312" w:eastAsia="仿宋_GB2312"/>
        </w:rPr>
        <w:t>GPCGD25C500FG083F</w:t>
      </w:r>
      <w:r>
        <w:rPr>
          <w:rFonts w:ascii="仿宋_GB2312" w:hAnsi="仿宋_GB2312" w:cs="仿宋_GB2312" w:eastAsia="仿宋_GB2312"/>
        </w:rPr>
        <w:t xml:space="preserve"> ]的投标和合同执行，以我方的名义处理一切与之有关的事宜。</w:t>
      </w:r>
    </w:p>
    <w:p>
      <w:pPr>
        <w:pStyle w:val="null3"/>
        <w:ind w:firstLine="480"/>
        <w:jc w:val="left"/>
      </w:pPr>
      <w:r>
        <w:rPr>
          <w:rFonts w:ascii="仿宋_GB2312" w:hAnsi="仿宋_GB2312" w:cs="仿宋_GB2312" w:eastAsia="仿宋_GB2312"/>
        </w:rPr>
        <w:t>本授权书自签字之日起生效，特此声明。</w:t>
      </w:r>
    </w:p>
    <w:p>
      <w:pPr>
        <w:pStyle w:val="null3"/>
        <w:jc w:val="right"/>
      </w:pPr>
      <w:r>
        <w:rPr>
          <w:rFonts w:ascii="仿宋_GB2312" w:hAnsi="仿宋_GB2312" w:cs="仿宋_GB2312" w:eastAsia="仿宋_GB2312"/>
        </w:rPr>
        <w:t>投标人（盖章）：__________________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被授权人（签字或盖章）：__________________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格式七：投标保证金</w:t>
      </w:r>
    </w:p>
    <w:p>
      <w:pPr>
        <w:pStyle w:val="null3"/>
        <w:ind w:firstLine="480"/>
        <w:jc w:val="left"/>
      </w:pPr>
      <w:r>
        <w:rPr>
          <w:rFonts w:ascii="仿宋_GB2312" w:hAnsi="仿宋_GB2312" w:cs="仿宋_GB2312" w:eastAsia="仿宋_GB2312"/>
        </w:rPr>
        <w:t>采购文件要求递交投标保证金的，投标人应在此提供保证金的凭证的复印件。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格式八：提供具有独立承担民事责任的能力的证明材料</w:t>
      </w:r>
    </w:p>
    <w:p>
      <w:pPr>
        <w:pStyle w:val="null3"/>
        <w:jc w:val="center"/>
        <w:outlineLvl w:val="3"/>
      </w:pPr>
      <w:r>
        <w:rPr>
          <w:rFonts w:ascii="仿宋_GB2312" w:hAnsi="仿宋_GB2312" w:cs="仿宋_GB2312" w:eastAsia="仿宋_GB2312"/>
          <w:sz w:val="24"/>
          <w:b/>
        </w:rPr>
        <w:t>提供具有独立承担民事责任的能力的证明材料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格式九：资格性审查要求的其他资质证明文件</w:t>
      </w:r>
    </w:p>
    <w:p>
      <w:pPr>
        <w:pStyle w:val="null3"/>
        <w:ind w:firstLine="480"/>
        <w:jc w:val="left"/>
      </w:pPr>
      <w:r>
        <w:rPr>
          <w:rFonts w:ascii="仿宋_GB2312" w:hAnsi="仿宋_GB2312" w:cs="仿宋_GB2312" w:eastAsia="仿宋_GB2312"/>
        </w:rPr>
        <w:t>具有履行合同所必需的设备和专业技术能力</w:t>
      </w:r>
    </w:p>
    <w:p>
      <w:pPr>
        <w:pStyle w:val="null3"/>
        <w:jc w:val="left"/>
      </w:pPr>
      <w:r>
        <w:rPr>
          <w:rFonts w:ascii="仿宋_GB2312" w:hAnsi="仿宋_GB2312" w:cs="仿宋_GB2312" w:eastAsia="仿宋_GB2312"/>
        </w:rPr>
        <w:t xml:space="preserve"> 设备及专业技术能力情况表:</w:t>
      </w:r>
    </w:p>
    <w:tbl>
      <w:tblPr>
        <w:tblW w:w="0" w:type="auto"/>
        <w:tblBorders>
          <w:top w:val="single"/>
          <w:left w:val="single"/>
          <w:bottom w:val="single"/>
          <w:right w:val="single"/>
          <w:insideH w:val="single"/>
          <w:insideV w:val="single"/>
        </w:tblBorders>
      </w:tblPr>
      <w:tblGrid>
        <w:gridCol w:w="1246"/>
        <w:gridCol w:w="2492"/>
        <w:gridCol w:w="2492"/>
        <w:gridCol w:w="2076"/>
      </w:tblGrid>
      <w:tr>
        <w:tc>
          <w:tcPr>
            <w:tcW w:type="dxa" w:w="8306"/>
            <w:gridSpan w:val="4"/>
          </w:tcPr>
          <w:p>
            <w:pPr>
              <w:pStyle w:val="null3"/>
              <w:jc w:val="left"/>
            </w:pPr>
            <w:r>
              <w:rPr>
                <w:rFonts w:ascii="仿宋_GB2312" w:hAnsi="仿宋_GB2312" w:cs="仿宋_GB2312" w:eastAsia="仿宋_GB2312"/>
              </w:rPr>
              <w:t>我单位为本项目实施提供以下设备和专业技术人员:</w:t>
            </w:r>
          </w:p>
        </w:tc>
      </w:tr>
      <w:tr>
        <w:tc>
          <w:tcPr>
            <w:tcW w:type="dxa" w:w="1246"/>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设备名称或专业技术人员</w:t>
            </w:r>
          </w:p>
        </w:tc>
        <w:tc>
          <w:tcPr>
            <w:tcW w:type="dxa" w:w="2492"/>
          </w:tcPr>
          <w:p>
            <w:pPr>
              <w:pStyle w:val="null3"/>
              <w:jc w:val="left"/>
            </w:pPr>
            <w:r>
              <w:rPr>
                <w:rFonts w:ascii="仿宋_GB2312" w:hAnsi="仿宋_GB2312" w:cs="仿宋_GB2312" w:eastAsia="仿宋_GB2312"/>
              </w:rPr>
              <w:t>数量及单位</w:t>
            </w:r>
          </w:p>
        </w:tc>
        <w:tc>
          <w:tcPr>
            <w:tcW w:type="dxa" w:w="2076"/>
          </w:tcPr>
          <w:p>
            <w:pPr>
              <w:pStyle w:val="null3"/>
              <w:jc w:val="left"/>
            </w:pPr>
            <w:r>
              <w:rPr>
                <w:rFonts w:ascii="仿宋_GB2312" w:hAnsi="仿宋_GB2312" w:cs="仿宋_GB2312" w:eastAsia="仿宋_GB2312"/>
              </w:rPr>
              <w:t>备注</w:t>
            </w:r>
          </w:p>
        </w:tc>
      </w:tr>
      <w:tr>
        <w:tc>
          <w:tcPr>
            <w:tcW w:type="dxa" w:w="1246"/>
          </w:tcPr>
          <w:p>
            <w:pPr>
              <w:pStyle w:val="null3"/>
              <w:jc w:val="left"/>
            </w:pPr>
            <w:r>
              <w:rPr>
                <w:rFonts w:ascii="仿宋_GB2312" w:hAnsi="仿宋_GB2312" w:cs="仿宋_GB2312" w:eastAsia="仿宋_GB2312"/>
              </w:rPr>
              <w:t>1</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2</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3</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w:t>
            </w:r>
          </w:p>
        </w:tc>
        <w:tc>
          <w:tcPr>
            <w:tcW w:type="dxa" w:w="2492"/>
          </w:tcPr>
          <w:p/>
        </w:tc>
        <w:tc>
          <w:tcPr>
            <w:tcW w:type="dxa" w:w="2492"/>
          </w:tcP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格式十：承诺函</w:t>
      </w:r>
    </w:p>
    <w:p>
      <w:pPr>
        <w:pStyle w:val="null3"/>
        <w:ind w:firstLine="480"/>
        <w:jc w:val="left"/>
      </w:pPr>
      <w:r>
        <w:rPr>
          <w:rFonts w:ascii="仿宋_GB2312" w:hAnsi="仿宋_GB2312" w:cs="仿宋_GB2312" w:eastAsia="仿宋_GB2312"/>
        </w:rPr>
        <w:t>（对于采购需求写明“提供承诺”的条款，供应商可参照以下格式提供承诺）</w:t>
      </w:r>
    </w:p>
    <w:p>
      <w:pPr>
        <w:pStyle w:val="null3"/>
        <w:jc w:val="center"/>
        <w:outlineLvl w:val="3"/>
      </w:pPr>
      <w:r>
        <w:rPr>
          <w:rFonts w:ascii="仿宋_GB2312" w:hAnsi="仿宋_GB2312" w:cs="仿宋_GB2312" w:eastAsia="仿宋_GB2312"/>
          <w:sz w:val="24"/>
          <w:b/>
        </w:rPr>
        <w:t>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rPr>
        <w:t>国家税务总局汕头市税务局</w:t>
      </w:r>
    </w:p>
    <w:p>
      <w:pPr>
        <w:pStyle w:val="null3"/>
        <w:ind w:firstLine="480"/>
        <w:jc w:val="left"/>
      </w:pPr>
      <w:r>
        <w:rPr>
          <w:rFonts w:ascii="仿宋_GB2312" w:hAnsi="仿宋_GB2312" w:cs="仿宋_GB2312" w:eastAsia="仿宋_GB2312"/>
        </w:rPr>
        <w:t>对于__________________项目（项目编号：__________________），我方郑重承诺如下：</w:t>
      </w:r>
    </w:p>
    <w:p>
      <w:pPr>
        <w:pStyle w:val="null3"/>
        <w:ind w:firstLine="480"/>
        <w:jc w:val="left"/>
      </w:pPr>
      <w:r>
        <w:rPr>
          <w:rFonts w:ascii="仿宋_GB2312" w:hAnsi="仿宋_GB2312" w:cs="仿宋_GB2312" w:eastAsia="仿宋_GB2312"/>
        </w:rPr>
        <w:t>如中标/成交，我方承诺严格落实采购文件以下条款：(建议逐条复制采购文件相关条款原文)</w:t>
      </w:r>
    </w:p>
    <w:p>
      <w:pPr>
        <w:pStyle w:val="null3"/>
        <w:ind w:firstLine="480"/>
        <w:jc w:val="left"/>
      </w:pPr>
      <w:r>
        <w:rPr>
          <w:rFonts w:ascii="仿宋_GB2312" w:hAnsi="仿宋_GB2312" w:cs="仿宋_GB2312" w:eastAsia="仿宋_GB2312"/>
        </w:rPr>
        <w:t>（一）“★”条款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（三）非“★”、非“▲”条款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 xml:space="preserve"> 供应商名称（盖章）：__________________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格式十一：中小企业声明函</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中小企业声明函（所投产品制造商为中小企业时提交本函，所属行业应符合采购文件中明确的本项目所属行业）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制造商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2.___(标的名称)___，属于___(采购文件中明确的所属行业)___行业；制造商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中小企业声明函（承建本项目工程为中小企业或者承接本项目服务为中小企业时提交本函，所属行业应符合采购文件中明确的本项目所属行业）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承建（承接）企业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2.___(标的名称)___，属于___(采购文件中明确的所属行业)___行业；承建（承接）企业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2：投标人应当自行核实是否属于小微企业，并认真填写声明函，若有虚假将追究其责任。</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格式十二：监狱企业</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监狱企业</w:t>
      </w:r>
    </w:p>
    <w:p>
      <w:pPr>
        <w:pStyle w:val="null3"/>
        <w:ind w:firstLine="480"/>
        <w:jc w:val="left"/>
      </w:pPr>
      <w:r>
        <w:rPr>
          <w:rFonts w:ascii="仿宋_GB2312" w:hAnsi="仿宋_GB2312" w:cs="仿宋_GB2312" w:eastAsia="仿宋_GB2312"/>
        </w:rPr>
        <w:t>提供由监狱管理局、戒毒管理局（含新疆生产建设兵团）出具的属于监狱企业的证明文件。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格式十三：残疾人福利性单位声明函</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残疾人福利性单位声明函</w:t>
      </w:r>
    </w:p>
    <w:p>
      <w:pPr>
        <w:pStyle w:val="null3"/>
        <w:ind w:firstLine="480"/>
        <w:jc w:val="left"/>
      </w:pPr>
      <w:r>
        <w:rPr>
          <w:rFonts w:ascii="仿宋_GB2312" w:hAnsi="仿宋_GB2312" w:cs="仿宋_GB2312" w:eastAsia="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rFonts w:ascii="仿宋_GB2312" w:hAnsi="仿宋_GB2312" w:cs="仿宋_GB2312" w:eastAsia="仿宋_GB2312"/>
        </w:rPr>
        <w:t>本单位对上述声明的真实性负责。如有虚假，将依法承担相应责任。</w:t>
      </w:r>
    </w:p>
    <w:p>
      <w:pPr>
        <w:pStyle w:val="null3"/>
        <w:jc w:val="right"/>
      </w:pPr>
      <w:r>
        <w:rPr>
          <w:rFonts w:ascii="仿宋_GB2312" w:hAnsi="仿宋_GB2312" w:cs="仿宋_GB2312" w:eastAsia="仿宋_GB2312"/>
        </w:rPr>
        <w:t>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注：本函未填写或未勾选视作未做声明。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格式十四：联合体共同投标协议书</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联合体共同投标协议书</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rFonts w:ascii="仿宋_GB2312" w:hAnsi="仿宋_GB2312" w:cs="仿宋_GB2312" w:eastAsia="仿宋_GB2312"/>
        </w:rPr>
        <w:t>一、联合体各方关系</w:t>
      </w:r>
    </w:p>
    <w:p>
      <w:pPr>
        <w:pStyle w:val="null3"/>
        <w:ind w:firstLine="480"/>
        <w:jc w:val="left"/>
      </w:pPr>
      <w:r>
        <w:rPr>
          <w:rFonts w:ascii="仿宋_GB2312" w:hAnsi="仿宋_GB2312" w:cs="仿宋_GB2312" w:eastAsia="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rFonts w:ascii="仿宋_GB2312" w:hAnsi="仿宋_GB2312" w:cs="仿宋_GB2312" w:eastAsia="仿宋_GB2312"/>
        </w:rPr>
        <w:t>二、联合体内部有关事项约定如下：</w:t>
      </w:r>
    </w:p>
    <w:p>
      <w:pPr>
        <w:pStyle w:val="null3"/>
        <w:ind w:firstLine="480"/>
        <w:jc w:val="left"/>
      </w:pPr>
      <w:r>
        <w:rPr>
          <w:rFonts w:ascii="仿宋_GB2312" w:hAnsi="仿宋_GB2312" w:cs="仿宋_GB2312" w:eastAsia="仿宋_GB2312"/>
        </w:rPr>
        <w:t>1.（甲公司全称）作为联合体的牵头单位，代表联合体双方负责投标和合同实施阶段的主办、协调工作。</w:t>
      </w:r>
    </w:p>
    <w:p>
      <w:pPr>
        <w:pStyle w:val="null3"/>
        <w:ind w:firstLine="480"/>
        <w:jc w:val="left"/>
      </w:pPr>
      <w:r>
        <w:rPr>
          <w:rFonts w:ascii="仿宋_GB2312" w:hAnsi="仿宋_GB2312" w:cs="仿宋_GB2312" w:eastAsia="仿宋_GB2312"/>
        </w:rPr>
        <w:t>2.联合体将严格按照文件的各项要求，递交投标文件，切实执行一切合同文件，共同承担合同规定的一切义务和责任，同时按照内部职责的划分，承担自身所负的责任和风险，在法律在承担连带责任。</w:t>
      </w:r>
    </w:p>
    <w:p>
      <w:pPr>
        <w:pStyle w:val="null3"/>
        <w:ind w:firstLine="480"/>
        <w:jc w:val="left"/>
      </w:pPr>
      <w:r>
        <w:rPr>
          <w:rFonts w:ascii="仿宋_GB2312" w:hAnsi="仿宋_GB2312" w:cs="仿宋_GB2312" w:eastAsia="仿宋_GB2312"/>
        </w:rPr>
        <w:t>3.如果本联合体中标，（甲公司全称）负责本项目___________部分，（乙公司全称）负责本项目___________部分。</w:t>
      </w:r>
    </w:p>
    <w:p>
      <w:pPr>
        <w:pStyle w:val="null3"/>
        <w:ind w:firstLine="480"/>
        <w:jc w:val="left"/>
      </w:pPr>
      <w:r>
        <w:rPr>
          <w:rFonts w:ascii="仿宋_GB2312" w:hAnsi="仿宋_GB2312" w:cs="仿宋_GB2312" w:eastAsia="仿宋_GB2312"/>
        </w:rPr>
        <w:t>4.如中标，联合体各方共同与（采购人）签订合同书，并就中标项目向采购人负责有连带的和各自的法律责任；</w:t>
      </w:r>
    </w:p>
    <w:p>
      <w:pPr>
        <w:pStyle w:val="null3"/>
        <w:ind w:firstLine="480"/>
        <w:jc w:val="left"/>
      </w:pPr>
      <w:r>
        <w:rPr>
          <w:rFonts w:ascii="仿宋_GB2312" w:hAnsi="仿宋_GB2312" w:cs="仿宋_GB2312" w:eastAsia="仿宋_GB2312"/>
        </w:rPr>
        <w:t>5.联合体成员（公司全称）为（请填写：小型、微型）企业，将承担合同总金额_____%的工作内容（联合体成员中有小型、微型企业时适用）。</w:t>
      </w:r>
    </w:p>
    <w:p>
      <w:pPr>
        <w:pStyle w:val="null3"/>
        <w:ind w:firstLine="480"/>
        <w:jc w:val="left"/>
      </w:pPr>
      <w:r>
        <w:rPr>
          <w:rFonts w:ascii="仿宋_GB2312" w:hAnsi="仿宋_GB2312" w:cs="仿宋_GB2312" w:eastAsia="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rFonts w:ascii="仿宋_GB2312" w:hAnsi="仿宋_GB2312" w:cs="仿宋_GB2312" w:eastAsia="仿宋_GB2312"/>
        </w:rPr>
        <w:t>四、联合体如因违约过失责任而导致采购人经济损失或被索赔时，本联合体任何一方均同意无条件优先清偿采购人的一切债务和经济赔偿。</w:t>
      </w:r>
    </w:p>
    <w:p>
      <w:pPr>
        <w:pStyle w:val="null3"/>
        <w:ind w:firstLine="480"/>
        <w:jc w:val="left"/>
      </w:pPr>
      <w:r>
        <w:rPr>
          <w:rFonts w:ascii="仿宋_GB2312" w:hAnsi="仿宋_GB2312" w:cs="仿宋_GB2312" w:eastAsia="仿宋_GB2312"/>
        </w:rPr>
        <w:t>五、本协议在自签署之日起生效，有效期内有效，如获中标资格，合同有效期延续至合同履行完毕之日。</w:t>
      </w:r>
    </w:p>
    <w:p>
      <w:pPr>
        <w:pStyle w:val="null3"/>
        <w:ind w:firstLine="480"/>
        <w:jc w:val="left"/>
      </w:pPr>
      <w:r>
        <w:rPr>
          <w:rFonts w:ascii="仿宋_GB2312" w:hAnsi="仿宋_GB2312" w:cs="仿宋_GB2312" w:eastAsia="仿宋_GB2312"/>
        </w:rPr>
        <w:t>六、本协议书正本一式_____份，随投标文件装订_____份，送采购人_____份，联合体成员各一份；副本一式_____份，联合体成员各执_____份。</w:t>
      </w:r>
    </w:p>
    <w:p>
      <w:pPr>
        <w:pStyle w:val="null3"/>
        <w:jc w:val="right"/>
      </w:pPr>
      <w:r>
        <w:rPr>
          <w:rFonts w:ascii="仿宋_GB2312" w:hAnsi="仿宋_GB2312" w:cs="仿宋_GB2312" w:eastAsia="仿宋_GB2312"/>
        </w:rPr>
        <w:t>甲公司全称：____（盖章）________，乙公司全称：____（盖章）________，……公司全称：____（盖章）________</w:t>
      </w:r>
    </w:p>
    <w:p>
      <w:pPr>
        <w:pStyle w:val="null3"/>
        <w:jc w:val="right"/>
      </w:pPr>
      <w:r>
        <w:rPr>
          <w:rFonts w:ascii="仿宋_GB2312" w:hAnsi="仿宋_GB2312" w:cs="仿宋_GB2312" w:eastAsia="仿宋_GB2312"/>
        </w:rPr>
        <w:t>____年____月 ____日，____年____月____日，____年____月____日</w:t>
      </w:r>
    </w:p>
    <w:p>
      <w:pPr>
        <w:pStyle w:val="null3"/>
        <w:ind w:firstLine="480"/>
        <w:jc w:val="left"/>
      </w:pPr>
      <w:r>
        <w:rPr>
          <w:rFonts w:ascii="仿宋_GB2312" w:hAnsi="仿宋_GB2312" w:cs="仿宋_GB2312" w:eastAsia="仿宋_GB2312"/>
        </w:rPr>
        <w:t>注：1．联合响应时需签本协议，联合体各方成员应在本协议上共同盖章确认。</w:t>
      </w:r>
    </w:p>
    <w:p>
      <w:pPr>
        <w:pStyle w:val="null3"/>
        <w:ind w:firstLine="480"/>
        <w:jc w:val="left"/>
      </w:pPr>
      <w:r>
        <w:rPr>
          <w:rFonts w:ascii="仿宋_GB2312" w:hAnsi="仿宋_GB2312" w:cs="仿宋_GB2312" w:eastAsia="仿宋_GB2312"/>
        </w:rPr>
        <w:t>2．本协议内容不得擅自修改。此协议将作为签订合同的附件之一。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格式十五：分包意向协议书</w:t>
      </w:r>
    </w:p>
    <w:p>
      <w:pPr>
        <w:pStyle w:val="null3"/>
        <w:jc w:val="center"/>
        <w:outlineLvl w:val="3"/>
      </w:pPr>
      <w:r>
        <w:rPr>
          <w:rFonts w:ascii="仿宋_GB2312" w:hAnsi="仿宋_GB2312" w:cs="仿宋_GB2312" w:eastAsia="仿宋_GB2312"/>
          <w:sz w:val="24"/>
          <w:b/>
        </w:rPr>
        <w:t>分包意向协议书（货物）</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3. 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ind w:firstLine="480"/>
        <w:jc w:val="left"/>
      </w:pPr>
      <w:r>
        <w:rPr>
          <w:rFonts w:ascii="仿宋_GB2312" w:hAnsi="仿宋_GB2312" w:cs="仿宋_GB2312" w:eastAsia="仿宋_GB2312"/>
        </w:rPr>
        <w:t>3. 如接受分包的供应商提供的货物由符合政策要求的中小企业制造，由投标人（响应供应商）出具《中小企业声明函（货物）》。如分包给多个供应商的，建议投标人（响应供应商）分别出具《中小企业声明函（货物）》。</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分包意向协议书（服务、工程）</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3.分包意向供应商2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格式十六：投标人业绩情况表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客户名称</w:t>
            </w:r>
          </w:p>
        </w:tc>
        <w:tc>
          <w:tcPr>
            <w:tcW w:type="dxa" w:w="1384"/>
          </w:tcPr>
          <w:p>
            <w:pPr>
              <w:pStyle w:val="null3"/>
              <w:jc w:val="left"/>
            </w:pPr>
            <w:r>
              <w:rPr>
                <w:rFonts w:ascii="仿宋_GB2312" w:hAnsi="仿宋_GB2312" w:cs="仿宋_GB2312" w:eastAsia="仿宋_GB2312"/>
              </w:rPr>
              <w:t>项目名称及合同金额（万元）</w:t>
            </w:r>
          </w:p>
        </w:tc>
        <w:tc>
          <w:tcPr>
            <w:tcW w:type="dxa" w:w="1384"/>
          </w:tcPr>
          <w:p>
            <w:pPr>
              <w:pStyle w:val="null3"/>
              <w:jc w:val="left"/>
            </w:pPr>
            <w:r>
              <w:rPr>
                <w:rFonts w:ascii="仿宋_GB2312" w:hAnsi="仿宋_GB2312" w:cs="仿宋_GB2312" w:eastAsia="仿宋_GB2312"/>
              </w:rPr>
              <w:t>签订合同时间</w:t>
            </w:r>
          </w:p>
        </w:tc>
        <w:tc>
          <w:tcPr>
            <w:tcW w:type="dxa" w:w="1384"/>
          </w:tcPr>
          <w:p>
            <w:pPr>
              <w:pStyle w:val="null3"/>
              <w:jc w:val="left"/>
            </w:pPr>
            <w:r>
              <w:rPr>
                <w:rFonts w:ascii="仿宋_GB2312" w:hAnsi="仿宋_GB2312" w:cs="仿宋_GB2312" w:eastAsia="仿宋_GB2312"/>
              </w:rPr>
              <w:t>竣工验收报告时间</w:t>
            </w:r>
          </w:p>
        </w:tc>
        <w:tc>
          <w:tcPr>
            <w:tcW w:type="dxa" w:w="1384"/>
          </w:tcPr>
          <w:p>
            <w:pPr>
              <w:pStyle w:val="null3"/>
              <w:jc w:val="left"/>
            </w:pPr>
            <w:r>
              <w:rPr>
                <w:rFonts w:ascii="仿宋_GB2312" w:hAnsi="仿宋_GB2312" w:cs="仿宋_GB2312" w:eastAsia="仿宋_GB2312"/>
              </w:rPr>
              <w:t>联系人及电话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rFonts w:ascii="仿宋_GB2312" w:hAnsi="仿宋_GB2312" w:cs="仿宋_GB2312" w:eastAsia="仿宋_GB2312"/>
        </w:rPr>
        <w:t>根据上述业绩情况，按招标文件要求附销售或服务合同复印件及评审标准要求的证明材料。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格式十七：技术和服务要求响应表</w:t>
      </w:r>
    </w:p>
    <w:p>
      <w:pPr>
        <w:pStyle w:val="null3"/>
        <w:jc w:val="center"/>
        <w:outlineLvl w:val="3"/>
      </w:pPr>
      <w:r>
        <w:rPr>
          <w:rFonts w:ascii="仿宋_GB2312" w:hAnsi="仿宋_GB2312" w:cs="仿宋_GB2312" w:eastAsia="仿宋_GB2312"/>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序号</w:t>
            </w:r>
          </w:p>
        </w:tc>
        <w:tc>
          <w:tcPr>
            <w:tcW w:type="dxa" w:w="923"/>
          </w:tcPr>
          <w:p>
            <w:pPr>
              <w:pStyle w:val="null3"/>
              <w:jc w:val="left"/>
            </w:pPr>
            <w:r>
              <w:rPr>
                <w:rFonts w:ascii="仿宋_GB2312" w:hAnsi="仿宋_GB2312" w:cs="仿宋_GB2312" w:eastAsia="仿宋_GB2312"/>
              </w:rPr>
              <w:t>标的名称</w:t>
            </w:r>
          </w:p>
        </w:tc>
        <w:tc>
          <w:tcPr>
            <w:tcW w:type="dxa" w:w="923"/>
          </w:tcPr>
          <w:p>
            <w:pPr>
              <w:pStyle w:val="null3"/>
              <w:jc w:val="left"/>
            </w:pPr>
            <w:r>
              <w:rPr>
                <w:rFonts w:ascii="仿宋_GB2312" w:hAnsi="仿宋_GB2312" w:cs="仿宋_GB2312" w:eastAsia="仿宋_GB2312"/>
              </w:rPr>
              <w:t>参数性质</w:t>
            </w:r>
          </w:p>
        </w:tc>
        <w:tc>
          <w:tcPr>
            <w:tcW w:type="dxa" w:w="923"/>
          </w:tcPr>
          <w:p>
            <w:pPr>
              <w:pStyle w:val="null3"/>
              <w:jc w:val="left"/>
            </w:pPr>
            <w:r>
              <w:rPr>
                <w:rFonts w:ascii="仿宋_GB2312" w:hAnsi="仿宋_GB2312" w:cs="仿宋_GB2312" w:eastAsia="仿宋_GB2312"/>
              </w:rPr>
              <w:t>采购文件规定的技术和服务要求</w:t>
            </w:r>
          </w:p>
        </w:tc>
        <w:tc>
          <w:tcPr>
            <w:tcW w:type="dxa" w:w="923"/>
          </w:tcPr>
          <w:p>
            <w:pPr>
              <w:pStyle w:val="null3"/>
              <w:jc w:val="left"/>
            </w:pPr>
            <w:r>
              <w:rPr>
                <w:rFonts w:ascii="仿宋_GB2312" w:hAnsi="仿宋_GB2312" w:cs="仿宋_GB2312" w:eastAsia="仿宋_GB2312"/>
              </w:rPr>
              <w:t>投标文件响应的具体内容</w:t>
            </w:r>
          </w:p>
        </w:tc>
        <w:tc>
          <w:tcPr>
            <w:tcW w:type="dxa" w:w="923"/>
          </w:tcPr>
          <w:p>
            <w:pPr>
              <w:pStyle w:val="null3"/>
              <w:jc w:val="left"/>
            </w:pPr>
            <w:r>
              <w:rPr>
                <w:rFonts w:ascii="仿宋_GB2312" w:hAnsi="仿宋_GB2312" w:cs="仿宋_GB2312" w:eastAsia="仿宋_GB2312"/>
              </w:rPr>
              <w:t>型号</w:t>
            </w:r>
          </w:p>
        </w:tc>
        <w:tc>
          <w:tcPr>
            <w:tcW w:type="dxa" w:w="923"/>
          </w:tcPr>
          <w:p>
            <w:pPr>
              <w:pStyle w:val="null3"/>
              <w:jc w:val="left"/>
            </w:pPr>
            <w:r>
              <w:rPr>
                <w:rFonts w:ascii="仿宋_GB2312" w:hAnsi="仿宋_GB2312" w:cs="仿宋_GB2312" w:eastAsia="仿宋_GB2312"/>
              </w:rPr>
              <w:t>是否偏离</w:t>
            </w:r>
          </w:p>
        </w:tc>
        <w:tc>
          <w:tcPr>
            <w:tcW w:type="dxa" w:w="923"/>
          </w:tcPr>
          <w:p>
            <w:pPr>
              <w:pStyle w:val="null3"/>
              <w:jc w:val="left"/>
            </w:pPr>
            <w:r>
              <w:rPr>
                <w:rFonts w:ascii="仿宋_GB2312" w:hAnsi="仿宋_GB2312" w:cs="仿宋_GB2312" w:eastAsia="仿宋_GB2312"/>
              </w:rPr>
              <w:t>证明文件所在位置</w:t>
            </w:r>
          </w:p>
        </w:tc>
        <w:tc>
          <w:tcPr>
            <w:tcW w:type="dxa" w:w="923"/>
          </w:tcPr>
          <w:p>
            <w:pPr>
              <w:pStyle w:val="null3"/>
              <w:jc w:val="left"/>
            </w:pPr>
            <w:r>
              <w:rPr>
                <w:rFonts w:ascii="仿宋_GB2312" w:hAnsi="仿宋_GB2312" w:cs="仿宋_GB2312" w:eastAsia="仿宋_GB2312"/>
              </w:rPr>
              <w:t>备注</w:t>
            </w:r>
          </w:p>
        </w:tc>
      </w:tr>
      <w:tr>
        <w:tc>
          <w:tcPr>
            <w:tcW w:type="dxa" w:w="923"/>
          </w:tcPr>
          <w:p>
            <w:pPr>
              <w:pStyle w:val="null3"/>
              <w:jc w:val="left"/>
            </w:pPr>
            <w:r>
              <w:rPr>
                <w:rFonts w:ascii="仿宋_GB2312" w:hAnsi="仿宋_GB2312" w:cs="仿宋_GB2312" w:eastAsia="仿宋_GB2312"/>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3.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4.“备注”处可填写偏离情况的说明。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格式十八：商务条件响应表</w:t>
      </w:r>
    </w:p>
    <w:p>
      <w:pPr>
        <w:pStyle w:val="null3"/>
        <w:jc w:val="center"/>
        <w:outlineLvl w:val="3"/>
      </w:pPr>
      <w:r>
        <w:rPr>
          <w:rFonts w:ascii="仿宋_GB2312" w:hAnsi="仿宋_GB2312" w:cs="仿宋_GB2312" w:eastAsia="仿宋_GB2312"/>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参数性质</w:t>
            </w:r>
          </w:p>
        </w:tc>
        <w:tc>
          <w:tcPr>
            <w:tcW w:type="dxa" w:w="1187"/>
          </w:tcPr>
          <w:p>
            <w:pPr>
              <w:pStyle w:val="null3"/>
              <w:jc w:val="left"/>
            </w:pPr>
            <w:r>
              <w:rPr>
                <w:rFonts w:ascii="仿宋_GB2312" w:hAnsi="仿宋_GB2312" w:cs="仿宋_GB2312" w:eastAsia="仿宋_GB2312"/>
              </w:rPr>
              <w:t>采购文件规定的商务条件</w:t>
            </w:r>
          </w:p>
        </w:tc>
        <w:tc>
          <w:tcPr>
            <w:tcW w:type="dxa" w:w="1187"/>
          </w:tcPr>
          <w:p>
            <w:pPr>
              <w:pStyle w:val="null3"/>
              <w:jc w:val="left"/>
            </w:pPr>
            <w:r>
              <w:rPr>
                <w:rFonts w:ascii="仿宋_GB2312" w:hAnsi="仿宋_GB2312" w:cs="仿宋_GB2312" w:eastAsia="仿宋_GB2312"/>
              </w:rPr>
              <w:t>投标文件响应的具体内容</w:t>
            </w:r>
          </w:p>
        </w:tc>
        <w:tc>
          <w:tcPr>
            <w:tcW w:type="dxa" w:w="1187"/>
          </w:tcPr>
          <w:p>
            <w:pPr>
              <w:pStyle w:val="null3"/>
              <w:jc w:val="left"/>
            </w:pPr>
            <w:r>
              <w:rPr>
                <w:rFonts w:ascii="仿宋_GB2312" w:hAnsi="仿宋_GB2312" w:cs="仿宋_GB2312" w:eastAsia="仿宋_GB2312"/>
              </w:rPr>
              <w:t>是否偏离</w:t>
            </w:r>
          </w:p>
        </w:tc>
        <w:tc>
          <w:tcPr>
            <w:tcW w:type="dxa" w:w="1187"/>
          </w:tcPr>
          <w:p>
            <w:pPr>
              <w:pStyle w:val="null3"/>
              <w:jc w:val="left"/>
            </w:pPr>
            <w:r>
              <w:rPr>
                <w:rFonts w:ascii="仿宋_GB2312" w:hAnsi="仿宋_GB2312" w:cs="仿宋_GB2312" w:eastAsia="仿宋_GB2312"/>
              </w:rPr>
              <w:t>证明文件所在位置</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 “采购文件规定的商务条件”项下填写的内容应与招标文件中采购需求的 “商务要求”的内容保持一致。</w:t>
      </w:r>
    </w:p>
    <w:p>
      <w:pPr>
        <w:pStyle w:val="null3"/>
        <w:ind w:firstLine="480"/>
        <w:jc w:val="left"/>
      </w:pPr>
      <w:r>
        <w:rPr>
          <w:rFonts w:ascii="仿宋_GB2312" w:hAnsi="仿宋_GB2312" w:cs="仿宋_GB2312" w:eastAsia="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4.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5.“备注”处可填写偏离情况的说明。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格式十九：履约进度计划表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拟定时间安排</w:t>
            </w:r>
          </w:p>
        </w:tc>
        <w:tc>
          <w:tcPr>
            <w:tcW w:type="dxa" w:w="2076"/>
          </w:tcPr>
          <w:p>
            <w:pPr>
              <w:pStyle w:val="null3"/>
              <w:jc w:val="left"/>
            </w:pPr>
            <w:r>
              <w:rPr>
                <w:rFonts w:ascii="仿宋_GB2312" w:hAnsi="仿宋_GB2312" w:cs="仿宋_GB2312" w:eastAsia="仿宋_GB2312"/>
              </w:rPr>
              <w:t>计划完成的工作内容</w:t>
            </w:r>
          </w:p>
        </w:tc>
        <w:tc>
          <w:tcPr>
            <w:tcW w:type="dxa" w:w="2076"/>
          </w:tcPr>
          <w:p>
            <w:pPr>
              <w:pStyle w:val="null3"/>
              <w:jc w:val="left"/>
            </w:pPr>
            <w:r>
              <w:rPr>
                <w:rFonts w:ascii="仿宋_GB2312" w:hAnsi="仿宋_GB2312" w:cs="仿宋_GB2312" w:eastAsia="仿宋_GB2312"/>
              </w:rPr>
              <w:t>实施方建议或要求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拟定___年___月___日</w:t>
            </w:r>
          </w:p>
        </w:tc>
        <w:tc>
          <w:tcPr>
            <w:tcW w:type="dxa" w:w="2076"/>
          </w:tcPr>
          <w:p>
            <w:pPr>
              <w:pStyle w:val="null3"/>
              <w:jc w:val="left"/>
            </w:pPr>
            <w:r>
              <w:rPr>
                <w:rFonts w:ascii="仿宋_GB2312" w:hAnsi="仿宋_GB2312" w:cs="仿宋_GB2312" w:eastAsia="仿宋_GB2312"/>
              </w:rPr>
              <w:t>签订合同并生效</w:t>
            </w:r>
          </w:p>
        </w:tc>
        <w:tc>
          <w:tcPr>
            <w:tcW w:type="dxa" w:w="2076"/>
          </w:tcP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tc>
        <w:tc>
          <w:tcPr>
            <w:tcW w:type="dxa" w:w="2076"/>
          </w:tcPr>
          <w:p>
            <w:pPr>
              <w:pStyle w:val="null3"/>
              <w:jc w:val="left"/>
            </w:pPr>
            <w:r>
              <w:rPr>
                <w:rFonts w:ascii="仿宋_GB2312" w:hAnsi="仿宋_GB2312" w:cs="仿宋_GB2312" w:eastAsia="仿宋_GB2312"/>
              </w:rPr>
              <w:t>___月___日—___月___日</w:t>
            </w:r>
          </w:p>
        </w:tc>
        <w:tc>
          <w:tcPr>
            <w:tcW w:type="dxa" w:w="2076"/>
          </w:tcPr>
          <w:p>
            <w:pPr>
              <w:pStyle w:val="null3"/>
              <w:jc w:val="left"/>
            </w:pPr>
            <w:r>
              <w:rPr>
                <w:rFonts w:ascii="仿宋_GB2312" w:hAnsi="仿宋_GB2312" w:cs="仿宋_GB2312" w:eastAsia="仿宋_GB2312"/>
              </w:rPr>
              <w:t>质保期</w:t>
            </w: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格式二十：各类证明材料</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各类证明材料</w:t>
      </w:r>
    </w:p>
    <w:p>
      <w:pPr>
        <w:pStyle w:val="null3"/>
        <w:ind w:firstLine="480"/>
        <w:jc w:val="left"/>
      </w:pPr>
      <w:r>
        <w:rPr>
          <w:rFonts w:ascii="仿宋_GB2312" w:hAnsi="仿宋_GB2312" w:cs="仿宋_GB2312" w:eastAsia="仿宋_GB2312"/>
        </w:rPr>
        <w:t>1.招标文件要求提供的其他资料。</w:t>
      </w:r>
    </w:p>
    <w:p>
      <w:pPr>
        <w:pStyle w:val="null3"/>
        <w:ind w:firstLine="480"/>
        <w:jc w:val="left"/>
      </w:pPr>
      <w:r>
        <w:rPr>
          <w:rFonts w:ascii="仿宋_GB2312" w:hAnsi="仿宋_GB2312" w:cs="仿宋_GB2312" w:eastAsia="仿宋_GB2312"/>
        </w:rPr>
        <w:t>2.投标人认为需提供的其他资料。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格式二十一：采购代理服务费支付承诺书</w:t>
      </w:r>
    </w:p>
    <w:p>
      <w:pPr>
        <w:pStyle w:val="null3"/>
        <w:jc w:val="center"/>
        <w:outlineLvl w:val="3"/>
      </w:pPr>
      <w:r>
        <w:rPr>
          <w:rFonts w:ascii="仿宋_GB2312" w:hAnsi="仿宋_GB2312" w:cs="仿宋_GB2312" w:eastAsia="仿宋_GB2312"/>
          <w:sz w:val="24"/>
          <w:b/>
        </w:rPr>
        <w:t>采购代理服务费支付承诺书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如果我方在贵采购代理机构组织的</w:t>
      </w:r>
      <w:r>
        <w:rPr>
          <w:rFonts w:ascii="仿宋_GB2312" w:hAnsi="仿宋_GB2312" w:cs="仿宋_GB2312" w:eastAsia="仿宋_GB2312"/>
        </w:rPr>
        <w:t>国家税务总局汕头市税务局2025年机房及信息化设备维护保养项目</w:t>
      </w:r>
      <w:r>
        <w:rPr>
          <w:rFonts w:ascii="仿宋_GB2312" w:hAnsi="仿宋_GB2312" w:cs="仿宋_GB2312" w:eastAsia="仿宋_GB2312"/>
        </w:rPr>
        <w:t>招标中获中标（采购项目编号：</w:t>
      </w:r>
      <w:r>
        <w:rPr>
          <w:rFonts w:ascii="仿宋_GB2312" w:hAnsi="仿宋_GB2312" w:cs="仿宋_GB2312" w:eastAsia="仿宋_GB2312"/>
        </w:rPr>
        <w:t>GPCGD25C500FG083F</w:t>
      </w:r>
      <w:r>
        <w:rPr>
          <w:rFonts w:ascii="仿宋_GB2312" w:hAnsi="仿宋_GB2312" w:cs="仿宋_GB2312" w:eastAsia="仿宋_GB2312"/>
        </w:rPr>
        <w:t xml:space="preserve"> ），我方保证按采购代理机构规定的采购代理服务费缴纳时间及缴纳方式，承担本项目采购代理服务费。</w:t>
      </w:r>
    </w:p>
    <w:p>
      <w:pPr>
        <w:pStyle w:val="null3"/>
        <w:ind w:firstLine="480"/>
        <w:jc w:val="left"/>
      </w:pPr>
      <w:r>
        <w:rPr>
          <w:rFonts w:ascii="仿宋_GB2312" w:hAnsi="仿宋_GB2312" w:cs="仿宋_GB2312" w:eastAsia="仿宋_GB2312"/>
        </w:rPr>
        <w:t>我方如违约，愿凭贵单位开出的违约通知，从我方提交的投标保证金中支付；以投标担保函（或保险保函）方式提交投标保证金时，同意和要求投标担保函开立银行或担保机构、保险保函开立的保险机构应广东省政府采购中心的要求办理支付手续。</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投标人法定名称（公章）；_____________________</w:t>
      </w:r>
    </w:p>
    <w:p>
      <w:pPr>
        <w:pStyle w:val="null3"/>
        <w:jc w:val="right"/>
      </w:pPr>
      <w:r>
        <w:rPr>
          <w:rFonts w:ascii="仿宋_GB2312" w:hAnsi="仿宋_GB2312" w:cs="仿宋_GB2312" w:eastAsia="仿宋_GB2312"/>
        </w:rPr>
        <w:t>投标人法定地址：_____________________</w:t>
      </w:r>
    </w:p>
    <w:p>
      <w:pPr>
        <w:pStyle w:val="null3"/>
        <w:jc w:val="right"/>
      </w:pPr>
      <w:r>
        <w:rPr>
          <w:rFonts w:ascii="仿宋_GB2312" w:hAnsi="仿宋_GB2312" w:cs="仿宋_GB2312" w:eastAsia="仿宋_GB2312"/>
        </w:rPr>
        <w:t>投标人授权代表（签字或盖章）：_____________________</w:t>
      </w:r>
    </w:p>
    <w:p>
      <w:pPr>
        <w:pStyle w:val="null3"/>
        <w:jc w:val="right"/>
      </w:pPr>
      <w:r>
        <w:rPr>
          <w:rFonts w:ascii="仿宋_GB2312" w:hAnsi="仿宋_GB2312" w:cs="仿宋_GB2312" w:eastAsia="仿宋_GB2312"/>
        </w:rPr>
        <w:t>电 话：_____________________</w:t>
      </w:r>
    </w:p>
    <w:p>
      <w:pPr>
        <w:pStyle w:val="null3"/>
        <w:jc w:val="right"/>
      </w:pPr>
      <w:r>
        <w:rPr>
          <w:rFonts w:ascii="仿宋_GB2312" w:hAnsi="仿宋_GB2312" w:cs="仿宋_GB2312" w:eastAsia="仿宋_GB2312"/>
        </w:rPr>
        <w:t>传 真：_____________________</w:t>
      </w:r>
    </w:p>
    <w:p>
      <w:pPr>
        <w:pStyle w:val="null3"/>
        <w:jc w:val="right"/>
      </w:pPr>
      <w:r>
        <w:rPr>
          <w:rFonts w:ascii="仿宋_GB2312" w:hAnsi="仿宋_GB2312" w:cs="仿宋_GB2312" w:eastAsia="仿宋_GB2312"/>
        </w:rPr>
        <w:t>承诺日期：_____________________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格式二十二：需要采购人提供的附加条件</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投标人需要采购人提供的附加条件</w:t>
            </w:r>
          </w:p>
        </w:tc>
      </w:tr>
      <w:tr>
        <w:tc>
          <w:tcPr>
            <w:tcW w:type="dxa" w:w="4153"/>
          </w:tcPr>
          <w:p>
            <w:pPr>
              <w:pStyle w:val="null3"/>
              <w:jc w:val="left"/>
            </w:pPr>
            <w:r>
              <w:rPr>
                <w:rFonts w:ascii="仿宋_GB2312" w:hAnsi="仿宋_GB2312" w:cs="仿宋_GB2312" w:eastAsia="仿宋_GB2312"/>
              </w:rPr>
              <w:t>1</w:t>
            </w:r>
          </w:p>
        </w:tc>
        <w:tc>
          <w:tcPr>
            <w:tcW w:type="dxa" w:w="4153"/>
          </w:tcPr>
          <w:p/>
        </w:tc>
      </w:tr>
      <w:tr>
        <w:tc>
          <w:tcPr>
            <w:tcW w:type="dxa" w:w="4153"/>
          </w:tcPr>
          <w:p>
            <w:pPr>
              <w:pStyle w:val="null3"/>
              <w:jc w:val="left"/>
            </w:pPr>
            <w:r>
              <w:rPr>
                <w:rFonts w:ascii="仿宋_GB2312" w:hAnsi="仿宋_GB2312" w:cs="仿宋_GB2312" w:eastAsia="仿宋_GB2312"/>
              </w:rPr>
              <w:t>2</w:t>
            </w:r>
          </w:p>
        </w:tc>
        <w:tc>
          <w:tcPr>
            <w:tcW w:type="dxa" w:w="4153"/>
          </w:tcPr>
          <w:p/>
        </w:tc>
      </w:tr>
      <w:tr>
        <w:tc>
          <w:tcPr>
            <w:tcW w:type="dxa" w:w="4153"/>
          </w:tcPr>
          <w:p>
            <w:pPr>
              <w:pStyle w:val="null3"/>
              <w:jc w:val="left"/>
            </w:pPr>
            <w:r>
              <w:rPr>
                <w:rFonts w:ascii="仿宋_GB2312" w:hAnsi="仿宋_GB2312" w:cs="仿宋_GB2312" w:eastAsia="仿宋_GB2312"/>
              </w:rPr>
              <w:t>3</w:t>
            </w:r>
          </w:p>
        </w:tc>
        <w:tc>
          <w:tcPr>
            <w:tcW w:type="dxa" w:w="4153"/>
          </w:tcPr>
          <w:p/>
        </w:tc>
      </w:tr>
    </w:tbl>
    <w:p>
      <w:pPr>
        <w:pStyle w:val="null3"/>
        <w:ind w:firstLine="480"/>
        <w:jc w:val="left"/>
      </w:pPr>
      <w:r>
        <w:rPr>
          <w:rFonts w:ascii="仿宋_GB2312" w:hAnsi="仿宋_GB2312" w:cs="仿宋_GB2312" w:eastAsia="仿宋_GB2312"/>
        </w:rPr>
        <w:t>注：投标人完成本项目需要采购人配合或提供的条件必须在上表列出，否则将视为投标人同意按现有条件完成本项目。如上表所列附加条件含有采购人不能接受的，将被视为投标无效。</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格式二十三：项目实施方案、质量保证及售后服务承诺等</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项目实施方案、质量保证及售后服务承诺等内容和格式自拟。</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格式二十四：政府采购投标（响应）担保函</w:t>
      </w:r>
    </w:p>
    <w:p>
      <w:pPr>
        <w:pStyle w:val="null3"/>
        <w:ind w:firstLine="480"/>
        <w:jc w:val="left"/>
      </w:pPr>
      <w:r>
        <w:rPr>
          <w:rFonts w:ascii="仿宋_GB2312" w:hAnsi="仿宋_GB2312" w:cs="仿宋_GB2312" w:eastAsia="仿宋_GB2312"/>
        </w:rPr>
        <w:t>附件（以下格式文件由供应商根据需要选用）</w:t>
      </w:r>
    </w:p>
    <w:p>
      <w:pPr>
        <w:pStyle w:val="null3"/>
        <w:jc w:val="center"/>
        <w:outlineLvl w:val="3"/>
      </w:pPr>
      <w:r>
        <w:rPr>
          <w:rFonts w:ascii="仿宋_GB2312" w:hAnsi="仿宋_GB2312" w:cs="仿宋_GB2312" w:eastAsia="仿宋_GB2312"/>
          <w:sz w:val="24"/>
          <w:b/>
        </w:rPr>
        <w:t>政府采购投标（响应）担保函</w:t>
      </w:r>
    </w:p>
    <w:p>
      <w:pPr>
        <w:pStyle w:val="null3"/>
        <w:jc w:val="right"/>
      </w:pPr>
      <w:r>
        <w:rPr>
          <w:rFonts w:ascii="仿宋_GB2312" w:hAnsi="仿宋_GB2312" w:cs="仿宋_GB2312" w:eastAsia="仿宋_GB2312"/>
        </w:rPr>
        <w:t>编号：【 】号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rFonts w:ascii="仿宋_GB2312" w:hAnsi="仿宋_GB2312" w:cs="仿宋_GB2312" w:eastAsia="仿宋_GB2312"/>
        </w:rPr>
        <w:t>一、保险责任的情形及保证金额</w:t>
      </w:r>
    </w:p>
    <w:p>
      <w:pPr>
        <w:pStyle w:val="null3"/>
        <w:ind w:firstLine="480"/>
        <w:jc w:val="left"/>
      </w:pPr>
      <w:r>
        <w:rPr>
          <w:rFonts w:ascii="仿宋_GB2312" w:hAnsi="仿宋_GB2312" w:cs="仿宋_GB2312" w:eastAsia="仿宋_GB2312"/>
        </w:rPr>
        <w:t>（一）在投标（响应）人出现下列情形之一时，我方承担保险责任：</w:t>
      </w:r>
    </w:p>
    <w:p>
      <w:pPr>
        <w:pStyle w:val="null3"/>
        <w:ind w:firstLine="480"/>
        <w:jc w:val="left"/>
      </w:pPr>
      <w:r>
        <w:rPr>
          <w:rFonts w:ascii="仿宋_GB2312" w:hAnsi="仿宋_GB2312" w:cs="仿宋_GB2312" w:eastAsia="仿宋_GB2312"/>
        </w:rPr>
        <w:t>1.中标（成交）后投标（响应）人无正当理由不与采购人签订《政府采购合同》；</w:t>
      </w:r>
    </w:p>
    <w:p>
      <w:pPr>
        <w:pStyle w:val="null3"/>
        <w:ind w:firstLine="480"/>
        <w:jc w:val="left"/>
      </w:pPr>
      <w:r>
        <w:rPr>
          <w:rFonts w:ascii="仿宋_GB2312" w:hAnsi="仿宋_GB2312" w:cs="仿宋_GB2312" w:eastAsia="仿宋_GB2312"/>
        </w:rPr>
        <w:t>2.采购文件规定的投标（响应）人应当缴纳保证金的其他情形。</w:t>
      </w:r>
    </w:p>
    <w:p>
      <w:pPr>
        <w:pStyle w:val="null3"/>
        <w:ind w:firstLine="480"/>
        <w:jc w:val="left"/>
      </w:pPr>
      <w:r>
        <w:rPr>
          <w:rFonts w:ascii="仿宋_GB2312" w:hAnsi="仿宋_GB2312" w:cs="仿宋_GB2312" w:eastAsia="仿宋_GB2312"/>
        </w:rPr>
        <w:t>（二）我方承担保险责任的最高金额为人民币__________元（大写）即本项目的投标（响应）保证金金额。</w:t>
      </w:r>
    </w:p>
    <w:p>
      <w:pPr>
        <w:pStyle w:val="null3"/>
        <w:ind w:firstLine="480"/>
        <w:jc w:val="left"/>
      </w:pPr>
      <w:r>
        <w:rPr>
          <w:rFonts w:ascii="仿宋_GB2312" w:hAnsi="仿宋_GB2312" w:cs="仿宋_GB2312" w:eastAsia="仿宋_GB2312"/>
        </w:rPr>
        <w:t>二、保证的方式及保证期间</w:t>
      </w:r>
    </w:p>
    <w:p>
      <w:pPr>
        <w:pStyle w:val="null3"/>
        <w:ind w:firstLine="480"/>
        <w:jc w:val="left"/>
      </w:pPr>
      <w:r>
        <w:rPr>
          <w:rFonts w:ascii="仿宋_GB2312" w:hAnsi="仿宋_GB2312" w:cs="仿宋_GB2312" w:eastAsia="仿宋_GB2312"/>
        </w:rPr>
        <w:t>我方保证的方式为：连带责任保证。</w:t>
      </w:r>
    </w:p>
    <w:p>
      <w:pPr>
        <w:pStyle w:val="null3"/>
        <w:ind w:firstLine="480"/>
        <w:jc w:val="left"/>
      </w:pPr>
      <w:r>
        <w:rPr>
          <w:rFonts w:ascii="仿宋_GB2312" w:hAnsi="仿宋_GB2312" w:cs="仿宋_GB2312" w:eastAsia="仿宋_GB2312"/>
        </w:rPr>
        <w:t>我方的保证期间为：本保险凭证自__年__月__日起生效，有效期至开标日后的90天内。</w:t>
      </w:r>
    </w:p>
    <w:p>
      <w:pPr>
        <w:pStyle w:val="null3"/>
        <w:ind w:firstLine="480"/>
        <w:jc w:val="left"/>
      </w:pPr>
      <w:r>
        <w:rPr>
          <w:rFonts w:ascii="仿宋_GB2312" w:hAnsi="仿宋_GB2312" w:cs="仿宋_GB2312" w:eastAsia="仿宋_GB2312"/>
        </w:rPr>
        <w:t>三、承担保证责任的程序</w:t>
      </w:r>
    </w:p>
    <w:p>
      <w:pPr>
        <w:pStyle w:val="null3"/>
        <w:ind w:firstLine="480"/>
        <w:jc w:val="left"/>
      </w:pPr>
      <w:r>
        <w:rPr>
          <w:rFonts w:ascii="仿宋_GB2312" w:hAnsi="仿宋_GB2312" w:cs="仿宋_GB2312" w:eastAsia="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rFonts w:ascii="仿宋_GB2312" w:hAnsi="仿宋_GB2312" w:cs="仿宋_GB2312" w:eastAsia="仿宋_GB2312"/>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rFonts w:ascii="仿宋_GB2312" w:hAnsi="仿宋_GB2312" w:cs="仿宋_GB2312" w:eastAsia="仿宋_GB2312"/>
        </w:rPr>
        <w:t>四、保证责任的终止</w:t>
      </w:r>
    </w:p>
    <w:p>
      <w:pPr>
        <w:pStyle w:val="null3"/>
        <w:ind w:firstLine="480"/>
        <w:jc w:val="left"/>
      </w:pPr>
      <w:r>
        <w:rPr>
          <w:rFonts w:ascii="仿宋_GB2312" w:hAnsi="仿宋_GB2312" w:cs="仿宋_GB2312" w:eastAsia="仿宋_GB2312"/>
        </w:rPr>
        <w:t>1.保证期间届满，你方未向我方书面主张保证责任的，自保证期间届满次日起，我方保证责任自动终止。</w:t>
      </w:r>
    </w:p>
    <w:p>
      <w:pPr>
        <w:pStyle w:val="null3"/>
        <w:ind w:firstLine="480"/>
        <w:jc w:val="left"/>
      </w:pPr>
      <w:r>
        <w:rPr>
          <w:rFonts w:ascii="仿宋_GB2312" w:hAnsi="仿宋_GB2312" w:cs="仿宋_GB2312" w:eastAsia="仿宋_GB2312"/>
        </w:rPr>
        <w:t>2.我方按照本保函向你方履行了保证责任后，自我方向你方支付款项（支付款项从我方账户划出）之日起，保证责任终止。</w:t>
      </w:r>
    </w:p>
    <w:p>
      <w:pPr>
        <w:pStyle w:val="null3"/>
        <w:ind w:firstLine="480"/>
        <w:jc w:val="left"/>
      </w:pPr>
      <w:r>
        <w:rPr>
          <w:rFonts w:ascii="仿宋_GB2312" w:hAnsi="仿宋_GB2312" w:cs="仿宋_GB2312" w:eastAsia="仿宋_GB2312"/>
        </w:rPr>
        <w:t>3.按照法律法规的规定或出现我方保证责任终止的其它情形的，我方在本保函项下的保证责任终止。</w:t>
      </w:r>
    </w:p>
    <w:p>
      <w:pPr>
        <w:pStyle w:val="null3"/>
        <w:ind w:firstLine="480"/>
        <w:jc w:val="left"/>
      </w:pPr>
      <w:r>
        <w:rPr>
          <w:rFonts w:ascii="仿宋_GB2312" w:hAnsi="仿宋_GB2312" w:cs="仿宋_GB2312" w:eastAsia="仿宋_GB2312"/>
        </w:rPr>
        <w:t>五、免责条款</w:t>
      </w:r>
    </w:p>
    <w:p>
      <w:pPr>
        <w:pStyle w:val="null3"/>
        <w:ind w:firstLine="480"/>
        <w:jc w:val="left"/>
      </w:pPr>
      <w:r>
        <w:rPr>
          <w:rFonts w:ascii="仿宋_GB2312" w:hAnsi="仿宋_GB2312" w:cs="仿宋_GB2312" w:eastAsia="仿宋_GB2312"/>
        </w:rPr>
        <w:t>1.依照法律规定或你方与投标（响应）人的另行约定，全部或者部分免除投标（响应）人投标（响应）保证金义务时，我方亦免除相应的保证责任。</w:t>
      </w:r>
    </w:p>
    <w:p>
      <w:pPr>
        <w:pStyle w:val="null3"/>
        <w:ind w:firstLine="480"/>
        <w:jc w:val="left"/>
      </w:pPr>
      <w:r>
        <w:rPr>
          <w:rFonts w:ascii="仿宋_GB2312" w:hAnsi="仿宋_GB2312" w:cs="仿宋_GB2312" w:eastAsia="仿宋_GB2312"/>
        </w:rPr>
        <w:t>2.因你方原因致使投标（响应）人发生本保函第一条第（一）款约定情形的，我方不承担保证责任。</w:t>
      </w:r>
    </w:p>
    <w:p>
      <w:pPr>
        <w:pStyle w:val="null3"/>
        <w:ind w:firstLine="480"/>
        <w:jc w:val="left"/>
      </w:pPr>
      <w:r>
        <w:rPr>
          <w:rFonts w:ascii="仿宋_GB2312" w:hAnsi="仿宋_GB2312" w:cs="仿宋_GB2312" w:eastAsia="仿宋_GB2312"/>
        </w:rPr>
        <w:t>3.因不可抗力造成投标（响应）人发生本保函第一条约定情形的，我方不承担保证责任。</w:t>
      </w:r>
    </w:p>
    <w:p>
      <w:pPr>
        <w:pStyle w:val="null3"/>
        <w:ind w:firstLine="480"/>
        <w:jc w:val="left"/>
      </w:pPr>
      <w:r>
        <w:rPr>
          <w:rFonts w:ascii="仿宋_GB2312" w:hAnsi="仿宋_GB2312" w:cs="仿宋_GB2312" w:eastAsia="仿宋_GB2312"/>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rFonts w:ascii="仿宋_GB2312" w:hAnsi="仿宋_GB2312" w:cs="仿宋_GB2312" w:eastAsia="仿宋_GB2312"/>
        </w:rPr>
        <w:t>六、争议的解决</w:t>
      </w:r>
    </w:p>
    <w:p>
      <w:pPr>
        <w:pStyle w:val="null3"/>
        <w:ind w:firstLine="480"/>
        <w:jc w:val="left"/>
      </w:pPr>
      <w:r>
        <w:rPr>
          <w:rFonts w:ascii="仿宋_GB2312" w:hAnsi="仿宋_GB2312" w:cs="仿宋_GB2312" w:eastAsia="仿宋_GB2312"/>
        </w:rPr>
        <w:t>因本保函发生的纠纷，由你我双方协商解决，协商不成的，通过诉讼程序解决，诉讼管辖地法院为 法院。</w:t>
      </w:r>
    </w:p>
    <w:p>
      <w:pPr>
        <w:pStyle w:val="null3"/>
        <w:ind w:firstLine="480"/>
        <w:jc w:val="left"/>
      </w:pPr>
      <w:r>
        <w:rPr>
          <w:rFonts w:ascii="仿宋_GB2312" w:hAnsi="仿宋_GB2312" w:cs="仿宋_GB2312" w:eastAsia="仿宋_GB2312"/>
        </w:rPr>
        <w:t>七、保函的生效</w:t>
      </w:r>
    </w:p>
    <w:p>
      <w:pPr>
        <w:pStyle w:val="null3"/>
        <w:ind w:firstLine="480"/>
        <w:jc w:val="left"/>
      </w:pPr>
      <w:r>
        <w:rPr>
          <w:rFonts w:ascii="仿宋_GB2312" w:hAnsi="仿宋_GB2312" w:cs="仿宋_GB2312" w:eastAsia="仿宋_GB2312"/>
        </w:rPr>
        <w:t>本保函自我方加盖公章之日起生效。</w:t>
      </w:r>
    </w:p>
    <w:p>
      <w:pPr>
        <w:pStyle w:val="null3"/>
        <w:jc w:val="right"/>
      </w:pPr>
      <w:r>
        <w:rPr>
          <w:rFonts w:ascii="仿宋_GB2312" w:hAnsi="仿宋_GB2312" w:cs="仿宋_GB2312" w:eastAsia="仿宋_GB2312"/>
        </w:rPr>
        <w:t>保证人：_______（公章）_______</w:t>
      </w:r>
    </w:p>
    <w:p>
      <w:pPr>
        <w:pStyle w:val="null3"/>
        <w:jc w:val="right"/>
      </w:pPr>
      <w:r>
        <w:rPr>
          <w:rFonts w:ascii="仿宋_GB2312" w:hAnsi="仿宋_GB2312" w:cs="仿宋_GB2312" w:eastAsia="仿宋_GB2312"/>
        </w:rPr>
        <w:t>联系人：____________________</w:t>
      </w:r>
    </w:p>
    <w:p>
      <w:pPr>
        <w:pStyle w:val="null3"/>
        <w:jc w:val="right"/>
      </w:pPr>
      <w:r>
        <w:rPr>
          <w:rFonts w:ascii="仿宋_GB2312" w:hAnsi="仿宋_GB2312" w:cs="仿宋_GB2312" w:eastAsia="仿宋_GB2312"/>
        </w:rPr>
        <w:t>联系电话：____________________</w:t>
      </w:r>
    </w:p>
    <w:p>
      <w:pPr>
        <w:pStyle w:val="null3"/>
        <w:jc w:val="right"/>
      </w:pPr>
      <w:r>
        <w:rPr>
          <w:rFonts w:ascii="仿宋_GB2312" w:hAnsi="仿宋_GB2312" w:cs="仿宋_GB2312" w:eastAsia="仿宋_GB2312"/>
        </w:rPr>
        <w:t>___年___月___日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格式二十五：政府采购履约担保函、采购合同履约保险凭证</w:t>
      </w:r>
    </w:p>
    <w:p>
      <w:pPr>
        <w:pStyle w:val="null3"/>
        <w:jc w:val="center"/>
        <w:outlineLvl w:val="3"/>
      </w:pPr>
      <w:r>
        <w:rPr>
          <w:rFonts w:ascii="仿宋_GB2312" w:hAnsi="仿宋_GB2312" w:cs="仿宋_GB2312" w:eastAsia="仿宋_GB2312"/>
          <w:sz w:val="24"/>
          <w:b/>
        </w:rPr>
        <w:t>政府采购履约担保函</w:t>
      </w:r>
    </w:p>
    <w:p>
      <w:pPr>
        <w:pStyle w:val="null3"/>
        <w:jc w:val="right"/>
      </w:pPr>
      <w:r>
        <w:rPr>
          <w:rFonts w:ascii="仿宋_GB2312" w:hAnsi="仿宋_GB2312" w:cs="仿宋_GB2312" w:eastAsia="仿宋_GB2312"/>
        </w:rPr>
        <w:t>编号：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rFonts w:ascii="仿宋_GB2312" w:hAnsi="仿宋_GB2312" w:cs="仿宋_GB2312" w:eastAsia="仿宋_GB2312"/>
        </w:rPr>
        <w:t>一、保证金额</w:t>
      </w:r>
    </w:p>
    <w:p>
      <w:pPr>
        <w:pStyle w:val="null3"/>
        <w:ind w:firstLine="480"/>
        <w:jc w:val="left"/>
      </w:pPr>
      <w:r>
        <w:rPr>
          <w:rFonts w:ascii="仿宋_GB2312" w:hAnsi="仿宋_GB2312" w:cs="仿宋_GB2312" w:eastAsia="仿宋_GB2312"/>
        </w:rPr>
        <w:t>我方的保证范围是主合同约定的合同价款总额的___%，数额为__________（大写），币种为人民币（即主合同履约保证金金额）。</w:t>
      </w:r>
    </w:p>
    <w:p>
      <w:pPr>
        <w:pStyle w:val="null3"/>
        <w:ind w:firstLine="480"/>
        <w:jc w:val="left"/>
      </w:pPr>
      <w:r>
        <w:rPr>
          <w:rFonts w:ascii="仿宋_GB2312" w:hAnsi="仿宋_GB2312" w:cs="仿宋_GB2312" w:eastAsia="仿宋_GB2312"/>
        </w:rPr>
        <w:t>二、我方保证的方式为：连带责任保证。</w:t>
      </w:r>
    </w:p>
    <w:p>
      <w:pPr>
        <w:pStyle w:val="null3"/>
        <w:ind w:firstLine="480"/>
        <w:jc w:val="left"/>
      </w:pPr>
      <w:r>
        <w:rPr>
          <w:rFonts w:ascii="仿宋_GB2312" w:hAnsi="仿宋_GB2312" w:cs="仿宋_GB2312" w:eastAsia="仿宋_GB2312"/>
        </w:rPr>
        <w:t>三、我方保证的期间为：本保函自开立之日起生效，至 年 月 日止。</w:t>
      </w:r>
    </w:p>
    <w:p>
      <w:pPr>
        <w:pStyle w:val="null3"/>
        <w:ind w:firstLine="480"/>
        <w:jc w:val="left"/>
      </w:pPr>
      <w:r>
        <w:rPr>
          <w:rFonts w:ascii="仿宋_GB2312" w:hAnsi="仿宋_GB2312" w:cs="仿宋_GB2312" w:eastAsia="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pPr>
        <w:pStyle w:val="null3"/>
        <w:ind w:firstLine="480"/>
        <w:jc w:val="left"/>
      </w:pPr>
      <w:r>
        <w:rPr>
          <w:rFonts w:ascii="仿宋_GB2312" w:hAnsi="仿宋_GB2312" w:cs="仿宋_GB2312" w:eastAsia="仿宋_GB2312"/>
        </w:rPr>
        <w:t>(一)索赔通知文件必须以书面形式提出，列明索赔金额，并由你方法定代表人(负责人)或授权代理人签字并加盖公章;</w:t>
      </w:r>
    </w:p>
    <w:p>
      <w:pPr>
        <w:pStyle w:val="null3"/>
        <w:ind w:firstLine="480"/>
        <w:jc w:val="left"/>
      </w:pPr>
      <w:r>
        <w:rPr>
          <w:rFonts w:ascii="仿宋_GB2312" w:hAnsi="仿宋_GB2312" w:cs="仿宋_GB2312" w:eastAsia="仿宋_GB2312"/>
        </w:rPr>
        <w:t>(二)索赔通知文件必须同时附有:</w:t>
      </w:r>
    </w:p>
    <w:p>
      <w:pPr>
        <w:pStyle w:val="null3"/>
        <w:ind w:firstLine="480"/>
        <w:jc w:val="left"/>
      </w:pPr>
      <w:r>
        <w:rPr>
          <w:rFonts w:ascii="仿宋_GB2312" w:hAnsi="仿宋_GB2312" w:cs="仿宋_GB2312" w:eastAsia="仿宋_GB2312"/>
        </w:rPr>
        <w:t>1.一项书面声明，声明索赔款项并未由被保证人或其代理人直接或间接地支付给你方;</w:t>
      </w:r>
    </w:p>
    <w:p>
      <w:pPr>
        <w:pStyle w:val="null3"/>
        <w:ind w:firstLine="480"/>
        <w:jc w:val="left"/>
      </w:pPr>
      <w:r>
        <w:rPr>
          <w:rFonts w:ascii="仿宋_GB2312" w:hAnsi="仿宋_GB2312" w:cs="仿宋_GB2312" w:eastAsia="仿宋_GB2312"/>
        </w:rPr>
        <w:t>2.证明被保证人违反上述合同或协议约定的义务以及有责任支付你方索赔金额的证据。</w:t>
      </w:r>
    </w:p>
    <w:p>
      <w:pPr>
        <w:pStyle w:val="null3"/>
        <w:ind w:firstLine="480"/>
        <w:jc w:val="left"/>
      </w:pPr>
      <w:r>
        <w:rPr>
          <w:rFonts w:ascii="仿宋_GB2312" w:hAnsi="仿宋_GB2312" w:cs="仿宋_GB2312" w:eastAsia="仿宋_GB2312"/>
        </w:rPr>
        <w:t>(三)索赔通知文件必须在本保函有效期内到达以下地址：</w:t>
      </w:r>
    </w:p>
    <w:p>
      <w:pPr>
        <w:pStyle w:val="null3"/>
        <w:ind w:firstLine="480"/>
        <w:jc w:val="left"/>
      </w:pPr>
      <w:r>
        <w:rPr>
          <w:rFonts w:ascii="仿宋_GB2312" w:hAnsi="仿宋_GB2312" w:cs="仿宋_GB2312" w:eastAsia="仿宋_GB2312"/>
        </w:rPr>
        <w:t>__________________________________________________。</w:t>
      </w:r>
    </w:p>
    <w:p>
      <w:pPr>
        <w:pStyle w:val="null3"/>
        <w:ind w:firstLine="480"/>
        <w:jc w:val="left"/>
      </w:pPr>
      <w:r>
        <w:rPr>
          <w:rFonts w:ascii="仿宋_GB2312" w:hAnsi="仿宋_GB2312" w:cs="仿宋_GB2312" w:eastAsia="仿宋_GB2312"/>
        </w:rPr>
        <w:t>五、本保函保证金额将随被保证人逐步履行保函项下合同约定或法定的义务以及我方按你方索赔通知文件要求分次支付而相应递减。</w:t>
      </w:r>
    </w:p>
    <w:p>
      <w:pPr>
        <w:pStyle w:val="null3"/>
        <w:ind w:firstLine="480"/>
        <w:jc w:val="left"/>
      </w:pPr>
      <w:r>
        <w:rPr>
          <w:rFonts w:ascii="仿宋_GB2312" w:hAnsi="仿宋_GB2312" w:cs="仿宋_GB2312" w:eastAsia="仿宋_GB2312"/>
        </w:rPr>
        <w:t>六、本保函项下的权利不得转让，不得设定担保。受益人未经我方书面同意转让本保函或其项下任何权利，我方在本保函项下的义务与责任全部消灭。</w:t>
      </w:r>
    </w:p>
    <w:p>
      <w:pPr>
        <w:pStyle w:val="null3"/>
        <w:ind w:firstLine="480"/>
        <w:jc w:val="left"/>
      </w:pPr>
      <w:r>
        <w:rPr>
          <w:rFonts w:ascii="仿宋_GB2312" w:hAnsi="仿宋_GB2312" w:cs="仿宋_GB2312" w:eastAsia="仿宋_GB2312"/>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rFonts w:ascii="仿宋_GB2312" w:hAnsi="仿宋_GB2312" w:cs="仿宋_GB2312" w:eastAsia="仿宋_GB2312"/>
        </w:rPr>
        <w:t>八、因本保函发生争议协商解决不成，按以下第 (一)种方式解决:</w:t>
      </w:r>
    </w:p>
    <w:p>
      <w:pPr>
        <w:pStyle w:val="null3"/>
        <w:ind w:firstLine="480"/>
        <w:jc w:val="left"/>
      </w:pPr>
      <w:r>
        <w:rPr>
          <w:rFonts w:ascii="仿宋_GB2312" w:hAnsi="仿宋_GB2312" w:cs="仿宋_GB2312" w:eastAsia="仿宋_GB2312"/>
        </w:rPr>
        <w:t>(一)向我方所在地的人民法院起诉。</w:t>
      </w:r>
    </w:p>
    <w:p>
      <w:pPr>
        <w:pStyle w:val="null3"/>
        <w:ind w:firstLine="480"/>
        <w:jc w:val="left"/>
      </w:pPr>
      <w:r>
        <w:rPr>
          <w:rFonts w:ascii="仿宋_GB2312" w:hAnsi="仿宋_GB2312" w:cs="仿宋_GB2312" w:eastAsia="仿宋_GB2312"/>
        </w:rPr>
        <w:t>(二)提交 此栏空白 仲裁委员会(仲裁地点为此栏空白)按照申请仲裁时该会现行有效的仲裁规则进行仲裁。仲裁裁决是终局的，对双方均有约束力。</w:t>
      </w:r>
    </w:p>
    <w:p>
      <w:pPr>
        <w:pStyle w:val="null3"/>
        <w:ind w:firstLine="480"/>
        <w:jc w:val="left"/>
      </w:pPr>
      <w:r>
        <w:rPr>
          <w:rFonts w:ascii="仿宋_GB2312" w:hAnsi="仿宋_GB2312" w:cs="仿宋_GB2312" w:eastAsia="仿宋_GB2312"/>
        </w:rPr>
        <w:t>九、本保函适用中华人民共和国法律。</w:t>
      </w:r>
    </w:p>
    <w:p>
      <w:pPr>
        <w:pStyle w:val="null3"/>
        <w:ind w:firstLine="480"/>
        <w:jc w:val="left"/>
      </w:pPr>
      <w:r>
        <w:rPr>
          <w:rFonts w:ascii="仿宋_GB2312" w:hAnsi="仿宋_GB2312" w:cs="仿宋_GB2312" w:eastAsia="仿宋_GB2312"/>
        </w:rPr>
        <w:t>十、其他条款:</w:t>
      </w:r>
    </w:p>
    <w:p>
      <w:pPr>
        <w:pStyle w:val="null3"/>
        <w:ind w:firstLine="480"/>
        <w:jc w:val="left"/>
      </w:pPr>
      <w:r>
        <w:rPr>
          <w:rFonts w:ascii="仿宋_GB2312" w:hAnsi="仿宋_GB2312" w:cs="仿宋_GB2312" w:eastAsia="仿宋_GB2312"/>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rFonts w:ascii="仿宋_GB2312" w:hAnsi="仿宋_GB2312" w:cs="仿宋_GB2312" w:eastAsia="仿宋_GB2312"/>
        </w:rPr>
        <w:t>2.所有索赔通知必须在我方工作时间内到达本保函规定的地址。</w:t>
      </w:r>
    </w:p>
    <w:p>
      <w:pPr>
        <w:pStyle w:val="null3"/>
        <w:ind w:firstLine="480"/>
        <w:jc w:val="left"/>
      </w:pPr>
      <w:r>
        <w:rPr>
          <w:rFonts w:ascii="仿宋_GB2312" w:hAnsi="仿宋_GB2312" w:cs="仿宋_GB2312" w:eastAsia="仿宋_GB2312"/>
        </w:rPr>
        <w:t>十一、本保函自我方盖章之日起生效。</w:t>
      </w:r>
    </w:p>
    <w:p>
      <w:pPr>
        <w:pStyle w:val="null3"/>
        <w:jc w:val="right"/>
      </w:pPr>
      <w:r>
        <w:rPr>
          <w:rFonts w:ascii="仿宋_GB2312" w:hAnsi="仿宋_GB2312" w:cs="仿宋_GB2312" w:eastAsia="仿宋_GB2312"/>
        </w:rPr>
        <w:t>保证人：___________(盖章)</w:t>
      </w:r>
    </w:p>
    <w:p>
      <w:pPr>
        <w:pStyle w:val="null3"/>
        <w:jc w:val="right"/>
      </w:pPr>
      <w:r>
        <w:rPr>
          <w:rFonts w:ascii="仿宋_GB2312" w:hAnsi="仿宋_GB2312" w:cs="仿宋_GB2312" w:eastAsia="仿宋_GB2312"/>
        </w:rPr>
        <w:t>联系地址：_______________</w:t>
      </w:r>
    </w:p>
    <w:p>
      <w:pPr>
        <w:pStyle w:val="null3"/>
        <w:jc w:val="right"/>
      </w:pPr>
      <w:r>
        <w:rPr>
          <w:rFonts w:ascii="仿宋_GB2312" w:hAnsi="仿宋_GB2312" w:cs="仿宋_GB2312" w:eastAsia="仿宋_GB2312"/>
        </w:rPr>
        <w:t>联系电话：_______________</w:t>
      </w:r>
    </w:p>
    <w:p>
      <w:pPr>
        <w:pStyle w:val="null3"/>
        <w:jc w:val="right"/>
      </w:pPr>
      <w:r>
        <w:rPr>
          <w:rFonts w:ascii="仿宋_GB2312" w:hAnsi="仿宋_GB2312" w:cs="仿宋_GB2312" w:eastAsia="仿宋_GB2312"/>
        </w:rPr>
        <w:t>开立日期：___年___月___日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采购合同履约保险凭证</w:t>
      </w:r>
    </w:p>
    <w:p>
      <w:pPr>
        <w:pStyle w:val="null3"/>
        <w:ind w:firstLine="480"/>
        <w:jc w:val="left"/>
      </w:pPr>
      <w:r>
        <w:rPr>
          <w:rFonts w:ascii="仿宋_GB2312" w:hAnsi="仿宋_GB2312" w:cs="仿宋_GB2312" w:eastAsia="仿宋_GB2312"/>
        </w:rPr>
        <w:t>致被保险人__________：</w:t>
      </w:r>
    </w:p>
    <w:p>
      <w:pPr>
        <w:pStyle w:val="null3"/>
        <w:ind w:firstLine="480"/>
        <w:jc w:val="left"/>
      </w:pPr>
      <w:r>
        <w:rPr>
          <w:rFonts w:ascii="仿宋_GB2312" w:hAnsi="仿宋_GB2312" w:cs="仿宋_GB2312" w:eastAsia="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rFonts w:ascii="仿宋_GB2312" w:hAnsi="仿宋_GB2312" w:cs="仿宋_GB2312" w:eastAsia="仿宋_GB2312"/>
        </w:rPr>
        <w:t>一、我公司对上述采购项目出具的《采购合同履约保证保险》保单号：</w:t>
      </w:r>
    </w:p>
    <w:p>
      <w:pPr>
        <w:pStyle w:val="null3"/>
        <w:ind w:firstLine="480"/>
        <w:jc w:val="left"/>
      </w:pPr>
      <w:r>
        <w:rPr>
          <w:rFonts w:ascii="仿宋_GB2312" w:hAnsi="仿宋_GB2312" w:cs="仿宋_GB2312" w:eastAsia="仿宋_GB2312"/>
        </w:rPr>
        <w:t>二、上述保单项下我公司的保险金额（最高限额）：人民币 （￥： 元）</w:t>
      </w:r>
    </w:p>
    <w:p>
      <w:pPr>
        <w:pStyle w:val="null3"/>
        <w:ind w:firstLine="480"/>
        <w:jc w:val="left"/>
      </w:pPr>
      <w:r>
        <w:rPr>
          <w:rFonts w:ascii="仿宋_GB2312" w:hAnsi="仿宋_GB2312" w:cs="仿宋_GB2312" w:eastAsia="仿宋_GB2312"/>
        </w:rPr>
        <w:t>上述全部保险单的保险金额随投保人逐步履行采购合同约定的义务或我公司的赔付而递减。</w:t>
      </w:r>
    </w:p>
    <w:p>
      <w:pPr>
        <w:pStyle w:val="null3"/>
        <w:ind w:firstLine="480"/>
        <w:jc w:val="left"/>
      </w:pPr>
      <w:r>
        <w:rPr>
          <w:rFonts w:ascii="仿宋_GB2312" w:hAnsi="仿宋_GB2312" w:cs="仿宋_GB2312" w:eastAsia="仿宋_GB2312"/>
        </w:rPr>
        <w:t>三、本保险的保险期间自____年___月___日___时起至___年___月___日___时止，共计___天。</w:t>
      </w:r>
    </w:p>
    <w:p>
      <w:pPr>
        <w:pStyle w:val="null3"/>
        <w:ind w:firstLine="480"/>
        <w:jc w:val="left"/>
      </w:pPr>
      <w:r>
        <w:rPr>
          <w:rFonts w:ascii="仿宋_GB2312" w:hAnsi="仿宋_GB2312" w:cs="仿宋_GB2312" w:eastAsia="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pPr>
        <w:pStyle w:val="null3"/>
        <w:ind w:firstLine="480"/>
        <w:jc w:val="left"/>
      </w:pPr>
      <w:r>
        <w:rPr>
          <w:rFonts w:ascii="仿宋_GB2312" w:hAnsi="仿宋_GB2312" w:cs="仿宋_GB2312" w:eastAsia="仿宋_GB2312"/>
        </w:rPr>
        <w:t>（一）投保人未按照采购合同约定的时间、地点交付采购标的；</w:t>
      </w:r>
    </w:p>
    <w:p>
      <w:pPr>
        <w:pStyle w:val="null3"/>
        <w:ind w:firstLine="480"/>
        <w:jc w:val="left"/>
      </w:pPr>
      <w:r>
        <w:rPr>
          <w:rFonts w:ascii="仿宋_GB2312" w:hAnsi="仿宋_GB2312" w:cs="仿宋_GB2312" w:eastAsia="仿宋_GB2312"/>
        </w:rPr>
        <w:t>（二）投保人供应采购标的的规格、型号、数量、质量等不符合《采购合同》的约定。</w:t>
      </w:r>
    </w:p>
    <w:p>
      <w:pPr>
        <w:pStyle w:val="null3"/>
        <w:ind w:firstLine="480"/>
        <w:jc w:val="left"/>
      </w:pPr>
      <w:r>
        <w:rPr>
          <w:rFonts w:ascii="仿宋_GB2312" w:hAnsi="仿宋_GB2312" w:cs="仿宋_GB2312" w:eastAsia="仿宋_GB2312"/>
        </w:rPr>
        <w:t>五、索赔文件</w:t>
      </w:r>
    </w:p>
    <w:p>
      <w:pPr>
        <w:pStyle w:val="null3"/>
        <w:ind w:firstLine="480"/>
        <w:jc w:val="left"/>
      </w:pPr>
      <w:r>
        <w:rPr>
          <w:rFonts w:ascii="仿宋_GB2312" w:hAnsi="仿宋_GB2312" w:cs="仿宋_GB2312" w:eastAsia="仿宋_GB2312"/>
        </w:rPr>
        <w:t>（一）经被保险人有权人签字、加盖被保险人公章的书面索赔声明正本，索赔声明须注明本保险凭证对应的保单号并申明如下事实</w:t>
      </w:r>
    </w:p>
    <w:p>
      <w:pPr>
        <w:pStyle w:val="null3"/>
        <w:ind w:firstLine="480"/>
        <w:jc w:val="left"/>
      </w:pPr>
      <w:r>
        <w:rPr>
          <w:rFonts w:ascii="仿宋_GB2312" w:hAnsi="仿宋_GB2312" w:cs="仿宋_GB2312" w:eastAsia="仿宋_GB2312"/>
        </w:rPr>
        <w:t>（1）投保人未履行采购合同相关义务；</w:t>
      </w:r>
    </w:p>
    <w:p>
      <w:pPr>
        <w:pStyle w:val="null3"/>
        <w:ind w:firstLine="480"/>
        <w:jc w:val="left"/>
      </w:pPr>
      <w:r>
        <w:rPr>
          <w:rFonts w:ascii="仿宋_GB2312" w:hAnsi="仿宋_GB2312" w:cs="仿宋_GB2312" w:eastAsia="仿宋_GB2312"/>
        </w:rPr>
        <w:t>（2）投保人的违约事实。</w:t>
      </w:r>
    </w:p>
    <w:p>
      <w:pPr>
        <w:pStyle w:val="null3"/>
        <w:ind w:firstLine="480"/>
        <w:jc w:val="left"/>
      </w:pPr>
      <w:r>
        <w:rPr>
          <w:rFonts w:ascii="仿宋_GB2312" w:hAnsi="仿宋_GB2312" w:cs="仿宋_GB2312" w:eastAsia="仿宋_GB2312"/>
        </w:rPr>
        <w:t>（二）保险单正本；</w:t>
      </w:r>
    </w:p>
    <w:p>
      <w:pPr>
        <w:pStyle w:val="null3"/>
        <w:ind w:firstLine="480"/>
        <w:jc w:val="left"/>
      </w:pPr>
      <w:r>
        <w:rPr>
          <w:rFonts w:ascii="仿宋_GB2312" w:hAnsi="仿宋_GB2312" w:cs="仿宋_GB2312" w:eastAsia="仿宋_GB2312"/>
        </w:rPr>
        <w:t>（三）《采购合同》副本及与采购项目进展、质量、缺陷有关的证明文件（包括《中标通知书》、投标书及其附录、会议纪要、其他合同文件等）；</w:t>
      </w:r>
    </w:p>
    <w:p>
      <w:pPr>
        <w:pStyle w:val="null3"/>
        <w:ind w:firstLine="480"/>
        <w:jc w:val="left"/>
      </w:pPr>
      <w:r>
        <w:rPr>
          <w:rFonts w:ascii="仿宋_GB2312" w:hAnsi="仿宋_GB2312" w:cs="仿宋_GB2312" w:eastAsia="仿宋_GB2312"/>
        </w:rPr>
        <w:t>（四）保险人要求投保人、被保险人所能提供的与确认保险事故的性质、原因、损失程度等有关的其他证明和资料；</w:t>
      </w:r>
    </w:p>
    <w:p>
      <w:pPr>
        <w:pStyle w:val="null3"/>
        <w:ind w:firstLine="480"/>
        <w:jc w:val="left"/>
      </w:pPr>
      <w:r>
        <w:rPr>
          <w:rFonts w:ascii="仿宋_GB2312" w:hAnsi="仿宋_GB2312" w:cs="仿宋_GB2312" w:eastAsia="仿宋_GB2312"/>
        </w:rPr>
        <w:t>（五）仲裁机构出具的裁决书或法院出具的裁定书、判决书等生效法律文书（适用于仲裁或诉讼确认损失的方式）；</w:t>
      </w:r>
    </w:p>
    <w:p>
      <w:pPr>
        <w:pStyle w:val="null3"/>
        <w:ind w:firstLine="480"/>
        <w:jc w:val="left"/>
      </w:pPr>
      <w:r>
        <w:rPr>
          <w:rFonts w:ascii="仿宋_GB2312" w:hAnsi="仿宋_GB2312" w:cs="仿宋_GB2312" w:eastAsia="仿宋_GB2312"/>
        </w:rPr>
        <w:t>六、未经保险人书面同意，本保险凭证与保险合同不得转让、质押，否则保险人在本保险凭证与保险合同项下的保险责任自动解除。</w:t>
      </w:r>
    </w:p>
    <w:p>
      <w:pPr>
        <w:pStyle w:val="null3"/>
        <w:ind w:firstLine="480"/>
        <w:jc w:val="left"/>
      </w:pPr>
      <w:r>
        <w:rPr>
          <w:rFonts w:ascii="仿宋_GB2312" w:hAnsi="仿宋_GB2312" w:cs="仿宋_GB2312" w:eastAsia="仿宋_GB2312"/>
        </w:rPr>
        <w:t>七、本保证保险发生争议协商解决不成，向保险人所在地有管辖权的人民法院提起诉讼。</w:t>
      </w:r>
    </w:p>
    <w:p>
      <w:pPr>
        <w:pStyle w:val="null3"/>
        <w:ind w:firstLine="480"/>
        <w:jc w:val="left"/>
      </w:pPr>
      <w:r>
        <w:rPr>
          <w:rFonts w:ascii="仿宋_GB2312" w:hAnsi="仿宋_GB2312" w:cs="仿宋_GB2312" w:eastAsia="仿宋_GB2312"/>
        </w:rPr>
        <w:t>八、本保证保险适用的保险条款为《_______________________》。</w:t>
      </w:r>
    </w:p>
    <w:p>
      <w:pPr>
        <w:pStyle w:val="null3"/>
        <w:ind w:firstLine="480"/>
        <w:jc w:val="left"/>
      </w:pPr>
      <w:r>
        <w:rPr>
          <w:rFonts w:ascii="仿宋_GB2312" w:hAnsi="仿宋_GB2312" w:cs="仿宋_GB2312" w:eastAsia="仿宋_GB2312"/>
        </w:rPr>
        <w:t>九、保险责任免除及其他本保险凭证未载明事宜以保险合同约定为准。</w:t>
      </w:r>
    </w:p>
    <w:p>
      <w:pPr>
        <w:pStyle w:val="null3"/>
        <w:ind w:firstLine="480"/>
        <w:jc w:val="left"/>
      </w:pPr>
      <w:r>
        <w:rPr>
          <w:rFonts w:ascii="仿宋_GB2312" w:hAnsi="仿宋_GB2312" w:cs="仿宋_GB2312" w:eastAsia="仿宋_GB2312"/>
        </w:rPr>
        <w:t>十、本保险凭证自保险人加盖保单专用章起生效。</w:t>
      </w:r>
    </w:p>
    <w:p>
      <w:pPr>
        <w:pStyle w:val="null3"/>
        <w:jc w:val="right"/>
      </w:pPr>
      <w:r>
        <w:rPr>
          <w:rFonts w:ascii="仿宋_GB2312" w:hAnsi="仿宋_GB2312" w:cs="仿宋_GB2312" w:eastAsia="仿宋_GB2312"/>
        </w:rPr>
        <w:t>保证人：__________(盖章)</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电话：__________________</w:t>
      </w:r>
    </w:p>
    <w:p>
      <w:pPr>
        <w:pStyle w:val="null3"/>
        <w:jc w:val="right"/>
      </w:pPr>
      <w:r>
        <w:rPr>
          <w:rFonts w:ascii="仿宋_GB2312" w:hAnsi="仿宋_GB2312" w:cs="仿宋_GB2312" w:eastAsia="仿宋_GB2312"/>
        </w:rPr>
        <w:t>开立日期：____年__月__日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格式二十六：询问函、质疑函、投诉书格式</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询问函、质疑函、投诉书格式</w:t>
      </w:r>
    </w:p>
    <w:p>
      <w:pPr>
        <w:pStyle w:val="null3"/>
        <w:ind w:firstLine="480"/>
        <w:jc w:val="left"/>
      </w:pPr>
      <w:r>
        <w:rPr>
          <w:rFonts w:ascii="仿宋_GB2312" w:hAnsi="仿宋_GB2312" w:cs="仿宋_GB2312" w:eastAsia="仿宋_GB2312"/>
        </w:rPr>
        <w:t>说明：本部分格式为投标人提交询问函、质疑函、投诉函时使用，不属于投标文件格式的组成部分。</w:t>
      </w:r>
    </w:p>
    <w:p>
      <w:pPr>
        <w:pStyle w:val="null3"/>
        <w:jc w:val="center"/>
        <w:outlineLvl w:val="3"/>
      </w:pPr>
      <w:r>
        <w:rPr>
          <w:rFonts w:ascii="仿宋_GB2312" w:hAnsi="仿宋_GB2312" w:cs="仿宋_GB2312" w:eastAsia="仿宋_GB2312"/>
          <w:sz w:val="24"/>
          <w:b/>
        </w:rPr>
        <w:t>询问函</w:t>
      </w:r>
    </w:p>
    <w:p>
      <w:pPr>
        <w:pStyle w:val="null3"/>
        <w:ind w:firstLine="480"/>
        <w:jc w:val="left"/>
      </w:pP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我单位已登记并准备参与“</w:t>
      </w:r>
      <w:r>
        <w:rPr>
          <w:rFonts w:ascii="仿宋_GB2312" w:hAnsi="仿宋_GB2312" w:cs="仿宋_GB2312" w:eastAsia="仿宋_GB2312"/>
        </w:rPr>
        <w:t>国家税务总局汕头市税务局2025年机房及信息化设备维护保养项目</w:t>
      </w:r>
      <w:r>
        <w:rPr>
          <w:rFonts w:ascii="仿宋_GB2312" w:hAnsi="仿宋_GB2312" w:cs="仿宋_GB2312" w:eastAsia="仿宋_GB2312"/>
        </w:rPr>
        <w:t>”项目（采购项目编号：</w:t>
      </w:r>
      <w:r>
        <w:rPr>
          <w:rFonts w:ascii="仿宋_GB2312" w:hAnsi="仿宋_GB2312" w:cs="仿宋_GB2312" w:eastAsia="仿宋_GB2312"/>
        </w:rPr>
        <w:t>GPCGD25C500FG083F</w:t>
      </w:r>
      <w:r>
        <w:rPr>
          <w:rFonts w:ascii="仿宋_GB2312" w:hAnsi="仿宋_GB2312" w:cs="仿宋_GB2312" w:eastAsia="仿宋_GB2312"/>
        </w:rPr>
        <w:t xml:space="preserve"> ）的投标活动，现有以下几个内容（或条款）存在疑问（或无法理解），特提出询问。</w:t>
      </w:r>
    </w:p>
    <w:p>
      <w:pPr>
        <w:pStyle w:val="null3"/>
        <w:ind w:firstLine="480"/>
        <w:jc w:val="left"/>
      </w:pPr>
      <w:r>
        <w:rPr>
          <w:rFonts w:ascii="仿宋_GB2312" w:hAnsi="仿宋_GB2312" w:cs="仿宋_GB2312" w:eastAsia="仿宋_GB2312"/>
        </w:rPr>
        <w:t>一、_____________________（事项一）</w:t>
      </w:r>
    </w:p>
    <w:p>
      <w:pPr>
        <w:pStyle w:val="null3"/>
        <w:ind w:firstLine="480"/>
        <w:jc w:val="left"/>
      </w:pPr>
      <w:r>
        <w:rPr>
          <w:rFonts w:ascii="仿宋_GB2312" w:hAnsi="仿宋_GB2312" w:cs="仿宋_GB2312" w:eastAsia="仿宋_GB2312"/>
        </w:rPr>
        <w:t>（1）____________________（问题或条款内容）</w:t>
      </w:r>
    </w:p>
    <w:p>
      <w:pPr>
        <w:pStyle w:val="null3"/>
        <w:ind w:firstLine="480"/>
        <w:jc w:val="left"/>
      </w:pPr>
      <w:r>
        <w:rPr>
          <w:rFonts w:ascii="仿宋_GB2312" w:hAnsi="仿宋_GB2312" w:cs="仿宋_GB2312" w:eastAsia="仿宋_GB2312"/>
        </w:rPr>
        <w:t>（2）____________________（说明疑问或无法理解原因）</w:t>
      </w:r>
    </w:p>
    <w:p>
      <w:pPr>
        <w:pStyle w:val="null3"/>
        <w:ind w:firstLine="480"/>
        <w:jc w:val="left"/>
      </w:pPr>
      <w:r>
        <w:rPr>
          <w:rFonts w:ascii="仿宋_GB2312" w:hAnsi="仿宋_GB2312" w:cs="仿宋_GB2312" w:eastAsia="仿宋_GB2312"/>
        </w:rPr>
        <w:t>（3）____________________（建议）</w:t>
      </w:r>
    </w:p>
    <w:p>
      <w:pPr>
        <w:pStyle w:val="null3"/>
        <w:ind w:firstLine="480"/>
        <w:jc w:val="left"/>
      </w:pPr>
      <w:r>
        <w:rPr>
          <w:rFonts w:ascii="仿宋_GB2312" w:hAnsi="仿宋_GB2312" w:cs="仿宋_GB2312" w:eastAsia="仿宋_GB2312"/>
        </w:rPr>
        <w:t>二、_____________________（事项二）</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随附相关证明材料如下：（目录）</w:t>
      </w:r>
    </w:p>
    <w:p>
      <w:pPr>
        <w:pStyle w:val="null3"/>
        <w:jc w:val="right"/>
      </w:pPr>
      <w:r>
        <w:rPr>
          <w:rFonts w:ascii="仿宋_GB2312" w:hAnsi="仿宋_GB2312" w:cs="仿宋_GB2312" w:eastAsia="仿宋_GB2312"/>
        </w:rPr>
        <w:t>询问人（公章）：_____________________</w:t>
      </w:r>
    </w:p>
    <w:p>
      <w:pPr>
        <w:pStyle w:val="null3"/>
        <w:jc w:val="right"/>
      </w:pPr>
      <w:r>
        <w:rPr>
          <w:rFonts w:ascii="仿宋_GB2312" w:hAnsi="仿宋_GB2312" w:cs="仿宋_GB2312" w:eastAsia="仿宋_GB2312"/>
        </w:rPr>
        <w:t>法定代表人或授权代表（签字或盖章）：_____________________</w:t>
      </w:r>
    </w:p>
    <w:p>
      <w:pPr>
        <w:pStyle w:val="null3"/>
        <w:jc w:val="right"/>
      </w:pPr>
      <w:r>
        <w:rPr>
          <w:rFonts w:ascii="仿宋_GB2312" w:hAnsi="仿宋_GB2312" w:cs="仿宋_GB2312" w:eastAsia="仿宋_GB2312"/>
        </w:rPr>
        <w:t>地址/邮编：_____________________</w:t>
      </w:r>
    </w:p>
    <w:p>
      <w:pPr>
        <w:pStyle w:val="null3"/>
        <w:jc w:val="right"/>
      </w:pPr>
      <w:r>
        <w:rPr>
          <w:rFonts w:ascii="仿宋_GB2312" w:hAnsi="仿宋_GB2312" w:cs="仿宋_GB2312" w:eastAsia="仿宋_GB2312"/>
        </w:rPr>
        <w:t>电话/传真：_____________________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质疑函</w:t>
      </w:r>
    </w:p>
    <w:p>
      <w:pPr>
        <w:pStyle w:val="null3"/>
        <w:ind w:firstLine="480"/>
        <w:jc w:val="left"/>
      </w:pPr>
      <w:r>
        <w:rPr>
          <w:rFonts w:ascii="仿宋_GB2312" w:hAnsi="仿宋_GB2312" w:cs="仿宋_GB2312" w:eastAsia="仿宋_GB2312"/>
        </w:rPr>
        <w:t>一、质疑供应商基本信息</w:t>
      </w:r>
    </w:p>
    <w:p>
      <w:pPr>
        <w:pStyle w:val="null3"/>
        <w:ind w:firstLine="480"/>
        <w:jc w:val="left"/>
      </w:pPr>
      <w:r>
        <w:rPr>
          <w:rFonts w:ascii="仿宋_GB2312" w:hAnsi="仿宋_GB2312" w:cs="仿宋_GB2312" w:eastAsia="仿宋_GB2312"/>
        </w:rPr>
        <w:t>质疑供应商：</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联系：_____________________联系电话：_____________________</w:t>
      </w:r>
    </w:p>
    <w:p>
      <w:pPr>
        <w:pStyle w:val="null3"/>
        <w:ind w:firstLine="480"/>
        <w:jc w:val="left"/>
      </w:pPr>
      <w:r>
        <w:rPr>
          <w:rFonts w:ascii="仿宋_GB2312" w:hAnsi="仿宋_GB2312" w:cs="仿宋_GB2312" w:eastAsia="仿宋_GB2312"/>
        </w:rPr>
        <w:t>授权代表：_____________________</w:t>
      </w:r>
    </w:p>
    <w:p>
      <w:pPr>
        <w:pStyle w:val="null3"/>
        <w:ind w:firstLine="480"/>
        <w:jc w:val="left"/>
      </w:pPr>
      <w:r>
        <w:rPr>
          <w:rFonts w:ascii="仿宋_GB2312" w:hAnsi="仿宋_GB2312" w:cs="仿宋_GB2312" w:eastAsia="仿宋_GB2312"/>
        </w:rPr>
        <w:t>联系电话：_____________________</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二、质疑项目基本情况</w:t>
      </w:r>
    </w:p>
    <w:p>
      <w:pPr>
        <w:pStyle w:val="null3"/>
        <w:ind w:firstLine="480"/>
        <w:jc w:val="left"/>
      </w:pPr>
      <w:r>
        <w:rPr>
          <w:rFonts w:ascii="仿宋_GB2312" w:hAnsi="仿宋_GB2312" w:cs="仿宋_GB2312" w:eastAsia="仿宋_GB2312"/>
        </w:rPr>
        <w:t>质疑项目的名称：_____________________</w:t>
      </w:r>
    </w:p>
    <w:p>
      <w:pPr>
        <w:pStyle w:val="null3"/>
        <w:ind w:firstLine="480"/>
        <w:jc w:val="left"/>
      </w:pPr>
      <w:r>
        <w:rPr>
          <w:rFonts w:ascii="仿宋_GB2312" w:hAnsi="仿宋_GB2312" w:cs="仿宋_GB2312" w:eastAsia="仿宋_GB2312"/>
        </w:rPr>
        <w:t>质疑项目的编号：_____________________ 包号：_____________________</w:t>
      </w:r>
    </w:p>
    <w:p>
      <w:pPr>
        <w:pStyle w:val="null3"/>
        <w:ind w:firstLine="480"/>
        <w:jc w:val="left"/>
      </w:pPr>
      <w:r>
        <w:rPr>
          <w:rFonts w:ascii="仿宋_GB2312" w:hAnsi="仿宋_GB2312" w:cs="仿宋_GB2312" w:eastAsia="仿宋_GB2312"/>
        </w:rPr>
        <w:t>采购人名称：_____________________</w:t>
      </w:r>
    </w:p>
    <w:p>
      <w:pPr>
        <w:pStyle w:val="null3"/>
        <w:ind w:firstLine="480"/>
        <w:jc w:val="left"/>
      </w:pPr>
      <w:r>
        <w:rPr>
          <w:rFonts w:ascii="仿宋_GB2312" w:hAnsi="仿宋_GB2312" w:cs="仿宋_GB2312" w:eastAsia="仿宋_GB2312"/>
        </w:rPr>
        <w:t>采购文件获取日期：_____________________</w:t>
      </w:r>
    </w:p>
    <w:p>
      <w:pPr>
        <w:pStyle w:val="null3"/>
        <w:ind w:firstLine="480"/>
        <w:jc w:val="left"/>
      </w:pPr>
      <w:r>
        <w:rPr>
          <w:rFonts w:ascii="仿宋_GB2312" w:hAnsi="仿宋_GB2312" w:cs="仿宋_GB2312" w:eastAsia="仿宋_GB2312"/>
        </w:rPr>
        <w:t>三、质疑事项具体内容</w:t>
      </w:r>
    </w:p>
    <w:p>
      <w:pPr>
        <w:pStyle w:val="null3"/>
        <w:ind w:firstLine="480"/>
        <w:jc w:val="left"/>
      </w:pPr>
      <w:r>
        <w:rPr>
          <w:rFonts w:ascii="仿宋_GB2312" w:hAnsi="仿宋_GB2312" w:cs="仿宋_GB2312" w:eastAsia="仿宋_GB2312"/>
        </w:rPr>
        <w:t>质疑事项1：_____________________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质疑事项2：_____________________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四、与质疑事项相关的质疑请求</w:t>
      </w:r>
    </w:p>
    <w:p>
      <w:pPr>
        <w:pStyle w:val="null3"/>
        <w:ind w:firstLine="480"/>
        <w:jc w:val="left"/>
      </w:pPr>
      <w:r>
        <w:rPr>
          <w:rFonts w:ascii="仿宋_GB2312" w:hAnsi="仿宋_GB2312" w:cs="仿宋_GB2312" w:eastAsia="仿宋_GB2312"/>
        </w:rPr>
        <w:t>请求：__________________________________________</w:t>
      </w:r>
    </w:p>
    <w:p>
      <w:pPr>
        <w:pStyle w:val="null3"/>
        <w:jc w:val="right"/>
      </w:pPr>
      <w:r>
        <w:rPr>
          <w:rFonts w:ascii="仿宋_GB2312" w:hAnsi="仿宋_GB2312" w:cs="仿宋_GB2312" w:eastAsia="仿宋_GB2312"/>
        </w:rPr>
        <w:t>签字(签章)：_____________________ 公章：_____________________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质疑函制作说明：</w:t>
      </w:r>
    </w:p>
    <w:p>
      <w:pPr>
        <w:pStyle w:val="null3"/>
        <w:ind w:firstLine="480"/>
        <w:jc w:val="left"/>
      </w:pPr>
      <w:r>
        <w:rPr>
          <w:rFonts w:ascii="仿宋_GB2312" w:hAnsi="仿宋_GB2312" w:cs="仿宋_GB2312" w:eastAsia="仿宋_GB2312"/>
        </w:rPr>
        <w:t>1.供应商提出质疑时，应提交质疑函和必要的证明材料。</w:t>
      </w:r>
    </w:p>
    <w:p>
      <w:pPr>
        <w:pStyle w:val="null3"/>
        <w:ind w:firstLine="480"/>
        <w:jc w:val="left"/>
      </w:pPr>
      <w:r>
        <w:rPr>
          <w:rFonts w:ascii="仿宋_GB2312" w:hAnsi="仿宋_GB2312" w:cs="仿宋_GB2312" w:eastAsia="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rFonts w:ascii="仿宋_GB2312" w:hAnsi="仿宋_GB2312" w:cs="仿宋_GB2312" w:eastAsia="仿宋_GB2312"/>
        </w:rPr>
        <w:t>3.质疑供应商若对项目的某一分包进行质疑，质疑函中应列明具体采购包号。</w:t>
      </w:r>
    </w:p>
    <w:p>
      <w:pPr>
        <w:pStyle w:val="null3"/>
        <w:ind w:firstLine="480"/>
        <w:jc w:val="left"/>
      </w:pPr>
      <w:r>
        <w:rPr>
          <w:rFonts w:ascii="仿宋_GB2312" w:hAnsi="仿宋_GB2312" w:cs="仿宋_GB2312" w:eastAsia="仿宋_GB2312"/>
        </w:rPr>
        <w:t>4.质疑函的质疑事项应具体、明确，并有必要的事实依据和法律依据。</w:t>
      </w:r>
    </w:p>
    <w:p>
      <w:pPr>
        <w:pStyle w:val="null3"/>
        <w:ind w:firstLine="480"/>
        <w:jc w:val="left"/>
      </w:pPr>
      <w:r>
        <w:rPr>
          <w:rFonts w:ascii="仿宋_GB2312" w:hAnsi="仿宋_GB2312" w:cs="仿宋_GB2312" w:eastAsia="仿宋_GB2312"/>
        </w:rPr>
        <w:t>5.质疑函的质疑请求应与质疑事项相关。</w:t>
      </w:r>
    </w:p>
    <w:p>
      <w:pPr>
        <w:pStyle w:val="null3"/>
        <w:ind w:firstLine="480"/>
        <w:jc w:val="left"/>
      </w:pPr>
      <w:r>
        <w:rPr>
          <w:rFonts w:ascii="仿宋_GB2312" w:hAnsi="仿宋_GB2312" w:cs="仿宋_GB2312" w:eastAsia="仿宋_GB2312"/>
        </w:rPr>
        <w:t>6.质疑供应商为自然人的，质疑函应由本人签字；质疑供应商为法人或者其他组织的，质疑函应由法定代表人、主要负责人，或者其授权代表签字或者盖章，并加盖公章。</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投诉书</w:t>
      </w:r>
    </w:p>
    <w:p>
      <w:pPr>
        <w:pStyle w:val="null3"/>
        <w:ind w:firstLine="480"/>
        <w:jc w:val="left"/>
      </w:pPr>
      <w:r>
        <w:rPr>
          <w:rFonts w:ascii="仿宋_GB2312" w:hAnsi="仿宋_GB2312" w:cs="仿宋_GB2312" w:eastAsia="仿宋_GB2312"/>
        </w:rPr>
        <w:t>一、投诉相关主体基本情况</w:t>
      </w:r>
    </w:p>
    <w:p>
      <w:pPr>
        <w:pStyle w:val="null3"/>
        <w:ind w:firstLine="480"/>
        <w:jc w:val="left"/>
      </w:pPr>
      <w:r>
        <w:rPr>
          <w:rFonts w:ascii="仿宋_GB2312" w:hAnsi="仿宋_GB2312" w:cs="仿宋_GB2312" w:eastAsia="仿宋_GB2312"/>
        </w:rPr>
        <w:t>投诉人：____________________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法定代表人/主要负责人：____________________</w:t>
      </w:r>
    </w:p>
    <w:p>
      <w:pPr>
        <w:pStyle w:val="null3"/>
        <w:ind w:firstLine="480"/>
        <w:jc w:val="left"/>
      </w:pPr>
      <w:r>
        <w:rPr>
          <w:rFonts w:ascii="仿宋_GB2312" w:hAnsi="仿宋_GB2312" w:cs="仿宋_GB2312" w:eastAsia="仿宋_GB2312"/>
        </w:rPr>
        <w:t>联系电话：____________________</w:t>
      </w:r>
    </w:p>
    <w:p>
      <w:pPr>
        <w:pStyle w:val="null3"/>
        <w:ind w:firstLine="480"/>
        <w:jc w:val="left"/>
      </w:pPr>
      <w:r>
        <w:rPr>
          <w:rFonts w:ascii="仿宋_GB2312" w:hAnsi="仿宋_GB2312" w:cs="仿宋_GB2312" w:eastAsia="仿宋_GB2312"/>
        </w:rPr>
        <w:t>授权代表：____________________联系电话：____________________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被投诉人1：____________________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被投诉人2：____________________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相关供应商：_____________________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二、投诉项目基本情况</w:t>
      </w:r>
    </w:p>
    <w:p>
      <w:pPr>
        <w:pStyle w:val="null3"/>
        <w:ind w:firstLine="480"/>
        <w:jc w:val="left"/>
      </w:pPr>
      <w:r>
        <w:rPr>
          <w:rFonts w:ascii="仿宋_GB2312" w:hAnsi="仿宋_GB2312" w:cs="仿宋_GB2312" w:eastAsia="仿宋_GB2312"/>
        </w:rPr>
        <w:t>采购项目名称：____________________</w:t>
      </w:r>
    </w:p>
    <w:p>
      <w:pPr>
        <w:pStyle w:val="null3"/>
        <w:ind w:firstLine="480"/>
        <w:jc w:val="left"/>
      </w:pPr>
      <w:r>
        <w:rPr>
          <w:rFonts w:ascii="仿宋_GB2312" w:hAnsi="仿宋_GB2312" w:cs="仿宋_GB2312" w:eastAsia="仿宋_GB2312"/>
        </w:rPr>
        <w:t>采购项目编号： ____________________包号：____________________</w:t>
      </w:r>
    </w:p>
    <w:p>
      <w:pPr>
        <w:pStyle w:val="null3"/>
        <w:ind w:firstLine="480"/>
        <w:jc w:val="left"/>
      </w:pPr>
      <w:r>
        <w:rPr>
          <w:rFonts w:ascii="仿宋_GB2312" w:hAnsi="仿宋_GB2312" w:cs="仿宋_GB2312" w:eastAsia="仿宋_GB2312"/>
        </w:rPr>
        <w:t>采购人名称：____________________</w:t>
      </w:r>
    </w:p>
    <w:p>
      <w:pPr>
        <w:pStyle w:val="null3"/>
        <w:ind w:firstLine="480"/>
        <w:jc w:val="left"/>
      </w:pPr>
      <w:r>
        <w:rPr>
          <w:rFonts w:ascii="仿宋_GB2312" w:hAnsi="仿宋_GB2312" w:cs="仿宋_GB2312" w:eastAsia="仿宋_GB2312"/>
        </w:rPr>
        <w:t>代理机构名称：____________________</w:t>
      </w:r>
    </w:p>
    <w:p>
      <w:pPr>
        <w:pStyle w:val="null3"/>
        <w:ind w:firstLine="480"/>
        <w:jc w:val="left"/>
      </w:pPr>
      <w:r>
        <w:rPr>
          <w:rFonts w:ascii="仿宋_GB2312" w:hAnsi="仿宋_GB2312" w:cs="仿宋_GB2312" w:eastAsia="仿宋_GB2312"/>
        </w:rPr>
        <w:t>采购文件公告:是/否 公告期限：_____________________</w:t>
      </w:r>
    </w:p>
    <w:p>
      <w:pPr>
        <w:pStyle w:val="null3"/>
        <w:ind w:firstLine="480"/>
        <w:jc w:val="left"/>
      </w:pPr>
      <w:r>
        <w:rPr>
          <w:rFonts w:ascii="仿宋_GB2312" w:hAnsi="仿宋_GB2312" w:cs="仿宋_GB2312" w:eastAsia="仿宋_GB2312"/>
        </w:rPr>
        <w:t>采购结果公告:是/否 公告期限：_____________________</w:t>
      </w:r>
    </w:p>
    <w:p>
      <w:pPr>
        <w:pStyle w:val="null3"/>
        <w:ind w:firstLine="480"/>
        <w:jc w:val="left"/>
      </w:pPr>
      <w:r>
        <w:rPr>
          <w:rFonts w:ascii="仿宋_GB2312" w:hAnsi="仿宋_GB2312" w:cs="仿宋_GB2312" w:eastAsia="仿宋_GB2312"/>
        </w:rPr>
        <w:t>三、质疑基本情况</w:t>
      </w:r>
    </w:p>
    <w:p>
      <w:pPr>
        <w:pStyle w:val="null3"/>
        <w:ind w:firstLine="480"/>
        <w:jc w:val="left"/>
      </w:pPr>
      <w:r>
        <w:rPr>
          <w:rFonts w:ascii="仿宋_GB2312" w:hAnsi="仿宋_GB2312" w:cs="仿宋_GB2312" w:eastAsia="仿宋_GB2312"/>
        </w:rPr>
        <w:t>投诉人于 ____年____月____日,向提出质疑，质疑事项为：_____________________</w:t>
      </w:r>
    </w:p>
    <w:p>
      <w:pPr>
        <w:pStyle w:val="null3"/>
        <w:ind w:firstLine="480"/>
        <w:jc w:val="left"/>
      </w:pPr>
      <w:r>
        <w:rPr>
          <w:rFonts w:ascii="仿宋_GB2312" w:hAnsi="仿宋_GB2312" w:cs="仿宋_GB2312" w:eastAsia="仿宋_GB2312"/>
        </w:rPr>
        <w:t>___采购人/代理机构___于____年____月____日,就质疑事项作出了答复/没有在法定期限内作出答复。</w:t>
      </w:r>
    </w:p>
    <w:p>
      <w:pPr>
        <w:pStyle w:val="null3"/>
        <w:ind w:firstLine="480"/>
        <w:jc w:val="left"/>
      </w:pPr>
      <w:r>
        <w:rPr>
          <w:rFonts w:ascii="仿宋_GB2312" w:hAnsi="仿宋_GB2312" w:cs="仿宋_GB2312" w:eastAsia="仿宋_GB2312"/>
        </w:rPr>
        <w:t>四、投诉事项具体内容</w:t>
      </w:r>
    </w:p>
    <w:p>
      <w:pPr>
        <w:pStyle w:val="null3"/>
        <w:ind w:firstLine="480"/>
        <w:jc w:val="left"/>
      </w:pPr>
      <w:r>
        <w:rPr>
          <w:rFonts w:ascii="仿宋_GB2312" w:hAnsi="仿宋_GB2312" w:cs="仿宋_GB2312" w:eastAsia="仿宋_GB2312"/>
        </w:rPr>
        <w:t>投诉事项 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投诉事项2：_____________________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五、与投诉事项相关的投诉请求</w:t>
      </w:r>
    </w:p>
    <w:p>
      <w:pPr>
        <w:pStyle w:val="null3"/>
        <w:ind w:firstLine="480"/>
        <w:jc w:val="left"/>
      </w:pPr>
      <w:r>
        <w:rPr>
          <w:rFonts w:ascii="仿宋_GB2312" w:hAnsi="仿宋_GB2312" w:cs="仿宋_GB2312" w:eastAsia="仿宋_GB2312"/>
        </w:rPr>
        <w:t>请求：________________________</w:t>
      </w:r>
    </w:p>
    <w:p>
      <w:pPr>
        <w:pStyle w:val="null3"/>
        <w:jc w:val="right"/>
      </w:pPr>
      <w:r>
        <w:rPr>
          <w:rFonts w:ascii="仿宋_GB2312" w:hAnsi="仿宋_GB2312" w:cs="仿宋_GB2312" w:eastAsia="仿宋_GB2312"/>
        </w:rPr>
        <w:t>签字(签章)： ________公章________</w:t>
      </w:r>
    </w:p>
    <w:p>
      <w:pPr>
        <w:pStyle w:val="null3"/>
        <w:jc w:val="right"/>
      </w:pPr>
      <w:r>
        <w:rPr>
          <w:rFonts w:ascii="仿宋_GB2312" w:hAnsi="仿宋_GB2312" w:cs="仿宋_GB2312" w:eastAsia="仿宋_GB2312"/>
        </w:rPr>
        <w:t>日期：____年____月____日</w:t>
      </w:r>
    </w:p>
    <w:p>
      <w:pPr>
        <w:pStyle w:val="null3"/>
        <w:ind w:firstLine="480"/>
        <w:jc w:val="left"/>
      </w:pPr>
      <w:r>
        <w:rPr>
          <w:rFonts w:ascii="仿宋_GB2312" w:hAnsi="仿宋_GB2312" w:cs="仿宋_GB2312" w:eastAsia="仿宋_GB2312"/>
        </w:rPr>
        <w:t>投诉书制作说明：</w:t>
      </w:r>
    </w:p>
    <w:p>
      <w:pPr>
        <w:pStyle w:val="null3"/>
        <w:ind w:firstLine="480"/>
        <w:jc w:val="left"/>
      </w:pPr>
      <w:r>
        <w:rPr>
          <w:rFonts w:ascii="仿宋_GB2312" w:hAnsi="仿宋_GB2312" w:cs="仿宋_GB2312" w:eastAsia="仿宋_GB2312"/>
        </w:rPr>
        <w:t>1.投诉人提起投诉时，应当提交投诉书和必要的证明材料，并按照被投诉人和与投诉事项有关的供应商数量提供投诉书副本。</w:t>
      </w:r>
    </w:p>
    <w:p>
      <w:pPr>
        <w:pStyle w:val="null3"/>
        <w:ind w:firstLine="480"/>
        <w:jc w:val="left"/>
      </w:pPr>
      <w:r>
        <w:rPr>
          <w:rFonts w:ascii="仿宋_GB2312" w:hAnsi="仿宋_GB2312" w:cs="仿宋_GB2312" w:eastAsia="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rFonts w:ascii="仿宋_GB2312" w:hAnsi="仿宋_GB2312" w:cs="仿宋_GB2312" w:eastAsia="仿宋_GB2312"/>
        </w:rPr>
        <w:t>3.投诉人若对项目的某一分包进行投诉，投诉书应列明具体分包号。</w:t>
      </w:r>
    </w:p>
    <w:p>
      <w:pPr>
        <w:pStyle w:val="null3"/>
        <w:ind w:firstLine="480"/>
        <w:jc w:val="left"/>
      </w:pPr>
      <w:r>
        <w:rPr>
          <w:rFonts w:ascii="仿宋_GB2312" w:hAnsi="仿宋_GB2312" w:cs="仿宋_GB2312" w:eastAsia="仿宋_GB2312"/>
        </w:rPr>
        <w:t>4.投诉书应简要列明质疑事项，质疑函、质疑答复等作为附件材料提供。</w:t>
      </w:r>
    </w:p>
    <w:p>
      <w:pPr>
        <w:pStyle w:val="null3"/>
        <w:ind w:firstLine="480"/>
        <w:jc w:val="left"/>
      </w:pPr>
      <w:r>
        <w:rPr>
          <w:rFonts w:ascii="仿宋_GB2312" w:hAnsi="仿宋_GB2312" w:cs="仿宋_GB2312" w:eastAsia="仿宋_GB2312"/>
        </w:rPr>
        <w:t>5.投诉书的投诉事项应具体、明确，并有必要的事实依据和法律依据。</w:t>
      </w:r>
    </w:p>
    <w:p>
      <w:pPr>
        <w:pStyle w:val="null3"/>
        <w:ind w:firstLine="480"/>
        <w:jc w:val="left"/>
      </w:pPr>
      <w:r>
        <w:rPr>
          <w:rFonts w:ascii="仿宋_GB2312" w:hAnsi="仿宋_GB2312" w:cs="仿宋_GB2312" w:eastAsia="仿宋_GB2312"/>
        </w:rPr>
        <w:t>6.投诉书的投诉请求应与投诉事项相关。</w:t>
      </w:r>
    </w:p>
    <w:p>
      <w:pPr>
        <w:pStyle w:val="null3"/>
        <w:ind w:firstLine="480"/>
        <w:jc w:val="left"/>
      </w:pPr>
      <w:r>
        <w:rPr>
          <w:rFonts w:ascii="仿宋_GB2312" w:hAnsi="仿宋_GB2312" w:cs="仿宋_GB2312" w:eastAsia="仿宋_GB2312"/>
        </w:rPr>
        <w:t>7.投诉人为自然人的，投诉书应当由本人签字；投诉人为法人或者其他组织的，投诉书应当由法定代表人、主要负责人，或者其授权代表签字或者盖章，并加盖公章。</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