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关于《国家税务总局清远市税务局关于税费事项全市通办的通告》的解读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"http://86.16.27.228/gdsw/dgsw_zcjd/2022-08/31/javascript:;"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connect.qq.com/widget/shareqq/index.html?url=http://86.16.27.228/gdsw/dgsw_zcjd/2022-08/31/content_878594f508e84751a408888bd88ebdd4.shtml&amp;title=%E5%85%B3%E4%BA%8E%E3%80%8A%E5%9B%BD%E5%AE%B6%E7%A8%8E%E5%8A%A1%E6%80%BB%E5%B1%80%E4%B8%9C%E8%8E%9E%E5%B8%82%E7%A8%8E%E5%8A%A1%E5%B1%80%E5%85%B3%E4%BA%8E%E7%A8%8E%E8%B4%B9%E4%BA%8B%E9%A1%B9%E5%85%A8%E5%B8%82%E9%80%9A%E5%8A%9E%E7%9A%84%E5%85%AC%E5%91%8A%E3%80%8B%E7%9A%84%E8%A7%A3%E8%AF%BB&amp;source=%E5%85%B3%E4%BA%8E%E3%80%8A%E5%9B%BD%E5%AE%B6%E7%A8%8E%E5%8A%A1%E6%80%BB%E5%B1%80%E4%B8%9C%E8%8E%9E%E5%B8%82%E7%A8%8E%E5%8A%A1%E5%B1%80%E5%85%B3%E4%BA%8E%E7%A8%8E%E8%B4%B9%E4%BA%8B%E9%A1%B9%E5%85%A8%E5%B8%82%E9%80%9A%E5%8A%9E%E7%9A%84%E5%85%AC%E5%91%8A%E3%80%8B%E7%9A%84%E8%A7%A3%E8%AF%BB&amp;desc=&amp;pics=http://86.16.27.228/gdsw/dgsw_header/201908/5654681a9f0343f0843ceb14e300ca86/images/55278d8d471044029fb5de038e9b67c8.png" \t "http://86.16.27.228/gdsw/dgsw_zcjd/2022-08/31/_blank"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sns.qzone.qq.com/cgi-bin/qzshare/cgi_qzshare_onekey?url=http://86.16.27.228/gdsw/dgsw_zcjd/2022-08/31/content_878594f508e84751a408888bd88ebdd4.shtml&amp;title=%E5%85%B3%E4%BA%8E%E3%80%8A%E5%9B%BD%E5%AE%B6%E7%A8%8E%E5%8A%A1%E6%80%BB%E5%B1%80%E4%B8%9C%E8%8E%9E%E5%B8%82%E7%A8%8E%E5%8A%A1%E5%B1%80%E5%85%B3%E4%BA%8E%E7%A8%8E%E8%B4%B9%E4%BA%8B%E9%A1%B9%E5%85%A8%E5%B8%82%E9%80%9A%E5%8A%9E%E7%9A%84%E5%85%AC%E5%91%8A%E3%80%8B%E7%9A%84%E8%A7%A3%E8%AF%BB&amp;desc=&amp;summary=&amp;site=%E5%85%B3%E4%BA%8E%E3%80%8A%E5%9B%BD%E5%AE%B6%E7%A8%8E%E5%8A%A1%E6%80%BB%E5%B1%80%E4%B8%9C%E8%8E%9E%E5%B8%82%E7%A8%8E%E5%8A%A1%E5%B1%80%E5%85%B3%E4%BA%8E%E7%A8%8E%E8%B4%B9%E4%BA%8B%E9%A1%B9%E5%85%A8%E5%B8%82%E9%80%9A%E5%8A%9E%E7%9A%84%E5%85%AC%E5%91%8A%E3%80%8B%E7%9A%84%E8%A7%A3%E8%AF%BB" \t "http://86.16.27.228/gdsw/dgsw_zcjd/2022-08/31/_blank"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service.weibo.com/share/share.php?url=http://86.16.27.228/gdsw/dgsw_zcjd/2022-08/31/content_878594f508e84751a408888bd88ebdd4.shtml&amp;title=%E5%85%B3%E4%BA%8E%E3%80%8A%E5%9B%BD%E5%AE%B6%E7%A8%8E%E5%8A%A1%E6%80%BB%E5%B1%80%E4%B8%9C%E8%8E%9E%E5%B8%82%E7%A8%8E%E5%8A%A1%E5%B1%80%E5%85%B3%E4%BA%8E%E7%A8%8E%E8%B4%B9%E4%BA%8B%E9%A1%B9%E5%85%A8%E5%B8%82%E9%80%9A%E5%8A%9E%E7%9A%84%E5%85%AC%E5%91%8A%E3%80%8B%E7%9A%84%E8%A7%A3%E8%AF%BB&amp;pic=http://86.16.27.228/gdsw/dgsw_header/201908/5654681a9f0343f0843ceb14e300ca86/images/55278d8d471044029fb5de038e9b67c8.png&amp;appkey=" \t "http://86.16.27.228/gdsw/dgsw_zcjd/2022-08/31/_blank"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为便于纳税人和税务机关理解和执行，现对《国家税务总局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市税务局关于税费事项全市通办的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</w:t>
      </w:r>
      <w:r>
        <w:rPr>
          <w:rFonts w:hint="eastAsia" w:ascii="仿宋_GB2312" w:hAnsi="仿宋_GB2312" w:eastAsia="仿宋_GB2312" w:cs="仿宋_GB2312"/>
          <w:sz w:val="32"/>
          <w:szCs w:val="32"/>
        </w:rPr>
        <w:t>告》解读如下：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一、公告的背景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为持续推进办税便利化改革，根据国家税务总局同城通办工作要求，国家税务总局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市税务局结合工作实际，在全面推行“非接触式”税费服务的基础上，针对纳税人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、缴费人、扣缴义务人</w:t>
      </w:r>
      <w:r>
        <w:rPr>
          <w:rFonts w:hint="eastAsia" w:ascii="仿宋_GB2312" w:hAnsi="仿宋_GB2312" w:eastAsia="仿宋_GB2312" w:cs="仿宋_GB2312"/>
          <w:sz w:val="32"/>
          <w:szCs w:val="32"/>
        </w:rPr>
        <w:t>线下跨区域办理税费事项的需求，进一步扩大税费事项全市通办的服务范围，在全市各办税服务厅实行税费事项全市通办，以最大限度方便纳税人自主选择办税场所为目标，进一步降低办税成本。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二、全市各办税服务厅全市通办的具体内容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全市通办是指在不改变主管税务机关、税收预算级次和收入归属的前提下，全市各办税服务厅提供《国家税务总局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市税务局全市通办税费事项清单》（以下简称《清单》）范围内涉税（费）事项的全市通办服务，纳税人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、缴费人、扣缴义务人</w:t>
      </w:r>
      <w:r>
        <w:rPr>
          <w:rFonts w:hint="eastAsia" w:ascii="仿宋_GB2312" w:hAnsi="仿宋_GB2312" w:eastAsia="仿宋_GB2312" w:cs="仿宋_GB2312"/>
          <w:sz w:val="32"/>
          <w:szCs w:val="32"/>
        </w:rPr>
        <w:t>可自行选择办税服务场所。《清单》包括信息报告、发票办理、申报纳税、优惠办理、证明办理等税费事项。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三、税费事项全市通办的具体实施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</w:t>
      </w:r>
      <w:r>
        <w:rPr>
          <w:rFonts w:hint="eastAsia" w:ascii="仿宋_GB2312" w:hAnsi="仿宋_GB2312" w:eastAsia="仿宋_GB2312" w:cs="仿宋_GB2312"/>
          <w:sz w:val="32"/>
          <w:szCs w:val="32"/>
        </w:rPr>
        <w:t>告提示纳税人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、缴费人、扣缴义务人</w:t>
      </w:r>
      <w:r>
        <w:rPr>
          <w:rFonts w:hint="eastAsia" w:ascii="仿宋_GB2312" w:hAnsi="仿宋_GB2312" w:eastAsia="仿宋_GB2312" w:cs="仿宋_GB2312"/>
          <w:sz w:val="32"/>
          <w:szCs w:val="32"/>
        </w:rPr>
        <w:t>可通过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清远</w:t>
      </w:r>
      <w:r>
        <w:rPr>
          <w:rFonts w:hint="eastAsia" w:ascii="仿宋_GB2312" w:hAnsi="仿宋_GB2312" w:eastAsia="仿宋_GB2312" w:cs="仿宋_GB2312"/>
          <w:sz w:val="32"/>
          <w:szCs w:val="32"/>
        </w:rPr>
        <w:t>市税务局门户网站（http://guangdong.chinatax.gov.cn/gdsw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qy</w:t>
      </w:r>
      <w:r>
        <w:rPr>
          <w:rFonts w:hint="eastAsia" w:ascii="仿宋_GB2312" w:hAnsi="仿宋_GB2312" w:eastAsia="仿宋_GB2312" w:cs="仿宋_GB2312"/>
          <w:sz w:val="32"/>
          <w:szCs w:val="32"/>
        </w:rPr>
        <w:t>sw/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qy</w:t>
      </w:r>
      <w:r>
        <w:rPr>
          <w:rFonts w:hint="eastAsia" w:ascii="仿宋_GB2312" w:hAnsi="仿宋_GB2312" w:eastAsia="仿宋_GB2312" w:cs="仿宋_GB2312"/>
          <w:sz w:val="32"/>
          <w:szCs w:val="32"/>
        </w:rPr>
        <w:t>sw_index.shtml）查阅《清单》和办税指南相关内容，也可拨打12366纳税服务热线或到办税服务厅现场咨询。同时市税务局将根据政策变化，动态调整《清单》并在门户网站公布。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通</w:t>
      </w:r>
      <w:r>
        <w:rPr>
          <w:rFonts w:hint="eastAsia" w:ascii="黑体" w:hAnsi="黑体" w:eastAsia="黑体" w:cs="黑体"/>
          <w:sz w:val="32"/>
          <w:szCs w:val="32"/>
        </w:rPr>
        <w:t>告施行时间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</w:t>
      </w:r>
      <w:r>
        <w:rPr>
          <w:rFonts w:hint="eastAsia" w:ascii="仿宋_GB2312" w:hAnsi="仿宋_GB2312" w:eastAsia="仿宋_GB2312" w:cs="仿宋_GB2312"/>
          <w:sz w:val="32"/>
          <w:szCs w:val="32"/>
        </w:rPr>
        <w:t>告自发布之日起施行。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5658D"/>
    <w:rsid w:val="0E550618"/>
    <w:rsid w:val="326201BA"/>
    <w:rsid w:val="4DF70D5F"/>
    <w:rsid w:val="6570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2022-09-27T02:41:00Z</dcterms:created>
  <dc:creator>Administrator</dc:creator>
  <cp:lastModifiedBy>张茂龙</cp:lastModifiedBy>
  <dcterms:modified xsi:type="dcterms:W3CDTF">2022-09-30T09:14:49Z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