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F7" w:rsidRDefault="00027F3A" w:rsidP="00027F3A">
      <w:pPr>
        <w:jc w:val="center"/>
        <w:rPr>
          <w:rFonts w:ascii="华文中宋" w:eastAsia="华文中宋" w:hAnsi="华文中宋"/>
          <w:bCs/>
          <w:color w:val="333333"/>
          <w:sz w:val="36"/>
          <w:szCs w:val="36"/>
        </w:rPr>
      </w:pPr>
      <w:bookmarkStart w:id="0" w:name="OLE_LINK1"/>
      <w:r w:rsidRPr="00381EF7">
        <w:rPr>
          <w:rFonts w:ascii="华文中宋" w:eastAsia="华文中宋" w:hAnsi="华文中宋" w:hint="eastAsia"/>
          <w:bCs/>
          <w:color w:val="333333"/>
          <w:sz w:val="36"/>
          <w:szCs w:val="36"/>
        </w:rPr>
        <w:t>关于《</w:t>
      </w:r>
      <w:r w:rsidRPr="00381EF7">
        <w:rPr>
          <w:rFonts w:ascii="华文中宋" w:eastAsia="华文中宋" w:hAnsi="华文中宋"/>
          <w:bCs/>
          <w:color w:val="333333"/>
          <w:sz w:val="36"/>
          <w:szCs w:val="36"/>
        </w:rPr>
        <w:t>国家税务总局</w:t>
      </w:r>
      <w:r w:rsidRPr="00381EF7">
        <w:rPr>
          <w:rFonts w:ascii="华文中宋" w:eastAsia="华文中宋" w:hAnsi="华文中宋" w:hint="eastAsia"/>
          <w:bCs/>
          <w:color w:val="333333"/>
          <w:sz w:val="36"/>
          <w:szCs w:val="36"/>
        </w:rPr>
        <w:t>梅州</w:t>
      </w:r>
      <w:r w:rsidRPr="00381EF7">
        <w:rPr>
          <w:rFonts w:ascii="华文中宋" w:eastAsia="华文中宋" w:hAnsi="华文中宋"/>
          <w:bCs/>
          <w:color w:val="333333"/>
          <w:sz w:val="36"/>
          <w:szCs w:val="36"/>
        </w:rPr>
        <w:t>市税务局关于</w:t>
      </w:r>
    </w:p>
    <w:p w:rsidR="00027F3A" w:rsidRPr="00381EF7" w:rsidRDefault="00027F3A" w:rsidP="00027F3A">
      <w:pPr>
        <w:jc w:val="center"/>
        <w:rPr>
          <w:rFonts w:ascii="华文中宋" w:eastAsia="华文中宋" w:hAnsi="华文中宋"/>
          <w:bCs/>
          <w:color w:val="333333"/>
          <w:sz w:val="36"/>
          <w:szCs w:val="36"/>
        </w:rPr>
      </w:pPr>
      <w:r w:rsidRPr="00381EF7">
        <w:rPr>
          <w:rFonts w:ascii="华文中宋" w:eastAsia="华文中宋" w:hAnsi="华文中宋"/>
          <w:bCs/>
          <w:color w:val="333333"/>
          <w:sz w:val="36"/>
          <w:szCs w:val="36"/>
        </w:rPr>
        <w:t>增值税</w:t>
      </w:r>
      <w:r w:rsidRPr="00381EF7">
        <w:rPr>
          <w:rFonts w:ascii="华文中宋" w:eastAsia="华文中宋" w:hAnsi="华文中宋" w:hint="eastAsia"/>
          <w:bCs/>
          <w:color w:val="333333"/>
          <w:sz w:val="36"/>
          <w:szCs w:val="36"/>
        </w:rPr>
        <w:t>发票</w:t>
      </w:r>
      <w:r w:rsidRPr="00381EF7">
        <w:rPr>
          <w:rFonts w:ascii="华文中宋" w:eastAsia="华文中宋" w:hAnsi="华文中宋"/>
          <w:bCs/>
          <w:color w:val="333333"/>
          <w:sz w:val="36"/>
          <w:szCs w:val="36"/>
        </w:rPr>
        <w:t>实地查验有关问题的公告</w:t>
      </w:r>
      <w:r w:rsidRPr="00381EF7">
        <w:rPr>
          <w:rFonts w:ascii="华文中宋" w:eastAsia="华文中宋" w:hAnsi="华文中宋" w:hint="eastAsia"/>
          <w:bCs/>
          <w:color w:val="333333"/>
          <w:sz w:val="36"/>
          <w:szCs w:val="36"/>
        </w:rPr>
        <w:t>》的解读</w:t>
      </w:r>
    </w:p>
    <w:p w:rsidR="00027F3A" w:rsidRPr="001222C8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027F3A" w:rsidRPr="00027F3A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为明确</w:t>
      </w: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纳税人申领</w:t>
      </w:r>
      <w:r w:rsidRPr="00B02CBE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增值税发票</w:t>
      </w: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税务机关需开展事后</w:t>
      </w:r>
      <w:r w:rsidRPr="00B02CBE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实地查验的范围</w:t>
      </w:r>
      <w:r w:rsidRPr="00027F3A">
        <w:rPr>
          <w:rFonts w:ascii="仿宋" w:eastAsia="仿宋" w:hAnsi="仿宋" w:cs="宋体"/>
          <w:color w:val="333333"/>
          <w:kern w:val="0"/>
          <w:sz w:val="32"/>
          <w:szCs w:val="32"/>
        </w:rPr>
        <w:t>，国家税务总局</w:t>
      </w:r>
      <w:r w:rsidRPr="00027F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梅州</w:t>
      </w:r>
      <w:r w:rsidRPr="00027F3A">
        <w:rPr>
          <w:rFonts w:ascii="仿宋" w:eastAsia="仿宋" w:hAnsi="仿宋" w:cs="宋体"/>
          <w:color w:val="333333"/>
          <w:kern w:val="0"/>
          <w:sz w:val="32"/>
          <w:szCs w:val="32"/>
        </w:rPr>
        <w:t>市税务局制</w:t>
      </w:r>
      <w:r w:rsidRPr="00027F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发</w:t>
      </w:r>
      <w:r w:rsidRPr="00027F3A">
        <w:rPr>
          <w:rFonts w:ascii="仿宋" w:eastAsia="仿宋" w:hAnsi="仿宋" w:cs="宋体"/>
          <w:color w:val="333333"/>
          <w:kern w:val="0"/>
          <w:sz w:val="32"/>
          <w:szCs w:val="32"/>
        </w:rPr>
        <w:t>了《国家税务总局</w:t>
      </w:r>
      <w:r w:rsidRPr="00027F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梅州</w:t>
      </w:r>
      <w:r w:rsidRPr="00027F3A">
        <w:rPr>
          <w:rFonts w:ascii="仿宋" w:eastAsia="仿宋" w:hAnsi="仿宋" w:cs="宋体"/>
          <w:color w:val="333333"/>
          <w:kern w:val="0"/>
          <w:sz w:val="32"/>
          <w:szCs w:val="32"/>
        </w:rPr>
        <w:t>市税务局关于增值税</w:t>
      </w:r>
      <w:r w:rsidRPr="00027F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发票</w:t>
      </w:r>
      <w:r w:rsidRPr="00027F3A">
        <w:rPr>
          <w:rFonts w:ascii="仿宋" w:eastAsia="仿宋" w:hAnsi="仿宋" w:cs="宋体"/>
          <w:color w:val="333333"/>
          <w:kern w:val="0"/>
          <w:sz w:val="32"/>
          <w:szCs w:val="32"/>
        </w:rPr>
        <w:t>实地查验有关问题的公告》（以下简称《公告》）</w:t>
      </w:r>
      <w:r w:rsidRPr="00027F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027F3A">
        <w:rPr>
          <w:rFonts w:ascii="仿宋" w:eastAsia="仿宋" w:hAnsi="仿宋" w:cs="宋体"/>
          <w:color w:val="333333"/>
          <w:kern w:val="0"/>
          <w:sz w:val="32"/>
          <w:szCs w:val="32"/>
        </w:rPr>
        <w:t>现解读如下：</w:t>
      </w:r>
    </w:p>
    <w:p w:rsidR="00027F3A" w:rsidRPr="00D06F9F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华文中宋" w:eastAsia="华文中宋" w:hAnsi="华文中宋" w:cs="宋体"/>
          <w:color w:val="333333"/>
          <w:kern w:val="0"/>
          <w:sz w:val="32"/>
          <w:szCs w:val="32"/>
        </w:rPr>
      </w:pPr>
      <w:r w:rsidRPr="00D06F9F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一、《公告》出台的背景</w:t>
      </w:r>
    </w:p>
    <w:p w:rsidR="00027F3A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02CBE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《国家税务总局广东省税务局关于发布〈广东省纳税人申领增值税发票分类分级管理办法〉的公告》（国家税务总局</w:t>
      </w: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广东省税务局</w:t>
      </w:r>
      <w:r w:rsidRPr="00B02CBE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公告</w:t>
      </w: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2020</w:t>
      </w:r>
      <w:r w:rsidRPr="00B02CBE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 xml:space="preserve"> 年第</w:t>
      </w: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6</w:t>
      </w:r>
      <w:r w:rsidRPr="00B02CBE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 xml:space="preserve"> 号）</w:t>
      </w: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第十三条第四</w:t>
      </w:r>
      <w:r w:rsidR="00381EF7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项</w:t>
      </w: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规定，各地市级税务局结合本地征管实际，确定需开展事后实地查验的范围。</w:t>
      </w:r>
    </w:p>
    <w:p w:rsidR="00027F3A" w:rsidRPr="00D06F9F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华文中宋" w:eastAsia="华文中宋" w:hAnsi="华文中宋" w:cs="宋体"/>
          <w:color w:val="333333"/>
          <w:kern w:val="0"/>
          <w:sz w:val="32"/>
          <w:szCs w:val="32"/>
        </w:rPr>
      </w:pPr>
      <w:r w:rsidRPr="00D06F9F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二、《公告》的主要内容</w:t>
      </w:r>
    </w:p>
    <w:p w:rsidR="00027F3A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（一）Ⅰ类纳税人申请增值税普通发票、机动车销售统一发票最高开票限额为100万元（含）以上且发票月领用数量为50份（含）以上的。</w:t>
      </w:r>
    </w:p>
    <w:p w:rsidR="00027F3A" w:rsidRPr="004A7F3A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（二）Ⅱ类纳税人申请增值税普通发票、机动车销售统一发票最高开票限额为100万元（含）以上且发票月领用数量为25份（含）以上的；Ⅱ类纳税人申请增值税专用发票最高开票限额为10万元且发票月领用数量为15份（含）以上的。</w:t>
      </w:r>
    </w:p>
    <w:p w:rsidR="00027F3A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（三）Ⅲ类纳税人申请增值税普通发票、机动车销售统一发票最高开票限额为10万元（含）以上且发票月领用数量为5份（含）以上的；Ⅲ类纳税人申请增值税专用发票最高开票限额为10万元且发票月领用数量为5份（含）以上的。</w:t>
      </w:r>
    </w:p>
    <w:p w:rsidR="00027F3A" w:rsidRPr="00D06F9F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华文中宋" w:eastAsia="华文中宋" w:hAnsi="华文中宋" w:cs="宋体"/>
          <w:color w:val="333333"/>
          <w:kern w:val="0"/>
          <w:sz w:val="32"/>
          <w:szCs w:val="32"/>
        </w:rPr>
      </w:pPr>
      <w:r w:rsidRPr="00D06F9F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三、《公告》</w:t>
      </w:r>
      <w:r w:rsidR="00D06F9F" w:rsidRPr="00D06F9F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的</w:t>
      </w:r>
      <w:r w:rsidRPr="00D06F9F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生效时间</w:t>
      </w:r>
    </w:p>
    <w:p w:rsidR="00027F3A" w:rsidRPr="00027F3A" w:rsidRDefault="00027F3A" w:rsidP="00027F3A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27F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自202</w:t>
      </w:r>
      <w:r w:rsidR="00236D5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Pr="00027F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年1月1日起执行。</w:t>
      </w:r>
    </w:p>
    <w:p w:rsidR="00027F3A" w:rsidRPr="00027F3A" w:rsidRDefault="00027F3A" w:rsidP="00027F3A">
      <w:pPr>
        <w:widowControl/>
        <w:shd w:val="clear" w:color="auto" w:fill="FFFFFF"/>
        <w:spacing w:before="100" w:beforeAutospacing="1" w:after="180"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027F3A" w:rsidRPr="00027F3A" w:rsidRDefault="00027F3A" w:rsidP="00027F3A">
      <w:pPr>
        <w:ind w:firstLineChars="257" w:firstLine="822"/>
        <w:jc w:val="left"/>
        <w:rPr>
          <w:rFonts w:ascii="仿宋_GB2312" w:eastAsia="仿宋_GB2312" w:hAnsi="华文中宋"/>
          <w:bCs/>
          <w:color w:val="333333"/>
          <w:sz w:val="32"/>
          <w:szCs w:val="32"/>
        </w:rPr>
      </w:pPr>
    </w:p>
    <w:bookmarkEnd w:id="0"/>
    <w:p w:rsidR="00AA64BD" w:rsidRPr="00027F3A" w:rsidRDefault="00AA64BD">
      <w:pPr>
        <w:rPr>
          <w:rFonts w:ascii="仿宋_GB2312" w:eastAsia="仿宋_GB2312"/>
          <w:sz w:val="32"/>
          <w:szCs w:val="32"/>
        </w:rPr>
      </w:pPr>
    </w:p>
    <w:sectPr w:rsidR="00AA64BD" w:rsidRPr="00027F3A" w:rsidSect="00AA6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F64" w:rsidRDefault="00C17F64" w:rsidP="00381EF7">
      <w:r>
        <w:separator/>
      </w:r>
    </w:p>
  </w:endnote>
  <w:endnote w:type="continuationSeparator" w:id="1">
    <w:p w:rsidR="00C17F64" w:rsidRDefault="00C17F64" w:rsidP="0038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F64" w:rsidRDefault="00C17F64" w:rsidP="00381EF7">
      <w:r>
        <w:separator/>
      </w:r>
    </w:p>
  </w:footnote>
  <w:footnote w:type="continuationSeparator" w:id="1">
    <w:p w:rsidR="00C17F64" w:rsidRDefault="00C17F64" w:rsidP="00381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F3A"/>
    <w:rsid w:val="00027F3A"/>
    <w:rsid w:val="001222C8"/>
    <w:rsid w:val="001B41D2"/>
    <w:rsid w:val="00236D59"/>
    <w:rsid w:val="002404D7"/>
    <w:rsid w:val="00381EF7"/>
    <w:rsid w:val="00430AFD"/>
    <w:rsid w:val="00481EA8"/>
    <w:rsid w:val="009059EE"/>
    <w:rsid w:val="00A44390"/>
    <w:rsid w:val="00AA64BD"/>
    <w:rsid w:val="00AC645B"/>
    <w:rsid w:val="00BC068D"/>
    <w:rsid w:val="00C10993"/>
    <w:rsid w:val="00C17F64"/>
    <w:rsid w:val="00D06F9F"/>
    <w:rsid w:val="00F4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027F3A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rsid w:val="00027F3A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link w:val="a3"/>
    <w:uiPriority w:val="99"/>
    <w:semiHidden/>
    <w:rsid w:val="00027F3A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38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81EF7"/>
    <w:rPr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381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381E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286</Words>
  <Characters>292</Characters>
  <Application>Microsoft Office Word</Application>
  <DocSecurity>0</DocSecurity>
  <Lines>17</Lines>
  <Paragraphs>11</Paragraphs>
  <ScaleCrop>false</ScaleCrop>
  <Company>微软中国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李苑华</dc:creator>
  <cp:lastModifiedBy>陈雅乐</cp:lastModifiedBy>
  <cp:revision>2</cp:revision>
  <cp:lastPrinted>2020-12-30T07:22:00Z</cp:lastPrinted>
  <dcterms:created xsi:type="dcterms:W3CDTF">2021-02-18T09:49:00Z</dcterms:created>
  <dcterms:modified xsi:type="dcterms:W3CDTF">2021-02-18T09:49:00Z</dcterms:modified>
</cp:coreProperties>
</file>