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  <w:bookmarkStart w:id="0" w:name="_GoBack"/>
    </w:p>
    <w:p>
      <w:pPr>
        <w:spacing w:line="219" w:lineRule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pacing w:val="97"/>
          <w:sz w:val="44"/>
          <w:szCs w:val="44"/>
        </w:rPr>
        <w:t>服务承诺函</w:t>
      </w:r>
    </w:p>
    <w:bookmarkEnd w:id="0"/>
    <w:p>
      <w:pPr>
        <w:pStyle w:val="5"/>
        <w:adjustRightInd w:val="0"/>
        <w:snapToGrid w:val="0"/>
        <w:rPr>
          <w:rFonts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firstLine="668" w:firstLineChars="200"/>
        <w:rPr>
          <w:rFonts w:ascii="仿宋_GB2312" w:hAnsi="仿宋" w:eastAsia="仿宋_GB2312" w:cs="仿宋"/>
          <w:spacing w:val="7"/>
          <w:sz w:val="32"/>
          <w:szCs w:val="32"/>
        </w:rPr>
      </w:pPr>
      <w:r>
        <w:rPr>
          <w:rFonts w:hint="eastAsia" w:ascii="仿宋_GB2312" w:hAnsi="仿宋" w:eastAsia="仿宋_GB2312" w:cs="仿宋"/>
          <w:spacing w:val="7"/>
          <w:sz w:val="32"/>
          <w:szCs w:val="32"/>
        </w:rPr>
        <w:t>采购项目名称：</w:t>
      </w:r>
      <w:r>
        <w:rPr>
          <w:rFonts w:hint="eastAsia" w:ascii="仿宋_GB2312" w:hAnsi="仿宋" w:eastAsia="仿宋_GB2312" w:cs="仿宋"/>
          <w:spacing w:val="7"/>
          <w:sz w:val="32"/>
          <w:szCs w:val="32"/>
          <w:u w:val="single"/>
        </w:rPr>
        <w:t>江门税务2025年稽查办案工具包购买项目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仿宋"/>
          <w:spacing w:val="8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我方承诺在</w:t>
      </w:r>
      <w:r>
        <w:rPr>
          <w:rFonts w:hint="eastAsia" w:ascii="仿宋_GB2312" w:hAnsi="仿宋" w:eastAsia="仿宋_GB2312" w:cs="仿宋"/>
          <w:spacing w:val="6"/>
          <w:sz w:val="32"/>
          <w:szCs w:val="32"/>
        </w:rPr>
        <w:t>参与本项目政府采购活动前三年内，在经营活动中没有重大</w:t>
      </w:r>
      <w:r>
        <w:rPr>
          <w:rFonts w:hint="eastAsia" w:ascii="仿宋_GB2312" w:hAnsi="仿宋" w:eastAsia="仿宋_GB2312" w:cs="仿宋"/>
          <w:spacing w:val="7"/>
          <w:sz w:val="32"/>
          <w:szCs w:val="32"/>
        </w:rPr>
        <w:t>违法记录；参与本项目政府采购活动时不存在被有关部门禁止参</w:t>
      </w:r>
      <w:r>
        <w:rPr>
          <w:rFonts w:hint="eastAsia" w:ascii="仿宋_GB2312" w:hAnsi="仿宋" w:eastAsia="仿宋_GB2312" w:cs="仿宋"/>
          <w:spacing w:val="5"/>
          <w:sz w:val="32"/>
          <w:szCs w:val="32"/>
        </w:rPr>
        <w:t>与政府采购活动且在有效期内的情况。与其他报价供应商不存在</w:t>
      </w:r>
      <w:r>
        <w:rPr>
          <w:rFonts w:hint="eastAsia" w:ascii="仿宋_GB2312" w:hAnsi="仿宋" w:eastAsia="仿宋_GB2312" w:cs="仿宋"/>
          <w:spacing w:val="8"/>
          <w:sz w:val="32"/>
          <w:szCs w:val="32"/>
        </w:rPr>
        <w:t>单位负责人为同一人或者存在直接、间接控股、管理关系。</w:t>
      </w:r>
    </w:p>
    <w:p>
      <w:pPr>
        <w:adjustRightInd w:val="0"/>
        <w:snapToGrid w:val="0"/>
        <w:spacing w:line="360" w:lineRule="auto"/>
        <w:ind w:left="209" w:right="275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我方所承诺以上的相关内容，如有违反，除承担由此带来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的相关责任，采购人有权不予签订合同或解除本项目采购合</w:t>
      </w:r>
      <w:r>
        <w:rPr>
          <w:rFonts w:hint="eastAsia" w:ascii="仿宋_GB2312" w:hAnsi="仿宋" w:eastAsia="仿宋_GB2312" w:cs="仿宋"/>
          <w:spacing w:val="-14"/>
          <w:sz w:val="32"/>
          <w:szCs w:val="32"/>
        </w:rPr>
        <w:t>同。</w:t>
      </w:r>
    </w:p>
    <w:p>
      <w:pPr>
        <w:spacing w:before="95"/>
        <w:ind w:left="3128"/>
        <w:rPr>
          <w:rFonts w:ascii="仿宋_GB2312" w:hAnsi="仿宋" w:eastAsia="仿宋_GB2312" w:cs="仿宋"/>
          <w:spacing w:val="14"/>
          <w:sz w:val="32"/>
          <w:szCs w:val="32"/>
        </w:rPr>
      </w:pPr>
    </w:p>
    <w:p>
      <w:pPr>
        <w:spacing w:before="95"/>
        <w:ind w:left="3128"/>
        <w:rPr>
          <w:rFonts w:ascii="仿宋_GB2312" w:hAnsi="仿宋" w:eastAsia="仿宋_GB2312" w:cs="仿宋"/>
          <w:spacing w:val="14"/>
          <w:sz w:val="32"/>
          <w:szCs w:val="32"/>
        </w:rPr>
      </w:pPr>
    </w:p>
    <w:p>
      <w:pPr>
        <w:spacing w:before="101" w:line="221" w:lineRule="auto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26"/>
          <w:sz w:val="32"/>
          <w:szCs w:val="32"/>
        </w:rPr>
        <w:t xml:space="preserve">                  供应商名称(盖章):</w:t>
      </w:r>
    </w:p>
    <w:p>
      <w:pPr>
        <w:ind w:firstLine="2682" w:firstLineChars="900"/>
        <w:rPr>
          <w:rFonts w:ascii="仿宋_GB2312" w:hAnsi="仿宋" w:eastAsia="仿宋_GB2312" w:cs="仿宋"/>
          <w:spacing w:val="14"/>
          <w:sz w:val="32"/>
          <w:szCs w:val="32"/>
        </w:rPr>
      </w:pPr>
      <w:r>
        <w:rPr>
          <w:rFonts w:hint="eastAsia" w:ascii="仿宋_GB2312" w:hAnsi="仿宋" w:eastAsia="仿宋_GB2312" w:cs="仿宋"/>
          <w:spacing w:val="-11"/>
          <w:sz w:val="32"/>
          <w:szCs w:val="32"/>
        </w:rPr>
        <w:t xml:space="preserve">              日期：</w:t>
      </w:r>
      <w:r>
        <w:rPr>
          <w:rFonts w:hint="eastAsia" w:ascii="仿宋_GB2312" w:hAnsi="仿宋" w:eastAsia="仿宋_GB2312" w:cs="仿宋"/>
          <w:spacing w:val="31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53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58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日</w:t>
      </w:r>
    </w:p>
    <w:p>
      <w:pPr>
        <w:jc w:val="center"/>
        <w:rPr>
          <w:rFonts w:ascii="仿宋_GB2312" w:eastAsia="仿宋_GB2312" w:cs="仿宋_GB2312" w:hAnsiTheme="majorEastAsia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1D"/>
    <w:rsid w:val="000A3C5C"/>
    <w:rsid w:val="00194012"/>
    <w:rsid w:val="0019781D"/>
    <w:rsid w:val="0025342C"/>
    <w:rsid w:val="003A4CAF"/>
    <w:rsid w:val="00463909"/>
    <w:rsid w:val="004B223B"/>
    <w:rsid w:val="004C2672"/>
    <w:rsid w:val="00525DAF"/>
    <w:rsid w:val="00636EEF"/>
    <w:rsid w:val="00744491"/>
    <w:rsid w:val="00841305"/>
    <w:rsid w:val="00880988"/>
    <w:rsid w:val="0090621D"/>
    <w:rsid w:val="00953DBC"/>
    <w:rsid w:val="00A916F3"/>
    <w:rsid w:val="00A96F15"/>
    <w:rsid w:val="00AC4DA5"/>
    <w:rsid w:val="00D615E3"/>
    <w:rsid w:val="00DD59B8"/>
    <w:rsid w:val="00E7760D"/>
    <w:rsid w:val="00F379A9"/>
    <w:rsid w:val="00F65C6F"/>
    <w:rsid w:val="09694E25"/>
    <w:rsid w:val="11F9176B"/>
    <w:rsid w:val="14843E50"/>
    <w:rsid w:val="177E5001"/>
    <w:rsid w:val="20635A5A"/>
    <w:rsid w:val="2467273B"/>
    <w:rsid w:val="28353868"/>
    <w:rsid w:val="2CB44819"/>
    <w:rsid w:val="3B346057"/>
    <w:rsid w:val="41ED2A35"/>
    <w:rsid w:val="421E7B93"/>
    <w:rsid w:val="54A67400"/>
    <w:rsid w:val="5D9B5513"/>
    <w:rsid w:val="5E713C68"/>
    <w:rsid w:val="60D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adjustRightInd w:val="0"/>
      <w:snapToGrid w:val="0"/>
      <w:spacing w:line="560" w:lineRule="exact"/>
      <w:jc w:val="center"/>
      <w:outlineLvl w:val="0"/>
    </w:pPr>
    <w:rPr>
      <w:rFonts w:ascii="Cambria" w:hAnsi="Cambria" w:eastAsia="仿宋_GB2312" w:cs="Times New Roman"/>
      <w:bCs/>
      <w:kern w:val="32"/>
      <w:sz w:val="32"/>
      <w:szCs w:val="32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adjustRightInd w:val="0"/>
      <w:snapToGrid w:val="0"/>
      <w:spacing w:line="600" w:lineRule="exact"/>
      <w:jc w:val="lef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600" w:lineRule="exact"/>
      <w:jc w:val="left"/>
      <w:outlineLvl w:val="2"/>
    </w:pPr>
    <w:rPr>
      <w:rFonts w:ascii="Times New Roman" w:hAnsi="Times New Roman" w:eastAsia="黑体" w:cs="Times New Roman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0"/>
    <w:rPr>
      <w:rFonts w:ascii="Cambria" w:hAnsi="Cambria" w:eastAsia="仿宋_GB2312" w:cs="Times New Roman"/>
      <w:bCs/>
      <w:kern w:val="32"/>
      <w:sz w:val="32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5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5">
    <w:name w:val="页眉 Char"/>
    <w:basedOn w:val="9"/>
    <w:link w:val="7"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425</Words>
  <Characters>2424</Characters>
  <Lines>20</Lines>
  <Paragraphs>5</Paragraphs>
  <TotalTime>39</TotalTime>
  <ScaleCrop>false</ScaleCrop>
  <LinksUpToDate>false</LinksUpToDate>
  <CharactersWithSpaces>2844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2025-06-10T08:04:00Z</dcterms:created>
  <dc:creator>뜀ୡ฀୒㐄Ꭻးஏ</dc:creator>
  <cp:lastModifiedBy>林振宇</cp:lastModifiedBy>
  <cp:lastPrinted>2025-06-12T09:03:00Z</cp:lastPrinted>
  <dcterms:modified xsi:type="dcterms:W3CDTF">2025-06-16T01:35:09Z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