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Theme="majorEastAsia" w:hAnsiTheme="majorEastAsia" w:eastAsiaTheme="majorEastAsia"/>
          <w:bCs/>
          <w:color w:val="000000"/>
          <w:kern w:val="0"/>
          <w:sz w:val="28"/>
          <w:szCs w:val="28"/>
        </w:rPr>
      </w:pPr>
      <w:r>
        <w:rPr>
          <w:rFonts w:hint="eastAsia" w:asciiTheme="majorEastAsia" w:hAnsiTheme="majorEastAsia" w:eastAsiaTheme="majorEastAsia"/>
          <w:bCs/>
          <w:color w:val="000000"/>
          <w:kern w:val="0"/>
          <w:sz w:val="28"/>
          <w:szCs w:val="28"/>
        </w:rPr>
        <w:t>附件2</w:t>
      </w:r>
    </w:p>
    <w:p>
      <w:pPr>
        <w:spacing w:line="576" w:lineRule="exact"/>
        <w:jc w:val="center"/>
        <w:rPr>
          <w:rFonts w:ascii="仿宋_GB2312" w:hAnsi="华文中宋"/>
          <w:b/>
          <w:color w:val="000000"/>
          <w:kern w:val="0"/>
          <w:sz w:val="36"/>
          <w:szCs w:val="36"/>
        </w:rPr>
      </w:pPr>
      <w:r>
        <w:rPr>
          <w:rFonts w:hint="eastAsia" w:ascii="仿宋_GB2312" w:hAnsi="华文中宋"/>
          <w:b/>
          <w:color w:val="000000"/>
          <w:kern w:val="0"/>
          <w:sz w:val="36"/>
          <w:szCs w:val="36"/>
        </w:rPr>
        <w:t>广东省非营利组织</w:t>
      </w:r>
      <w:r>
        <w:rPr>
          <w:color w:val="000000"/>
          <w:szCs w:val="32"/>
        </w:rPr>
        <w:t>____</w:t>
      </w:r>
      <w:r>
        <w:rPr>
          <w:rFonts w:hint="eastAsia" w:ascii="仿宋_GB2312" w:hAnsi="华文中宋"/>
          <w:b/>
          <w:color w:val="000000"/>
          <w:kern w:val="0"/>
          <w:sz w:val="36"/>
          <w:szCs w:val="36"/>
        </w:rPr>
        <w:t>年度免税资格申请表</w:t>
      </w:r>
    </w:p>
    <w:tbl>
      <w:tblPr>
        <w:tblStyle w:val="4"/>
        <w:tblW w:w="0" w:type="auto"/>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357"/>
        <w:gridCol w:w="639"/>
        <w:gridCol w:w="1417"/>
        <w:gridCol w:w="384"/>
        <w:gridCol w:w="1034"/>
        <w:gridCol w:w="946"/>
        <w:gridCol w:w="527"/>
        <w:gridCol w:w="72"/>
        <w:gridCol w:w="154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7" w:hRule="exact"/>
        </w:trPr>
        <w:tc>
          <w:tcPr>
            <w:tcW w:w="1798" w:type="dxa"/>
            <w:tcBorders>
              <w:top w:val="thinThickSmallGap" w:color="auto" w:sz="12"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Cs w:val="21"/>
              </w:rPr>
              <w:t>非营利组织</w:t>
            </w:r>
            <w:r>
              <w:rPr>
                <w:rFonts w:hint="eastAsia" w:ascii="仿宋_GB2312" w:hAnsi="仿宋_GB2312" w:cs="仿宋_GB2312"/>
                <w:color w:val="000000"/>
                <w:kern w:val="0"/>
                <w:sz w:val="24"/>
              </w:rPr>
              <w:t>名称</w:t>
            </w:r>
          </w:p>
        </w:tc>
        <w:tc>
          <w:tcPr>
            <w:tcW w:w="1996" w:type="dxa"/>
            <w:gridSpan w:val="2"/>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417" w:type="dxa"/>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统一社会</w:t>
            </w:r>
          </w:p>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信用代码</w:t>
            </w:r>
          </w:p>
        </w:tc>
        <w:tc>
          <w:tcPr>
            <w:tcW w:w="1418" w:type="dxa"/>
            <w:gridSpan w:val="2"/>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545" w:type="dxa"/>
            <w:gridSpan w:val="3"/>
            <w:tcBorders>
              <w:top w:val="thinThickSmallGap" w:color="auto" w:sz="12"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Cs w:val="21"/>
              </w:rPr>
              <w:t>设立登记</w:t>
            </w:r>
            <w:r>
              <w:rPr>
                <w:rFonts w:hint="eastAsia" w:ascii="仿宋_GB2312" w:hAnsi="仿宋_GB2312" w:cs="仿宋_GB2312"/>
                <w:color w:val="000000"/>
                <w:kern w:val="0"/>
                <w:sz w:val="24"/>
              </w:rPr>
              <w:t>时间</w:t>
            </w:r>
          </w:p>
        </w:tc>
        <w:tc>
          <w:tcPr>
            <w:tcW w:w="1546" w:type="dxa"/>
            <w:tcBorders>
              <w:top w:val="thinThickSmallGap" w:color="auto" w:sz="12"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92"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登记管理机关</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spacing w:val="-10"/>
                <w:kern w:val="0"/>
                <w:sz w:val="24"/>
              </w:rPr>
            </w:pPr>
            <w:r>
              <w:rPr>
                <w:rFonts w:hint="eastAsia" w:ascii="仿宋_GB2312" w:hAnsi="仿宋_GB2312" w:cs="仿宋_GB2312"/>
                <w:color w:val="000000"/>
                <w:spacing w:val="-10"/>
                <w:kern w:val="0"/>
                <w:sz w:val="24"/>
              </w:rPr>
              <w:t>业务主管单位</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法定代表人</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联系电话</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77"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地  址</w:t>
            </w:r>
          </w:p>
        </w:tc>
        <w:tc>
          <w:tcPr>
            <w:tcW w:w="3797"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邮政编码</w:t>
            </w:r>
          </w:p>
        </w:tc>
        <w:tc>
          <w:tcPr>
            <w:tcW w:w="2145" w:type="dxa"/>
            <w:gridSpan w:val="3"/>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65"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宗　　旨</w:t>
            </w:r>
          </w:p>
        </w:tc>
        <w:tc>
          <w:tcPr>
            <w:tcW w:w="7922" w:type="dxa"/>
            <w:gridSpan w:val="9"/>
            <w:tcBorders>
              <w:top w:val="single" w:color="auto" w:sz="6" w:space="0"/>
              <w:left w:val="single" w:color="auto" w:sz="6" w:space="0"/>
              <w:bottom w:val="single" w:color="auto" w:sz="6" w:space="0"/>
              <w:right w:val="thinThickSmallGap" w:color="auto" w:sz="12" w:space="0"/>
            </w:tcBorders>
          </w:tcPr>
          <w:p>
            <w:pPr>
              <w:snapToGrid w:val="0"/>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58"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4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业务范围</w:t>
            </w:r>
          </w:p>
        </w:tc>
        <w:tc>
          <w:tcPr>
            <w:tcW w:w="7922" w:type="dxa"/>
            <w:gridSpan w:val="9"/>
            <w:tcBorders>
              <w:top w:val="single" w:color="auto" w:sz="6" w:space="0"/>
              <w:left w:val="single" w:color="auto" w:sz="6" w:space="0"/>
              <w:bottom w:val="single" w:color="auto" w:sz="6" w:space="0"/>
              <w:right w:val="thinThickSmallGap" w:color="auto" w:sz="12" w:space="0"/>
            </w:tcBorders>
          </w:tcPr>
          <w:p>
            <w:pPr>
              <w:snapToGrid w:val="0"/>
              <w:spacing w:line="240" w:lineRule="exact"/>
              <w:rPr>
                <w:rFonts w:ascii="仿宋_GB2312" w:hAnsi="仿宋_GB2312" w:cs="仿宋_GB2312"/>
                <w:color w:val="000000"/>
                <w:kern w:val="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1798" w:type="dxa"/>
            <w:vMerge w:val="restart"/>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是否符合税法</w:t>
            </w:r>
          </w:p>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相关规定</w:t>
            </w: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依法履行非营利组织设立或登记手续</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3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从事公益性或者非营利性活动</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取得的收入除用于与该组织有关的、合理的支出外，全部用于登记核定或者章程规定的公益性或者非营利性事业</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44"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财产及其孳息不用于分配，但不包括合理的工资薪金支出</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0"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Cs w:val="21"/>
              </w:rPr>
            </w:pPr>
            <w:r>
              <w:rPr>
                <w:rFonts w:hint="eastAsia" w:ascii="仿宋_GB2312" w:hAnsi="仿宋_GB2312" w:cs="仿宋_GB2312"/>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89"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7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1" w:hRule="exact"/>
        </w:trPr>
        <w:tc>
          <w:tcPr>
            <w:tcW w:w="1798" w:type="dxa"/>
            <w:vMerge w:val="continue"/>
            <w:tcBorders>
              <w:top w:val="single" w:color="auto" w:sz="6" w:space="0"/>
              <w:left w:val="thinThickSmallGap" w:color="auto" w:sz="12" w:space="0"/>
              <w:bottom w:val="single" w:color="auto" w:sz="6" w:space="0"/>
              <w:right w:val="single" w:color="auto" w:sz="6" w:space="0"/>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sz w:val="24"/>
              </w:rPr>
              <w:t>对取得的应纳税收入及其有关的成本、费用、损失应与免税收入及其有关的成本、费用、损失分别核算</w:t>
            </w:r>
          </w:p>
        </w:tc>
        <w:tc>
          <w:tcPr>
            <w:tcW w:w="1618" w:type="dxa"/>
            <w:gridSpan w:val="2"/>
            <w:tcBorders>
              <w:top w:val="single" w:color="auto" w:sz="6" w:space="0"/>
              <w:left w:val="single" w:color="auto" w:sz="6" w:space="0"/>
              <w:bottom w:val="single" w:color="auto" w:sz="6" w:space="0"/>
              <w:right w:val="thinThickSmallGap" w:color="auto" w:sz="12" w:space="0"/>
            </w:tcBorders>
            <w:vAlign w:val="center"/>
          </w:tcPr>
          <w:p>
            <w:pPr>
              <w:spacing w:line="240" w:lineRule="exact"/>
              <w:ind w:firstLine="118"/>
              <w:rPr>
                <w:rFonts w:ascii="仿宋_GB2312" w:hAnsi="仿宋_GB2312" w:cs="仿宋_GB2312"/>
                <w:color w:val="000000"/>
                <w:kern w:val="0"/>
                <w:sz w:val="24"/>
              </w:rPr>
            </w:pPr>
            <w:r>
              <w:rPr>
                <w:rFonts w:hint="eastAsia" w:ascii="仿宋_GB2312" w:hAnsi="仿宋_GB2312" w:cs="仿宋_GB2312"/>
                <w:color w:val="000000"/>
                <w:kern w:val="0"/>
                <w:sz w:val="24"/>
              </w:rPr>
              <w:t>□是  □否</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10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登记管理机关出具的上一年度符合相关法律法规和国家政策的事业发展情况或非营利活动的材料</w:t>
            </w:r>
          </w:p>
        </w:tc>
        <w:tc>
          <w:tcPr>
            <w:tcW w:w="1357"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w:t>
            </w:r>
            <w:r>
              <w:rPr>
                <w:rFonts w:hint="eastAsia" w:ascii="仿宋_GB2312" w:hAnsi="仿宋_GB2312" w:cs="仿宋_GB2312"/>
                <w:color w:val="000000"/>
                <w:kern w:val="0"/>
                <w:sz w:val="24"/>
                <w:u w:val="single"/>
              </w:rPr>
              <w:t xml:space="preserve">   </w:t>
            </w:r>
            <w:r>
              <w:rPr>
                <w:rFonts w:hint="eastAsia" w:ascii="仿宋_GB2312" w:hAnsi="仿宋_GB2312" w:cs="仿宋_GB2312"/>
                <w:color w:val="000000"/>
                <w:kern w:val="0"/>
                <w:sz w:val="24"/>
              </w:rPr>
              <w:t>年度</w:t>
            </w:r>
          </w:p>
        </w:tc>
        <w:tc>
          <w:tcPr>
            <w:tcW w:w="6565" w:type="dxa"/>
            <w:gridSpan w:val="8"/>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□符合   □基本符合   □不符合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06" w:hRule="exact"/>
        </w:trPr>
        <w:tc>
          <w:tcPr>
            <w:tcW w:w="1798" w:type="dxa"/>
            <w:tcBorders>
              <w:top w:val="single" w:color="auto" w:sz="6" w:space="0"/>
              <w:left w:val="thinThickSmallGap" w:color="auto" w:sz="12" w:space="0"/>
              <w:bottom w:val="single" w:color="auto" w:sz="6" w:space="0"/>
              <w:right w:val="single" w:color="auto" w:sz="6" w:space="0"/>
            </w:tcBorders>
            <w:vAlign w:val="center"/>
          </w:tcPr>
          <w:p>
            <w:pPr>
              <w:spacing w:line="280" w:lineRule="exact"/>
              <w:jc w:val="center"/>
              <w:rPr>
                <w:rFonts w:ascii="仿宋_GB2312" w:hAnsi="仿宋_GB2312" w:cs="仿宋_GB2312"/>
                <w:color w:val="000000"/>
                <w:kern w:val="0"/>
                <w:sz w:val="24"/>
              </w:rPr>
            </w:pPr>
            <w:r>
              <w:rPr>
                <w:rFonts w:hint="eastAsia" w:ascii="仿宋_GB2312" w:hAnsi="仿宋_GB2312" w:cs="仿宋_GB2312"/>
                <w:color w:val="000000"/>
                <w:kern w:val="0"/>
                <w:sz w:val="24"/>
              </w:rPr>
              <w:t>复  审</w:t>
            </w:r>
          </w:p>
        </w:tc>
        <w:tc>
          <w:tcPr>
            <w:tcW w:w="7922" w:type="dxa"/>
            <w:gridSpan w:val="9"/>
            <w:tcBorders>
              <w:top w:val="single" w:color="auto" w:sz="6" w:space="0"/>
              <w:left w:val="single" w:color="auto" w:sz="6" w:space="0"/>
              <w:bottom w:val="single" w:color="auto" w:sz="6" w:space="0"/>
              <w:right w:val="thinThickSmallGap" w:color="auto" w:sz="12" w:space="0"/>
            </w:tcBorders>
            <w:vAlign w:val="center"/>
          </w:tcPr>
          <w:p>
            <w:pPr>
              <w:spacing w:line="240" w:lineRule="exact"/>
              <w:rPr>
                <w:rFonts w:ascii="仿宋_GB2312" w:hAnsi="仿宋_GB2312" w:cs="仿宋_GB2312"/>
                <w:color w:val="000000"/>
                <w:kern w:val="0"/>
                <w:sz w:val="24"/>
              </w:rPr>
            </w:pPr>
            <w:r>
              <w:rPr>
                <w:rFonts w:hint="eastAsia" w:ascii="仿宋_GB2312" w:hAnsi="仿宋_GB2312" w:cs="仿宋_GB2312"/>
                <w:color w:val="000000"/>
                <w:kern w:val="0"/>
                <w:sz w:val="24"/>
              </w:rPr>
              <w:t>□五年有效期到期           □不再具备规定的免税条件的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947" w:hRule="atLeast"/>
        </w:trPr>
        <w:tc>
          <w:tcPr>
            <w:tcW w:w="9720" w:type="dxa"/>
            <w:gridSpan w:val="10"/>
            <w:tcBorders>
              <w:top w:val="single" w:color="auto" w:sz="6" w:space="0"/>
              <w:left w:val="thinThickSmallGap" w:color="auto" w:sz="12" w:space="0"/>
              <w:bottom w:val="thickThinSmallGap" w:color="auto" w:sz="12" w:space="0"/>
              <w:right w:val="thinThickSmallGap" w:color="auto" w:sz="12" w:space="0"/>
            </w:tcBorders>
          </w:tcPr>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本非营利组织承诺：以上所填信息真实、准确。</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非营利组织盖章：                                法定代表人：（签名）</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hint="eastAsia" w:ascii="仿宋_GB2312" w:hAnsi="仿宋_GB2312" w:cs="仿宋_GB2312"/>
                <w:color w:val="000000"/>
                <w:kern w:val="0"/>
                <w:sz w:val="24"/>
              </w:rPr>
              <w:t xml:space="preserve">                                                           年     月      日</w:t>
            </w:r>
          </w:p>
        </w:tc>
      </w:tr>
    </w:tbl>
    <w:p>
      <w:pPr>
        <w:adjustRightInd w:val="0"/>
        <w:snapToGrid w:val="0"/>
        <w:jc w:val="left"/>
        <w:rPr>
          <w:rFonts w:ascii="仿宋_GB2312" w:hAnsi="华文中宋"/>
          <w:color w:val="000000"/>
          <w:kern w:val="0"/>
          <w:sz w:val="28"/>
          <w:szCs w:val="28"/>
        </w:rPr>
      </w:pPr>
      <w:r>
        <w:rPr>
          <w:rFonts w:hint="eastAsia" w:ascii="仿宋_GB2312" w:hAnsi="华文中宋"/>
          <w:b/>
          <w:color w:val="000000"/>
          <w:kern w:val="0"/>
          <w:sz w:val="36"/>
          <w:szCs w:val="36"/>
        </w:rPr>
        <w:t xml:space="preserve">   </w:t>
      </w:r>
      <w:r>
        <w:rPr>
          <w:rFonts w:hint="eastAsia"/>
          <w:color w:val="000000"/>
          <w:kern w:val="0"/>
          <w:sz w:val="24"/>
        </w:rPr>
        <w:t>联系人：                 联系电话：</w:t>
      </w:r>
    </w:p>
    <w:p>
      <w:pPr>
        <w:spacing w:line="576" w:lineRule="exact"/>
        <w:jc w:val="center"/>
        <w:rPr>
          <w:rFonts w:ascii="仿宋_GB2312" w:hAnsi="华文中宋"/>
          <w:b/>
          <w:color w:val="000000"/>
          <w:kern w:val="0"/>
          <w:sz w:val="44"/>
          <w:szCs w:val="44"/>
        </w:rPr>
      </w:pPr>
      <w:r>
        <w:rPr>
          <w:rFonts w:hint="eastAsia" w:ascii="仿宋_GB2312" w:hAnsi="华文中宋"/>
          <w:b/>
          <w:color w:val="000000"/>
          <w:kern w:val="0"/>
          <w:sz w:val="44"/>
          <w:szCs w:val="44"/>
        </w:rPr>
        <w:t>关于</w:t>
      </w:r>
      <w:r>
        <w:rPr>
          <w:rFonts w:hint="eastAsia" w:ascii="仿宋_GB2312" w:hAnsi="华文中宋"/>
          <w:b/>
          <w:color w:val="000000"/>
          <w:kern w:val="0"/>
          <w:sz w:val="44"/>
          <w:szCs w:val="44"/>
          <w:u w:val="single"/>
        </w:rPr>
        <w:t xml:space="preserve">        </w:t>
      </w:r>
      <w:r>
        <w:rPr>
          <w:rFonts w:hint="eastAsia" w:ascii="仿宋_GB2312" w:hAnsi="华文中宋"/>
          <w:b/>
          <w:color w:val="000000"/>
          <w:kern w:val="0"/>
          <w:sz w:val="44"/>
          <w:szCs w:val="44"/>
        </w:rPr>
        <w:t>年度免税资格认定的申请报告</w:t>
      </w: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eastAsia="仿宋_GB2312"/>
          <w:color w:val="000000"/>
          <w:kern w:val="0"/>
          <w:sz w:val="32"/>
          <w:szCs w:val="32"/>
        </w:rPr>
      </w:pPr>
      <w:r>
        <w:rPr>
          <w:rFonts w:hint="eastAsia" w:ascii="仿宋_GB2312" w:hAnsi="华文中宋" w:eastAsia="仿宋_GB2312"/>
          <w:color w:val="000000"/>
          <w:kern w:val="0"/>
          <w:sz w:val="32"/>
          <w:szCs w:val="32"/>
          <w:lang w:eastAsia="zh-CN"/>
        </w:rPr>
        <w:t>广东省</w:t>
      </w:r>
      <w:r>
        <w:rPr>
          <w:rFonts w:hint="eastAsia" w:ascii="仿宋_GB2312" w:hAnsi="华文中宋" w:eastAsia="仿宋_GB2312"/>
          <w:color w:val="000000"/>
          <w:kern w:val="0"/>
          <w:sz w:val="32"/>
          <w:szCs w:val="32"/>
        </w:rPr>
        <w:t>财政</w:t>
      </w:r>
      <w:r>
        <w:rPr>
          <w:rFonts w:hint="eastAsia" w:ascii="仿宋_GB2312" w:hAnsi="华文中宋" w:eastAsia="仿宋_GB2312"/>
          <w:color w:val="000000"/>
          <w:kern w:val="0"/>
          <w:sz w:val="32"/>
          <w:szCs w:val="32"/>
          <w:lang w:eastAsia="zh-CN"/>
        </w:rPr>
        <w:t>厅</w:t>
      </w:r>
      <w:r>
        <w:rPr>
          <w:rFonts w:hint="eastAsia" w:ascii="仿宋_GB2312" w:hAnsi="华文中宋" w:eastAsia="仿宋_GB2312"/>
          <w:color w:val="000000"/>
          <w:kern w:val="0"/>
          <w:sz w:val="32"/>
          <w:szCs w:val="32"/>
        </w:rPr>
        <w:t>、国家税务总局</w:t>
      </w:r>
      <w:r>
        <w:rPr>
          <w:rFonts w:hint="eastAsia" w:ascii="仿宋_GB2312" w:hAnsi="华文中宋" w:eastAsia="仿宋_GB2312"/>
          <w:color w:val="000000"/>
          <w:kern w:val="0"/>
          <w:sz w:val="32"/>
          <w:szCs w:val="32"/>
          <w:lang w:eastAsia="zh-CN"/>
        </w:rPr>
        <w:t>广东省</w:t>
      </w:r>
      <w:r>
        <w:rPr>
          <w:rFonts w:hint="eastAsia" w:ascii="仿宋_GB2312" w:hAnsi="华文中宋" w:eastAsia="仿宋_GB2312"/>
          <w:color w:val="000000"/>
          <w:kern w:val="0"/>
          <w:sz w:val="32"/>
          <w:szCs w:val="32"/>
        </w:rPr>
        <w:t>税务局：</w:t>
      </w:r>
    </w:p>
    <w:p>
      <w:pPr>
        <w:spacing w:line="576" w:lineRule="exact"/>
        <w:jc w:val="left"/>
        <w:rPr>
          <w:rFonts w:ascii="仿宋_GB2312" w:hAnsi="华文中宋"/>
          <w:color w:val="000000"/>
          <w:kern w:val="0"/>
          <w:sz w:val="28"/>
          <w:szCs w:val="28"/>
        </w:rPr>
      </w:pPr>
      <w:r>
        <w:rPr>
          <w:rFonts w:hint="eastAsia" w:ascii="仿宋_GB2312" w:hAnsi="华文中宋" w:eastAsia="仿宋_GB2312"/>
          <w:color w:val="000000"/>
          <w:kern w:val="0"/>
          <w:sz w:val="32"/>
          <w:szCs w:val="32"/>
        </w:rPr>
        <w:t xml:space="preserve">    （本会的宗旨，目前组织的状况，开展工作的简单情况以及对照财政部和税务总局出台的《关于非营利组织免税资格认定有关问题的通知》的要求，是不是符合免税资格的条件，提出免税资格的申请。）</w:t>
      </w: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wordWrap w:val="0"/>
        <w:spacing w:line="576" w:lineRule="exact"/>
        <w:jc w:val="right"/>
        <w:rPr>
          <w:rFonts w:ascii="仿宋_GB2312" w:hAnsi="华文中宋" w:eastAsia="仿宋_GB2312"/>
          <w:color w:val="000000"/>
          <w:kern w:val="0"/>
          <w:sz w:val="32"/>
          <w:szCs w:val="32"/>
        </w:rPr>
      </w:pPr>
      <w:r>
        <w:rPr>
          <w:rFonts w:hint="eastAsia" w:ascii="仿宋_GB2312" w:hAnsi="华文中宋" w:eastAsia="仿宋_GB2312"/>
          <w:color w:val="000000"/>
          <w:kern w:val="0"/>
          <w:sz w:val="32"/>
          <w:szCs w:val="32"/>
        </w:rPr>
        <w:t xml:space="preserve">申请单位：                   </w:t>
      </w:r>
    </w:p>
    <w:p>
      <w:pPr>
        <w:spacing w:line="576" w:lineRule="exact"/>
        <w:jc w:val="right"/>
        <w:rPr>
          <w:rFonts w:ascii="仿宋_GB2312" w:eastAsia="仿宋_GB2312"/>
          <w:sz w:val="32"/>
          <w:szCs w:val="32"/>
        </w:rPr>
      </w:pPr>
      <w:r>
        <w:rPr>
          <w:rFonts w:hint="eastAsia" w:ascii="仿宋_GB2312" w:hAnsi="华文中宋" w:eastAsia="仿宋_GB2312"/>
          <w:color w:val="000000"/>
          <w:kern w:val="0"/>
          <w:sz w:val="32"/>
          <w:szCs w:val="32"/>
        </w:rPr>
        <w:t xml:space="preserve">    年    月    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bookmarkStart w:id="0" w:name="_GoBack"/>
      <w:bookmarkEnd w:id="0"/>
    </w:p>
    <w:sectPr>
      <w:headerReference r:id="rId3" w:type="default"/>
      <w:footerReference r:id="rId4"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1" o:spid="_x0000_s2049" o:spt="1" style="position:absolute;left:0pt;margin-top:0pt;height:18.4pt;width:8.05pt;mso-position-horizontal:outside;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1A5FA2"/>
    <w:rsid w:val="005A0A3C"/>
    <w:rsid w:val="005B091A"/>
    <w:rsid w:val="00687212"/>
    <w:rsid w:val="008B6E3D"/>
    <w:rsid w:val="00957CDD"/>
    <w:rsid w:val="009C6F79"/>
    <w:rsid w:val="00C309CC"/>
    <w:rsid w:val="00DC7FB1"/>
    <w:rsid w:val="1EFD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133</Words>
  <Characters>760</Characters>
  <Lines>6</Lines>
  <Paragraphs>1</Paragraphs>
  <TotalTime>0</TotalTime>
  <ScaleCrop>false</ScaleCrop>
  <LinksUpToDate>false</LinksUpToDate>
  <CharactersWithSpaces>892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2015-11-06T14:49:00Z</dcterms:created>
  <dc:creator>小严</dc:creator>
  <cp:lastModifiedBy>黄华协</cp:lastModifiedBy>
  <dcterms:modified xsi:type="dcterms:W3CDTF">2025-01-10T11:55:07Z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B426915DDE2A4BB51B9A80676F277D41</vt:lpwstr>
  </property>
</Properties>
</file>