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附件</w:t>
      </w:r>
      <w:r>
        <w:rPr>
          <w:rFonts w:hint="eastAsia" w:asciiTheme="majorEastAsia" w:hAnsiTheme="majorEastAsia" w:eastAsiaTheme="majorEastAsia" w:cstheme="majorEastAsia"/>
          <w:bCs/>
          <w:sz w:val="24"/>
          <w:lang w:val="en-US" w:eastAsia="zh-CN"/>
        </w:rPr>
        <w:t>3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资金使用情况及非营利活动情况说明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numPr>
          <w:ilvl w:val="0"/>
          <w:numId w:val="1"/>
        </w:numPr>
        <w:rPr>
          <w:rFonts w:asciiTheme="majorEastAsia" w:hAnsiTheme="majorEastAsia" w:eastAsiaTheme="majorEastAsia" w:cstheme="majorEastAsia"/>
          <w:b/>
          <w:bCs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年度（申请免税资格所属年度的前年度）资金来源及使用情况</w:t>
      </w:r>
    </w:p>
    <w:p>
      <w:pPr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 xml:space="preserve">   </w:t>
      </w:r>
    </w:p>
    <w:p>
      <w:pPr>
        <w:numPr>
          <w:ilvl w:val="0"/>
          <w:numId w:val="2"/>
        </w:num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本单位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年度（申请免税资格所属年度的前年度）收入总额为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元，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其中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lang w:eastAsia="zh-CN"/>
        </w:rPr>
      </w:pPr>
    </w:p>
    <w:p>
      <w:pPr>
        <w:numPr>
          <w:ilvl w:val="0"/>
          <w:numId w:val="0"/>
        </w:num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非营利性收入（免税收入）为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eastAsia="zh-CN"/>
        </w:rPr>
        <w:t>　　　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元，营利性收入（应税收入）为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eastAsia="zh-CN"/>
        </w:rPr>
        <w:t>　　　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元。</w:t>
      </w: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资金来源明细情况如下：</w:t>
      </w:r>
    </w:p>
    <w:p>
      <w:p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1.非营利性收入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（免税收入）：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</w:t>
      </w: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0"/>
        </w:numPr>
        <w:ind w:firstLine="240" w:firstLineChars="1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1）接受其他单位或个人的捐赠收入：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</w:t>
      </w:r>
    </w:p>
    <w:p>
      <w:pPr>
        <w:ind w:left="240"/>
        <w:rPr>
          <w:rFonts w:asciiTheme="majorEastAsia" w:hAnsiTheme="majorEastAsia" w:eastAsiaTheme="majorEastAsia" w:cstheme="majorEastAsia"/>
          <w:sz w:val="24"/>
          <w:u w:val="single"/>
        </w:rPr>
      </w:pPr>
    </w:p>
    <w:p>
      <w:pPr>
        <w:numPr>
          <w:ilvl w:val="0"/>
          <w:numId w:val="3"/>
        </w:numPr>
        <w:ind w:left="210" w:leftChars="0"/>
        <w:rPr>
          <w:rFonts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财政拨款以外的其他政府补助收入（不含政府购买服务的收入）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</w:t>
      </w:r>
    </w:p>
    <w:p>
      <w:pPr>
        <w:ind w:left="240"/>
        <w:rPr>
          <w:rFonts w:hint="eastAsia" w:asciiTheme="majorEastAsia" w:hAnsiTheme="majorEastAsia" w:eastAsiaTheme="majorEastAsia" w:cstheme="majorEastAsia"/>
          <w:sz w:val="24"/>
          <w:lang w:val="en-US" w:eastAsia="zh-CN"/>
        </w:rPr>
      </w:pPr>
    </w:p>
    <w:p>
      <w:pPr>
        <w:numPr>
          <w:ilvl w:val="0"/>
          <w:numId w:val="4"/>
        </w:numPr>
        <w:ind w:left="24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按省级收上民政、财政部门规定收取的会费收入：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0"/>
        </w:numPr>
        <w:ind w:firstLine="240" w:firstLineChars="100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4）不征税收入和免税收入孳生的银行存款收入：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</w:t>
      </w: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5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财政部、国家税务总局规定的其他收入：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</w:t>
      </w:r>
    </w:p>
    <w:p>
      <w:pPr>
        <w:widowControl w:val="0"/>
        <w:numPr>
          <w:ilvl w:val="0"/>
          <w:numId w:val="0"/>
        </w:numPr>
        <w:jc w:val="both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6"/>
        </w:numPr>
        <w:ind w:left="120" w:leftChars="0" w:firstLine="0" w:firstLineChars="0"/>
        <w:jc w:val="both"/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营利性收入（</w:t>
      </w: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应税收入）：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</w:t>
      </w:r>
    </w:p>
    <w:p>
      <w:pPr>
        <w:widowControl w:val="0"/>
        <w:numPr>
          <w:ilvl w:val="0"/>
          <w:numId w:val="0"/>
        </w:numPr>
        <w:ind w:left="120" w:leftChars="0"/>
        <w:jc w:val="both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</w:p>
    <w:p>
      <w:pPr>
        <w:widowControl w:val="0"/>
        <w:numPr>
          <w:ilvl w:val="0"/>
          <w:numId w:val="7"/>
        </w:numPr>
        <w:ind w:left="240" w:leftChars="0" w:firstLine="0" w:firstLineChars="0"/>
        <w:jc w:val="both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提供服务收入：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   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7"/>
        </w:numPr>
        <w:ind w:left="240" w:leftChars="0" w:firstLine="0" w:firstLineChars="0"/>
        <w:jc w:val="both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其他收入： 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     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.........</w:t>
      </w:r>
      <w:bookmarkStart w:id="0" w:name="_GoBack"/>
      <w:bookmarkEnd w:id="0"/>
    </w:p>
    <w:p>
      <w:pPr>
        <w:numPr>
          <w:ilvl w:val="0"/>
          <w:numId w:val="0"/>
        </w:numPr>
        <w:ind w:left="240" w:leftChars="0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2"/>
        </w:num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本单位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年度（申请免税资格所属年度的前年度）支出总额为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</w:rPr>
        <w:t>元，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其中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lang w:eastAsia="zh-CN"/>
        </w:rPr>
      </w:pP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免税收入对应的支出为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eastAsia="zh-CN"/>
        </w:rPr>
        <w:t>　　　　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元；应税收入对应的支出为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eastAsia="zh-CN"/>
        </w:rPr>
        <w:t>　　　　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元。</w:t>
      </w:r>
      <w:r>
        <w:rPr>
          <w:rFonts w:hint="eastAsia" w:asciiTheme="majorEastAsia" w:hAnsiTheme="majorEastAsia" w:eastAsiaTheme="majorEastAsia" w:cstheme="majorEastAsia"/>
          <w:sz w:val="24"/>
        </w:rPr>
        <w:t>资金使用明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0"/>
        </w:num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细情况如下：</w:t>
      </w: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</w:t>
      </w:r>
    </w:p>
    <w:p>
      <w:pPr>
        <w:numPr>
          <w:ilvl w:val="0"/>
          <w:numId w:val="8"/>
        </w:numPr>
        <w:ind w:left="210"/>
        <w:rPr>
          <w:rFonts w:hint="eastAsia"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免税收入对应的支出（成本、费用、损失）：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 xml:space="preserve"> </w:t>
      </w:r>
    </w:p>
    <w:p>
      <w:pPr>
        <w:numPr>
          <w:ilvl w:val="0"/>
          <w:numId w:val="9"/>
        </w:numPr>
        <w:ind w:left="240" w:leftChars="0" w:firstLine="0" w:firstLine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9"/>
        </w:numPr>
        <w:ind w:left="240" w:leftChars="0" w:firstLine="0" w:firstLine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9"/>
        </w:numPr>
        <w:ind w:left="240" w:leftChars="0" w:firstLine="0" w:firstLine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="240" w:leftChars="0"/>
        <w:jc w:val="both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 xml:space="preserve">......  </w:t>
      </w:r>
    </w:p>
    <w:p>
      <w:pPr>
        <w:numPr>
          <w:ilvl w:val="0"/>
          <w:numId w:val="0"/>
        </w:numPr>
        <w:ind w:left="240" w:leftChars="0"/>
        <w:rPr>
          <w:rFonts w:hint="default" w:asciiTheme="majorEastAsia" w:hAnsiTheme="majorEastAsia" w:eastAsiaTheme="majorEastAsia" w:cstheme="majorEastAsia"/>
          <w:sz w:val="24"/>
          <w:u w:val="none"/>
          <w:lang w:val="en-US" w:eastAsia="zh-CN"/>
        </w:rPr>
      </w:pPr>
    </w:p>
    <w:p>
      <w:pPr>
        <w:ind w:left="240"/>
        <w:rPr>
          <w:rFonts w:asciiTheme="majorEastAsia" w:hAnsiTheme="majorEastAsia" w:eastAsiaTheme="majorEastAsia" w:cstheme="majorEastAsia"/>
          <w:sz w:val="24"/>
          <w:u w:val="single"/>
        </w:rPr>
      </w:pPr>
    </w:p>
    <w:p>
      <w:pPr>
        <w:ind w:left="210"/>
        <w:rPr>
          <w:rFonts w:asciiTheme="majorEastAsia" w:hAnsiTheme="majorEastAsia" w:eastAsiaTheme="majorEastAsia" w:cstheme="majorEastAsia"/>
          <w:sz w:val="24"/>
          <w:u w:val="single"/>
        </w:rPr>
      </w:pPr>
      <w:r>
        <w:rPr>
          <w:rFonts w:hint="eastAsia" w:asciiTheme="majorEastAsia" w:hAnsiTheme="majorEastAsia" w:eastAsiaTheme="majorEastAsia" w:cstheme="majorEastAsia"/>
          <w:sz w:val="24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应税收入对应的支出（成本、费用、损失）：</w:t>
      </w:r>
      <w:r>
        <w:rPr>
          <w:rFonts w:hint="eastAsia" w:asciiTheme="majorEastAsia" w:hAnsiTheme="majorEastAsia" w:eastAsiaTheme="majorEastAsia" w:cstheme="majorEastAsia"/>
          <w:sz w:val="24"/>
          <w:u w:val="single"/>
        </w:rPr>
        <w:t xml:space="preserve">                        </w:t>
      </w: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10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10"/>
        </w:numPr>
        <w:ind w:left="240" w:leftChars="0" w:firstLine="0" w:firstLine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40" w:leftChars="0"/>
        <w:rPr>
          <w:rFonts w:hint="default" w:asciiTheme="majorEastAsia" w:hAnsiTheme="majorEastAsia" w:eastAsiaTheme="majorEastAsia" w:cstheme="majorEastAsia"/>
          <w:sz w:val="24"/>
          <w:u w:val="single"/>
          <w:lang w:val="en-US" w:eastAsia="zh-CN"/>
        </w:rPr>
      </w:pPr>
    </w:p>
    <w:p>
      <w:pPr>
        <w:numPr>
          <w:ilvl w:val="0"/>
          <w:numId w:val="0"/>
        </w:numPr>
        <w:ind w:left="240" w:leftChars="0"/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u w:val="none"/>
          <w:lang w:val="en-US" w:eastAsia="zh-CN"/>
        </w:rPr>
        <w:t>3） （填项目名称）：</w:t>
      </w:r>
      <w:r>
        <w:rPr>
          <w:rFonts w:hint="eastAsia" w:asciiTheme="majorEastAsia" w:hAnsiTheme="majorEastAsia" w:eastAsiaTheme="majorEastAsia" w:cstheme="majorEastAsia"/>
          <w:sz w:val="24"/>
          <w:u w:val="single"/>
          <w:lang w:val="en-US" w:eastAsia="zh-CN"/>
        </w:rPr>
        <w:t xml:space="preserve">             </w:t>
      </w: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</w:p>
    <w:p>
      <w:pPr>
        <w:ind w:left="24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......</w:t>
      </w: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numPr>
          <w:ilvl w:val="0"/>
          <w:numId w:val="1"/>
        </w:numPr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年度（申请免税资格所属年度的前年度）公益活动或非营利活动明细情况说明</w:t>
      </w:r>
    </w:p>
    <w:p>
      <w:pPr>
        <w:rPr>
          <w:rFonts w:asciiTheme="majorEastAsia" w:hAnsiTheme="majorEastAsia" w:eastAsiaTheme="majorEastAsia" w:cstheme="majorEastAsia"/>
          <w:b/>
          <w:bCs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742"/>
        <w:gridCol w:w="1650"/>
        <w:gridCol w:w="30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序号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活动名称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时间、地点</w:t>
            </w:r>
          </w:p>
        </w:tc>
        <w:tc>
          <w:tcPr>
            <w:tcW w:w="301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活动具体内容</w:t>
            </w:r>
          </w:p>
        </w:tc>
        <w:tc>
          <w:tcPr>
            <w:tcW w:w="1812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支出金额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44" w:type="dxa"/>
            <w:vMerge w:val="restart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default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XX年X月X日，XXX地点</w:t>
            </w: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描述活动具体情况，活动现场照片或其他佐证材料按顺序号另附</w:t>
            </w: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货币性支出：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eastAsia="zh-CN"/>
              </w:rPr>
              <w:t>非货币性支出：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．．．．．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restart"/>
          </w:tcPr>
          <w:p>
            <w:pPr>
              <w:rPr>
                <w:rFonts w:hint="default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  <w:lang w:val="en-US" w:eastAsia="zh-CN"/>
              </w:rPr>
              <w:t>．．．．．</w:t>
            </w:r>
          </w:p>
        </w:tc>
        <w:tc>
          <w:tcPr>
            <w:tcW w:w="174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74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650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3012" w:type="dxa"/>
            <w:vMerge w:val="continue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  <w:tc>
          <w:tcPr>
            <w:tcW w:w="1812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vertAlign w:val="baseline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</w:t>
      </w:r>
    </w:p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</w:t>
      </w:r>
    </w:p>
    <w:p>
      <w:p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   (单位公章 )</w:t>
      </w: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               年  月  日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5B2397"/>
    <w:multiLevelType w:val="singleLevel"/>
    <w:tmpl w:val="855B2397"/>
    <w:lvl w:ilvl="0" w:tentative="0">
      <w:start w:val="3"/>
      <w:numFmt w:val="decimal"/>
      <w:suff w:val="nothing"/>
      <w:lvlText w:val="%1）"/>
      <w:lvlJc w:val="left"/>
    </w:lvl>
  </w:abstractNum>
  <w:abstractNum w:abstractNumId="1">
    <w:nsid w:val="933386A7"/>
    <w:multiLevelType w:val="singleLevel"/>
    <w:tmpl w:val="933386A7"/>
    <w:lvl w:ilvl="0" w:tentative="0">
      <w:start w:val="1"/>
      <w:numFmt w:val="decimal"/>
      <w:suff w:val="nothing"/>
      <w:lvlText w:val="%1）"/>
      <w:lvlJc w:val="left"/>
      <w:pPr>
        <w:ind w:left="240" w:leftChars="0" w:firstLine="0" w:firstLineChars="0"/>
      </w:pPr>
    </w:lvl>
  </w:abstractNum>
  <w:abstractNum w:abstractNumId="2">
    <w:nsid w:val="B01E7153"/>
    <w:multiLevelType w:val="singleLevel"/>
    <w:tmpl w:val="B01E7153"/>
    <w:lvl w:ilvl="0" w:tentative="0">
      <w:start w:val="2"/>
      <w:numFmt w:val="decimal"/>
      <w:suff w:val="space"/>
      <w:lvlText w:val="%1)"/>
      <w:lvlJc w:val="left"/>
    </w:lvl>
  </w:abstractNum>
  <w:abstractNum w:abstractNumId="3">
    <w:nsid w:val="D22D9CC7"/>
    <w:multiLevelType w:val="singleLevel"/>
    <w:tmpl w:val="D22D9CC7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4">
    <w:nsid w:val="EDCF0FE6"/>
    <w:multiLevelType w:val="singleLevel"/>
    <w:tmpl w:val="EDCF0FE6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120" w:leftChars="0" w:firstLine="0" w:firstLineChars="0"/>
      </w:pPr>
    </w:lvl>
  </w:abstractNum>
  <w:abstractNum w:abstractNumId="5">
    <w:nsid w:val="0D32A1B2"/>
    <w:multiLevelType w:val="singleLevel"/>
    <w:tmpl w:val="0D32A1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21FE1C78"/>
    <w:multiLevelType w:val="singleLevel"/>
    <w:tmpl w:val="21FE1C78"/>
    <w:lvl w:ilvl="0" w:tentative="0">
      <w:start w:val="1"/>
      <w:numFmt w:val="decimal"/>
      <w:suff w:val="space"/>
      <w:lvlText w:val="%1）"/>
      <w:lvlJc w:val="left"/>
      <w:pPr>
        <w:ind w:left="240" w:leftChars="0" w:firstLine="0" w:firstLineChars="0"/>
      </w:pPr>
    </w:lvl>
  </w:abstractNum>
  <w:abstractNum w:abstractNumId="7">
    <w:nsid w:val="3DC50829"/>
    <w:multiLevelType w:val="singleLevel"/>
    <w:tmpl w:val="3DC508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5E6CF4D8"/>
    <w:multiLevelType w:val="singleLevel"/>
    <w:tmpl w:val="5E6CF4D8"/>
    <w:lvl w:ilvl="0" w:tentative="0">
      <w:start w:val="1"/>
      <w:numFmt w:val="decimal"/>
      <w:suff w:val="space"/>
      <w:lvlText w:val="%1）"/>
      <w:lvlJc w:val="left"/>
    </w:lvl>
  </w:abstractNum>
  <w:abstractNum w:abstractNumId="9">
    <w:nsid w:val="7483C199"/>
    <w:multiLevelType w:val="singleLevel"/>
    <w:tmpl w:val="7483C199"/>
    <w:lvl w:ilvl="0" w:tentative="0">
      <w:start w:val="5"/>
      <w:numFmt w:val="decimal"/>
      <w:suff w:val="space"/>
      <w:lvlText w:val="%1)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lZGFjM2VlZTc1ODRjYTk2Yzg0MDRhNmM1N2M1NzIifQ=="/>
  </w:docVars>
  <w:rsids>
    <w:rsidRoot w:val="00957CDD"/>
    <w:rsid w:val="0013720A"/>
    <w:rsid w:val="0043728C"/>
    <w:rsid w:val="005B091A"/>
    <w:rsid w:val="00957CDD"/>
    <w:rsid w:val="009C6F79"/>
    <w:rsid w:val="00DF2F28"/>
    <w:rsid w:val="046C14E0"/>
    <w:rsid w:val="0F4B558A"/>
    <w:rsid w:val="31DC4A4C"/>
    <w:rsid w:val="4A2E4B8B"/>
    <w:rsid w:val="4AC017D7"/>
    <w:rsid w:val="522C4F1A"/>
    <w:rsid w:val="53ED0E36"/>
    <w:rsid w:val="672C1FC0"/>
    <w:rsid w:val="67BF0F9C"/>
    <w:rsid w:val="682E6CF1"/>
    <w:rsid w:val="6B6A4276"/>
    <w:rsid w:val="6F0C39CB"/>
    <w:rsid w:val="A7EB8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83</Words>
  <Characters>475</Characters>
  <Lines>3</Lines>
  <Paragraphs>1</Paragraphs>
  <TotalTime>5</TotalTime>
  <ScaleCrop>false</ScaleCrop>
  <LinksUpToDate>false</LinksUpToDate>
  <CharactersWithSpaces>557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2015-11-06T14:49:00Z</dcterms:created>
  <dc:creator>小严</dc:creator>
  <cp:lastModifiedBy>黄华协</cp:lastModifiedBy>
  <dcterms:modified xsi:type="dcterms:W3CDTF">2025-01-10T10:02:38Z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E9131F89C8CE48B5B3EBDC356E1677E1_12</vt:lpwstr>
  </property>
  <property fmtid="{D5CDD505-2E9C-101B-9397-08002B2CF9AE}" pid="3" name="KSOProductBuildVer">
    <vt:lpwstr>2052-11.8.2.11961</vt:lpwstr>
  </property>
</Properties>
</file>