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320" w:firstLine="5120" w:firstLineChars="1600"/>
        <w:rPr>
          <w:rFonts w:ascii="仿宋_GB2312" w:eastAsia="仿宋_GB2312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年获得江门市（省级）非营利组织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免税资格单位名单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年获得江门市（省级）非营利组织免税资格单位名单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（1家）</w:t>
      </w:r>
      <w:bookmarkStart w:id="0" w:name="_GoBack"/>
      <w:bookmarkEnd w:id="0"/>
    </w:p>
    <w:p>
      <w:pPr>
        <w:rPr>
          <w:rFonts w:hint="eastAsia" w:ascii="仿宋_GB2312" w:eastAsia="仿宋_GB2312"/>
          <w:sz w:val="44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1.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广东省豪爵慈善基金会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850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- 1 -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- 2 -</w:t>
    </w:r>
    <w:r>
      <w:rPr>
        <w:rFonts w:ascii="宋体" w:hAnsi="宋体"/>
        <w:sz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C216C"/>
    <w:rsid w:val="001045AB"/>
    <w:rsid w:val="00240082"/>
    <w:rsid w:val="002955C4"/>
    <w:rsid w:val="002B017B"/>
    <w:rsid w:val="003768D3"/>
    <w:rsid w:val="004511C8"/>
    <w:rsid w:val="004A4382"/>
    <w:rsid w:val="005613D5"/>
    <w:rsid w:val="005B091A"/>
    <w:rsid w:val="005B61C0"/>
    <w:rsid w:val="005F3215"/>
    <w:rsid w:val="00865EA9"/>
    <w:rsid w:val="009544CC"/>
    <w:rsid w:val="00957CDD"/>
    <w:rsid w:val="009673AB"/>
    <w:rsid w:val="00B103AC"/>
    <w:rsid w:val="00BA245F"/>
    <w:rsid w:val="00C0438A"/>
    <w:rsid w:val="00E82B25"/>
    <w:rsid w:val="00F6487F"/>
    <w:rsid w:val="00FD6232"/>
    <w:rsid w:val="0D81442C"/>
    <w:rsid w:val="14EF0F0B"/>
    <w:rsid w:val="7CBE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85</Words>
  <Characters>485</Characters>
  <Lines>4</Lines>
  <Paragraphs>1</Paragraphs>
  <TotalTime>32</TotalTime>
  <ScaleCrop>false</ScaleCrop>
  <LinksUpToDate>false</LinksUpToDate>
  <CharactersWithSpaces>569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2015-11-06T14:44:00Z</dcterms:created>
  <dc:creator>小严</dc:creator>
  <cp:lastModifiedBy>邱丽琼</cp:lastModifiedBy>
  <cp:lastPrinted>2023-08-04T09:31:00Z</cp:lastPrinted>
  <dcterms:modified xsi:type="dcterms:W3CDTF">2024-06-21T09:31:07Z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8CC2647FEC33F1EF0A3E72663F1C929A</vt:lpwstr>
  </property>
</Properties>
</file>