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12" w:rsidRPr="008B6E3D" w:rsidRDefault="00687212" w:rsidP="00DC7FB1">
      <w:pPr>
        <w:spacing w:line="576" w:lineRule="exact"/>
        <w:jc w:val="left"/>
        <w:rPr>
          <w:rFonts w:asciiTheme="majorEastAsia" w:eastAsiaTheme="majorEastAsia" w:hAnsiTheme="majorEastAsia"/>
          <w:bCs/>
          <w:color w:val="000000"/>
          <w:kern w:val="0"/>
          <w:sz w:val="28"/>
          <w:szCs w:val="28"/>
        </w:rPr>
      </w:pPr>
      <w:bookmarkStart w:id="0" w:name="_GoBack"/>
      <w:bookmarkEnd w:id="0"/>
      <w:r w:rsidRPr="008B6E3D">
        <w:rPr>
          <w:rFonts w:asciiTheme="majorEastAsia" w:eastAsiaTheme="majorEastAsia" w:hAnsiTheme="majorEastAsia" w:hint="eastAsia"/>
          <w:bCs/>
          <w:color w:val="000000"/>
          <w:kern w:val="0"/>
          <w:sz w:val="28"/>
          <w:szCs w:val="28"/>
        </w:rPr>
        <w:t>附件1</w:t>
      </w:r>
    </w:p>
    <w:p w:rsidR="00687212" w:rsidRDefault="00687212">
      <w:pPr>
        <w:spacing w:line="576" w:lineRule="exact"/>
        <w:jc w:val="center"/>
        <w:rPr>
          <w:rFonts w:ascii="仿宋_GB2312" w:hAnsi="华文中宋"/>
          <w:b/>
          <w:color w:val="000000"/>
          <w:kern w:val="0"/>
          <w:sz w:val="36"/>
          <w:szCs w:val="36"/>
        </w:rPr>
      </w:pPr>
      <w:r>
        <w:rPr>
          <w:rFonts w:ascii="仿宋_GB2312" w:hAnsi="华文中宋" w:hint="eastAsia"/>
          <w:b/>
          <w:color w:val="000000"/>
          <w:kern w:val="0"/>
          <w:sz w:val="36"/>
          <w:szCs w:val="36"/>
        </w:rPr>
        <w:t>广东省非营利组织</w:t>
      </w:r>
      <w:r>
        <w:rPr>
          <w:color w:val="000000"/>
          <w:szCs w:val="32"/>
        </w:rPr>
        <w:t>____</w:t>
      </w:r>
      <w:r>
        <w:rPr>
          <w:rFonts w:ascii="仿宋_GB2312" w:hAnsi="华文中宋" w:hint="eastAsia"/>
          <w:b/>
          <w:color w:val="000000"/>
          <w:kern w:val="0"/>
          <w:sz w:val="36"/>
          <w:szCs w:val="36"/>
        </w:rPr>
        <w:t>年度免税资格申请表</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798"/>
        <w:gridCol w:w="1357"/>
        <w:gridCol w:w="639"/>
        <w:gridCol w:w="1417"/>
        <w:gridCol w:w="384"/>
        <w:gridCol w:w="1034"/>
        <w:gridCol w:w="946"/>
        <w:gridCol w:w="527"/>
        <w:gridCol w:w="72"/>
        <w:gridCol w:w="1546"/>
      </w:tblGrid>
      <w:tr w:rsidR="00687212" w:rsidTr="00382582">
        <w:trPr>
          <w:trHeight w:hRule="exact" w:val="607"/>
        </w:trPr>
        <w:tc>
          <w:tcPr>
            <w:tcW w:w="1798" w:type="dxa"/>
            <w:tcBorders>
              <w:top w:val="thinThickSmallGap" w:sz="12"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Cs w:val="21"/>
              </w:rPr>
              <w:t>非营利组织</w:t>
            </w:r>
            <w:r>
              <w:rPr>
                <w:rFonts w:ascii="仿宋_GB2312" w:hAnsi="仿宋_GB2312" w:cs="仿宋_GB2312" w:hint="eastAsia"/>
                <w:color w:val="000000"/>
                <w:kern w:val="0"/>
                <w:sz w:val="24"/>
              </w:rPr>
              <w:t>名称</w:t>
            </w:r>
          </w:p>
        </w:tc>
        <w:tc>
          <w:tcPr>
            <w:tcW w:w="1996" w:type="dxa"/>
            <w:gridSpan w:val="2"/>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417" w:type="dxa"/>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统一社会</w:t>
            </w:r>
          </w:p>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信用代码</w:t>
            </w:r>
          </w:p>
        </w:tc>
        <w:tc>
          <w:tcPr>
            <w:tcW w:w="1418" w:type="dxa"/>
            <w:gridSpan w:val="2"/>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545" w:type="dxa"/>
            <w:gridSpan w:val="3"/>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Cs w:val="21"/>
              </w:rPr>
              <w:t>设立登记</w:t>
            </w:r>
            <w:r>
              <w:rPr>
                <w:rFonts w:ascii="仿宋_GB2312" w:hAnsi="仿宋_GB2312" w:cs="仿宋_GB2312" w:hint="eastAsia"/>
                <w:color w:val="000000"/>
                <w:kern w:val="0"/>
                <w:sz w:val="24"/>
              </w:rPr>
              <w:t>时间</w:t>
            </w:r>
          </w:p>
        </w:tc>
        <w:tc>
          <w:tcPr>
            <w:tcW w:w="1546" w:type="dxa"/>
            <w:tcBorders>
              <w:top w:val="thinThickSmallGap" w:sz="12"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92"/>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spacing w:val="-10"/>
                <w:kern w:val="0"/>
                <w:sz w:val="24"/>
              </w:rPr>
            </w:pPr>
            <w:r>
              <w:rPr>
                <w:rFonts w:ascii="仿宋_GB2312" w:hAnsi="仿宋_GB2312" w:cs="仿宋_GB2312" w:hint="eastAsia"/>
                <w:color w:val="000000"/>
                <w:spacing w:val="-10"/>
                <w:kern w:val="0"/>
                <w:sz w:val="24"/>
              </w:rPr>
              <w:t>业务主管单位</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39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法定代表人</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联系电话</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7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地</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址</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邮政编码</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65"/>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宗　　旨</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rsidRDefault="00687212">
            <w:pPr>
              <w:snapToGrid w:val="0"/>
              <w:spacing w:line="240" w:lineRule="exact"/>
              <w:rPr>
                <w:rFonts w:ascii="仿宋_GB2312" w:hAnsi="仿宋_GB2312" w:cs="仿宋_GB2312"/>
                <w:color w:val="000000"/>
                <w:kern w:val="0"/>
                <w:sz w:val="24"/>
              </w:rPr>
            </w:pPr>
          </w:p>
        </w:tc>
      </w:tr>
      <w:tr w:rsidR="00687212" w:rsidTr="00382582">
        <w:trPr>
          <w:trHeight w:hRule="exact" w:val="358"/>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业务范围</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rsidRDefault="00687212">
            <w:pPr>
              <w:snapToGrid w:val="0"/>
              <w:spacing w:line="240" w:lineRule="exact"/>
              <w:rPr>
                <w:rFonts w:ascii="仿宋_GB2312" w:hAnsi="仿宋_GB2312" w:cs="仿宋_GB2312"/>
                <w:color w:val="000000"/>
                <w:kern w:val="0"/>
                <w:sz w:val="24"/>
              </w:rPr>
            </w:pPr>
          </w:p>
        </w:tc>
      </w:tr>
      <w:tr w:rsidR="00687212" w:rsidTr="00382582">
        <w:trPr>
          <w:trHeight w:hRule="exact" w:val="397"/>
        </w:trPr>
        <w:tc>
          <w:tcPr>
            <w:tcW w:w="1798" w:type="dxa"/>
            <w:vMerge w:val="restart"/>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是否符合税法</w:t>
            </w:r>
          </w:p>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相关规定</w:t>
            </w: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依法履行非营利组织设立或登记手续</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53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从事公益性或者非营利性活动</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70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取得的收入除用于与该组织有关的、合理的支出外，全部用于登记核定或者章程规定的公益性或者非营利性事业</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44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财产及其孳息不用于分配，但不包括合理的工资薪金支出</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940"/>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Cs w:val="21"/>
              </w:rPr>
            </w:pPr>
            <w:r>
              <w:rPr>
                <w:rFonts w:ascii="仿宋_GB2312" w:hAnsi="仿宋_GB2312" w:cs="仿宋_GB2312" w:hint="eastAsia"/>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789"/>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117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63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对取得的应纳税收入及其有关的成本、费用、损失应与免税收入及其有关的成本、费用、损失分别核算</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21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登记管理机关出具的上一年度符合相关法律法规和国家政策的事业发展情况或非营利活动的材料</w:t>
            </w:r>
          </w:p>
        </w:tc>
        <w:tc>
          <w:tcPr>
            <w:tcW w:w="1357" w:type="dxa"/>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u w:val="single"/>
              </w:rPr>
              <w:t xml:space="preserve">   </w:t>
            </w:r>
            <w:r>
              <w:rPr>
                <w:rFonts w:ascii="仿宋_GB2312" w:hAnsi="仿宋_GB2312" w:cs="仿宋_GB2312" w:hint="eastAsia"/>
                <w:color w:val="000000"/>
                <w:kern w:val="0"/>
                <w:sz w:val="24"/>
              </w:rPr>
              <w:t>年度</w:t>
            </w:r>
          </w:p>
        </w:tc>
        <w:tc>
          <w:tcPr>
            <w:tcW w:w="6565" w:type="dxa"/>
            <w:gridSpan w:val="8"/>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□基本符合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□不符合</w:t>
            </w:r>
            <w:r>
              <w:rPr>
                <w:rFonts w:ascii="仿宋_GB2312" w:hAnsi="仿宋_GB2312" w:cs="仿宋_GB2312" w:hint="eastAsia"/>
                <w:color w:val="000000"/>
                <w:kern w:val="0"/>
                <w:sz w:val="24"/>
              </w:rPr>
              <w:t xml:space="preserve"> </w:t>
            </w:r>
          </w:p>
        </w:tc>
      </w:tr>
      <w:tr w:rsidR="00687212" w:rsidTr="00382582">
        <w:trPr>
          <w:trHeight w:hRule="exact" w:val="3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复</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审</w:t>
            </w:r>
          </w:p>
        </w:tc>
        <w:tc>
          <w:tcPr>
            <w:tcW w:w="7922" w:type="dxa"/>
            <w:gridSpan w:val="9"/>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□五年有效期到期</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□不再具备规定的免税条件的</w:t>
            </w:r>
          </w:p>
        </w:tc>
      </w:tr>
      <w:tr w:rsidR="00687212" w:rsidTr="00DC7FB1">
        <w:trPr>
          <w:trHeight w:val="1947"/>
        </w:trPr>
        <w:tc>
          <w:tcPr>
            <w:tcW w:w="9720" w:type="dxa"/>
            <w:gridSpan w:val="10"/>
            <w:tcBorders>
              <w:top w:val="single" w:sz="6" w:space="0" w:color="auto"/>
              <w:left w:val="thinThickSmallGap" w:sz="12" w:space="0" w:color="auto"/>
              <w:bottom w:val="thickThinSmallGap" w:sz="12" w:space="0" w:color="auto"/>
              <w:right w:val="thinThickSmallGap" w:sz="12" w:space="0" w:color="auto"/>
            </w:tcBorders>
          </w:tcPr>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本非营利组织承诺：以上所填信息真实、准确。</w:t>
            </w: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非营利组织盖章：</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法定代表人：（签名）</w:t>
            </w: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年</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日</w:t>
            </w:r>
          </w:p>
        </w:tc>
      </w:tr>
    </w:tbl>
    <w:p w:rsidR="00687212" w:rsidRDefault="00687212" w:rsidP="00DC7FB1">
      <w:pPr>
        <w:adjustRightInd w:val="0"/>
        <w:snapToGrid w:val="0"/>
        <w:jc w:val="left"/>
        <w:rPr>
          <w:rFonts w:ascii="仿宋_GB2312" w:hAnsi="华文中宋"/>
          <w:color w:val="000000"/>
          <w:kern w:val="0"/>
          <w:sz w:val="28"/>
          <w:szCs w:val="28"/>
        </w:rPr>
      </w:pPr>
      <w:r>
        <w:rPr>
          <w:rFonts w:ascii="仿宋_GB2312" w:hAnsi="华文中宋" w:hint="eastAsia"/>
          <w:b/>
          <w:color w:val="000000"/>
          <w:kern w:val="0"/>
          <w:sz w:val="36"/>
          <w:szCs w:val="36"/>
        </w:rPr>
        <w:t xml:space="preserve">   </w:t>
      </w:r>
      <w:r>
        <w:rPr>
          <w:rFonts w:hint="eastAsia"/>
          <w:color w:val="000000"/>
          <w:kern w:val="0"/>
          <w:sz w:val="24"/>
        </w:rPr>
        <w:t>联系人：</w:t>
      </w:r>
      <w:r>
        <w:rPr>
          <w:rFonts w:hint="eastAsia"/>
          <w:color w:val="000000"/>
          <w:kern w:val="0"/>
          <w:sz w:val="24"/>
        </w:rPr>
        <w:t xml:space="preserve">                 </w:t>
      </w:r>
      <w:r>
        <w:rPr>
          <w:rFonts w:hint="eastAsia"/>
          <w:color w:val="000000"/>
          <w:kern w:val="0"/>
          <w:sz w:val="24"/>
        </w:rPr>
        <w:t>联系电话：</w:t>
      </w:r>
    </w:p>
    <w:p w:rsidR="00957CDD" w:rsidRPr="00957CDD" w:rsidRDefault="00957CDD">
      <w:pPr>
        <w:rPr>
          <w:rFonts w:ascii="仿宋_GB2312" w:eastAsia="仿宋_GB2312"/>
          <w:sz w:val="32"/>
          <w:szCs w:val="32"/>
        </w:rPr>
      </w:pPr>
    </w:p>
    <w:sectPr w:rsidR="00957CDD" w:rsidRPr="00957CDD" w:rsidSect="00E8794C">
      <w:headerReference w:type="default" r:id="rId7"/>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12" w:rsidRDefault="00687212" w:rsidP="00687212">
      <w:r>
        <w:separator/>
      </w:r>
    </w:p>
  </w:endnote>
  <w:endnote w:type="continuationSeparator" w:id="0">
    <w:p w:rsidR="00687212" w:rsidRDefault="00687212" w:rsidP="0068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3C" w:rsidRDefault="00C944F3">
    <w:pPr>
      <w:pStyle w:val="a4"/>
    </w:pPr>
    <w:r>
      <w:pict>
        <v:rect id="文本框1" o:spid="_x0000_s2049" style="position:absolute;margin-left:-129.45pt;margin-top:0;width:8.05pt;height:18.4pt;z-index:251659264;mso-wrap-style:none;mso-position-horizontal:outside;mso-position-horizontal-relative:margin" filled="f" stroked="f">
          <v:textbox style="mso-fit-shape-to-text:t" inset="0,0,0,0">
            <w:txbxContent>
              <w:p w:rsidR="005A0A3C" w:rsidRDefault="0068721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944F3" w:rsidRPr="00C944F3">
                  <w:rPr>
                    <w:noProof/>
                  </w:rPr>
                  <w:t>1</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12" w:rsidRDefault="00687212" w:rsidP="00687212">
      <w:r>
        <w:separator/>
      </w:r>
    </w:p>
  </w:footnote>
  <w:footnote w:type="continuationSeparator" w:id="0">
    <w:p w:rsidR="00687212" w:rsidRDefault="00687212" w:rsidP="0068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3C" w:rsidRDefault="00C944F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5B091A"/>
    <w:rsid w:val="00687212"/>
    <w:rsid w:val="008B6E3D"/>
    <w:rsid w:val="00957CDD"/>
    <w:rsid w:val="009C6F79"/>
    <w:rsid w:val="00C9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7212"/>
    <w:rPr>
      <w:kern w:val="2"/>
      <w:sz w:val="18"/>
      <w:szCs w:val="18"/>
    </w:rPr>
  </w:style>
  <w:style w:type="paragraph" w:styleId="a4">
    <w:name w:val="footer"/>
    <w:basedOn w:val="a"/>
    <w:link w:val="Char0"/>
    <w:rsid w:val="00687212"/>
    <w:pPr>
      <w:tabs>
        <w:tab w:val="center" w:pos="4153"/>
        <w:tab w:val="right" w:pos="8306"/>
      </w:tabs>
      <w:snapToGrid w:val="0"/>
      <w:jc w:val="left"/>
    </w:pPr>
    <w:rPr>
      <w:sz w:val="18"/>
      <w:szCs w:val="18"/>
    </w:rPr>
  </w:style>
  <w:style w:type="character" w:customStyle="1" w:styleId="Char0">
    <w:name w:val="页脚 Char"/>
    <w:basedOn w:val="a0"/>
    <w:link w:val="a4"/>
    <w:rsid w:val="0068721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7212"/>
    <w:rPr>
      <w:kern w:val="2"/>
      <w:sz w:val="18"/>
      <w:szCs w:val="18"/>
    </w:rPr>
  </w:style>
  <w:style w:type="paragraph" w:styleId="a4">
    <w:name w:val="footer"/>
    <w:basedOn w:val="a"/>
    <w:link w:val="Char0"/>
    <w:rsid w:val="00687212"/>
    <w:pPr>
      <w:tabs>
        <w:tab w:val="center" w:pos="4153"/>
        <w:tab w:val="right" w:pos="8306"/>
      </w:tabs>
      <w:snapToGrid w:val="0"/>
      <w:jc w:val="left"/>
    </w:pPr>
    <w:rPr>
      <w:sz w:val="18"/>
      <w:szCs w:val="18"/>
    </w:rPr>
  </w:style>
  <w:style w:type="character" w:customStyle="1" w:styleId="Char0">
    <w:name w:val="页脚 Char"/>
    <w:basedOn w:val="a0"/>
    <w:link w:val="a4"/>
    <w:rsid w:val="006872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760</Characters>
  <Application>Microsoft Office Word</Application>
  <DocSecurity>0</DocSecurity>
  <Lines>6</Lines>
  <Paragraphs>1</Paragraphs>
  <ScaleCrop>false</ScaleCrop>
  <Company>WwW.YlmF.CoM</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5</cp:revision>
  <dcterms:created xsi:type="dcterms:W3CDTF">2015-11-06T06:49:00Z</dcterms:created>
  <dcterms:modified xsi:type="dcterms:W3CDTF">2023-02-08T08:24:00Z</dcterms:modified>
</cp:coreProperties>
</file>