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242" w:rsidRDefault="00CE7242" w:rsidP="009A2756">
      <w:pPr>
        <w:spacing w:before="156" w:after="156"/>
        <w:ind w:firstLineChars="400" w:firstLine="1928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广东省电子税务局</w:t>
      </w:r>
    </w:p>
    <w:p w:rsidR="00CE7242" w:rsidRDefault="00CE7242" w:rsidP="00CE7242">
      <w:pPr>
        <w:spacing w:before="156" w:after="156"/>
        <w:ind w:firstLine="723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 xml:space="preserve"> </w:t>
      </w:r>
    </w:p>
    <w:p w:rsidR="00CE7242" w:rsidRPr="00E95462" w:rsidRDefault="00CE7242" w:rsidP="00E95462">
      <w:pPr>
        <w:spacing w:before="156" w:after="156"/>
        <w:ind w:firstLine="880"/>
        <w:jc w:val="center"/>
        <w:rPr>
          <w:b/>
          <w:bCs/>
          <w:sz w:val="44"/>
          <w:szCs w:val="44"/>
        </w:rPr>
      </w:pPr>
      <w:r w:rsidRPr="00E95462">
        <w:rPr>
          <w:rFonts w:hint="eastAsia"/>
          <w:sz w:val="44"/>
          <w:szCs w:val="44"/>
        </w:rPr>
        <w:t>入库减免退抵税</w:t>
      </w:r>
      <w:r w:rsidR="00E95462" w:rsidRPr="00E95462">
        <w:rPr>
          <w:rFonts w:asciiTheme="majorEastAsia" w:eastAsiaTheme="majorEastAsia" w:hAnsiTheme="majorEastAsia" w:hint="eastAsia"/>
          <w:sz w:val="44"/>
          <w:szCs w:val="44"/>
        </w:rPr>
        <w:t>操作指引</w:t>
      </w:r>
    </w:p>
    <w:p w:rsidR="00CE7242" w:rsidRPr="003C2191" w:rsidRDefault="003C2191" w:rsidP="003C2191">
      <w:pPr>
        <w:spacing w:before="156" w:after="156"/>
        <w:ind w:firstLineChars="0" w:firstLine="0"/>
        <w:outlineLvl w:val="4"/>
        <w:rPr>
          <w:rFonts w:ascii="Calibri" w:hAnsi="Calibri"/>
          <w:b/>
          <w:kern w:val="44"/>
          <w:sz w:val="44"/>
          <w:szCs w:val="24"/>
        </w:rPr>
      </w:pPr>
      <w:r w:rsidRPr="003C2191">
        <w:rPr>
          <w:rFonts w:ascii="Calibri" w:hAnsi="Calibri" w:hint="eastAsia"/>
          <w:b/>
          <w:kern w:val="44"/>
          <w:sz w:val="44"/>
          <w:szCs w:val="24"/>
        </w:rPr>
        <w:t>一、</w:t>
      </w:r>
      <w:r w:rsidR="00CE7242" w:rsidRPr="003C2191">
        <w:rPr>
          <w:rFonts w:ascii="Calibri" w:hAnsi="Calibri" w:hint="eastAsia"/>
          <w:b/>
          <w:kern w:val="44"/>
          <w:sz w:val="44"/>
          <w:szCs w:val="24"/>
        </w:rPr>
        <w:t>功能描述</w:t>
      </w:r>
    </w:p>
    <w:p w:rsidR="007461E8" w:rsidRPr="007461E8" w:rsidRDefault="007461E8" w:rsidP="007461E8">
      <w:pPr>
        <w:spacing w:before="156" w:after="156"/>
        <w:rPr>
          <w:rFonts w:hint="eastAsia"/>
        </w:rPr>
      </w:pPr>
      <w:r>
        <w:rPr>
          <w:rFonts w:hint="eastAsia"/>
        </w:rPr>
        <w:t>纳税人可通过该模块办理入库减免退抵税申请。</w:t>
      </w:r>
    </w:p>
    <w:p w:rsidR="00E95462" w:rsidRDefault="00E95462" w:rsidP="00E95462">
      <w:pPr>
        <w:spacing w:before="156" w:after="156"/>
        <w:ind w:firstLineChars="0" w:firstLine="0"/>
        <w:outlineLvl w:val="4"/>
      </w:pPr>
      <w:r>
        <w:rPr>
          <w:rFonts w:hint="eastAsia"/>
        </w:rPr>
        <w:t>入库减免退抵税，指纳税人经批准符合政策规范可以享受减免的税款，由于此前已经缴纳入库，纳税人可以申请</w:t>
      </w:r>
      <w:proofErr w:type="gramStart"/>
      <w:r>
        <w:rPr>
          <w:rFonts w:hint="eastAsia"/>
        </w:rPr>
        <w:t>退抵已</w:t>
      </w:r>
      <w:proofErr w:type="gramEnd"/>
      <w:r>
        <w:rPr>
          <w:rFonts w:hint="eastAsia"/>
        </w:rPr>
        <w:t>缴纳的税款。</w:t>
      </w:r>
    </w:p>
    <w:p w:rsidR="00E95462" w:rsidRDefault="00E95462" w:rsidP="00E95462">
      <w:pPr>
        <w:spacing w:before="156" w:after="156"/>
        <w:ind w:firstLineChars="0" w:firstLine="0"/>
        <w:outlineLvl w:val="4"/>
      </w:pPr>
      <w:r>
        <w:rPr>
          <w:rFonts w:hint="eastAsia"/>
        </w:rPr>
        <w:t xml:space="preserve">      </w:t>
      </w:r>
      <w:r>
        <w:rPr>
          <w:rFonts w:hint="eastAsia"/>
        </w:rPr>
        <w:t>以下情形也属于入库减免退抵税：</w:t>
      </w:r>
    </w:p>
    <w:p w:rsidR="00E95462" w:rsidRDefault="00E95462" w:rsidP="00E95462">
      <w:pPr>
        <w:spacing w:before="156" w:after="156"/>
        <w:ind w:firstLineChars="0" w:firstLine="0"/>
        <w:outlineLvl w:val="4"/>
      </w:pPr>
      <w:r>
        <w:rPr>
          <w:rFonts w:hint="eastAsia"/>
        </w:rPr>
        <w:t xml:space="preserve">      1.</w:t>
      </w:r>
      <w:r>
        <w:rPr>
          <w:rFonts w:hint="eastAsia"/>
        </w:rPr>
        <w:t>增值税小规模纳税人月销售额不超过</w:t>
      </w:r>
      <w:r>
        <w:rPr>
          <w:rFonts w:hint="eastAsia"/>
        </w:rPr>
        <w:t>10</w:t>
      </w:r>
      <w:r>
        <w:rPr>
          <w:rFonts w:hint="eastAsia"/>
        </w:rPr>
        <w:t>万元（按季纳税</w:t>
      </w:r>
      <w:r>
        <w:rPr>
          <w:rFonts w:hint="eastAsia"/>
        </w:rPr>
        <w:t>30</w:t>
      </w:r>
      <w:r>
        <w:rPr>
          <w:rFonts w:hint="eastAsia"/>
        </w:rPr>
        <w:t>万元）的，当期因代开增值税专用发票已经缴纳的税款，在专用发票全部联次追回或者按规定开具红字专用发票后，可以向主管税务机关申请退还；</w:t>
      </w:r>
    </w:p>
    <w:p w:rsidR="00E95462" w:rsidRDefault="00E95462" w:rsidP="00E95462">
      <w:pPr>
        <w:spacing w:before="156" w:after="156"/>
        <w:ind w:firstLineChars="0" w:firstLine="0"/>
        <w:outlineLvl w:val="4"/>
      </w:pPr>
      <w:r>
        <w:rPr>
          <w:rFonts w:hint="eastAsia"/>
        </w:rPr>
        <w:t xml:space="preserve">      2.</w:t>
      </w:r>
      <w:r>
        <w:rPr>
          <w:rFonts w:hint="eastAsia"/>
        </w:rPr>
        <w:t>增值税即征即退，按税法规定缴纳的税款，由税务机关征收入库后，再由税务机关按规定的程序给予部分或全部退还已纳税款；</w:t>
      </w:r>
    </w:p>
    <w:p w:rsidR="00E95462" w:rsidRDefault="00E95462" w:rsidP="00E95462">
      <w:pPr>
        <w:spacing w:before="156" w:after="156"/>
        <w:ind w:firstLineChars="0" w:firstLine="0"/>
        <w:outlineLvl w:val="4"/>
      </w:pPr>
      <w:r>
        <w:rPr>
          <w:rFonts w:hint="eastAsia"/>
        </w:rPr>
        <w:t xml:space="preserve">      3.</w:t>
      </w:r>
      <w:r>
        <w:rPr>
          <w:rFonts w:hint="eastAsia"/>
        </w:rPr>
        <w:t>非居民纳税人可享受但未享受协定待遇，可以申请退还多缴税款的情况；</w:t>
      </w:r>
    </w:p>
    <w:p w:rsidR="00E95462" w:rsidRDefault="00E95462" w:rsidP="00E95462">
      <w:pPr>
        <w:spacing w:before="156" w:after="156"/>
        <w:ind w:firstLineChars="0" w:firstLine="0"/>
        <w:outlineLvl w:val="4"/>
      </w:pPr>
      <w:r>
        <w:rPr>
          <w:rFonts w:hint="eastAsia"/>
        </w:rPr>
        <w:t xml:space="preserve">      4.</w:t>
      </w:r>
      <w:r>
        <w:rPr>
          <w:rFonts w:hint="eastAsia"/>
        </w:rPr>
        <w:t>其他减免税政策发布时间滞后于执行时间已入库税款的退税，也属于减免退税；</w:t>
      </w:r>
    </w:p>
    <w:p w:rsidR="00E95462" w:rsidRDefault="00E95462" w:rsidP="00E95462">
      <w:pPr>
        <w:spacing w:before="156" w:after="156"/>
        <w:ind w:firstLineChars="0" w:firstLine="0"/>
        <w:outlineLvl w:val="4"/>
      </w:pPr>
      <w:r>
        <w:rPr>
          <w:rFonts w:hint="eastAsia"/>
        </w:rPr>
        <w:t xml:space="preserve">      5.</w:t>
      </w:r>
      <w:r>
        <w:rPr>
          <w:rFonts w:hint="eastAsia"/>
        </w:rPr>
        <w:t>“营改增”试点纳税人提供应税服务在本地区试点实施之日前已缴纳营业税，本地区试点实施之日后（含）因享受减免税政策，而退还试点前发生业务的营业税，向主管税务机关申请退还已缴纳的营业税。</w:t>
      </w:r>
    </w:p>
    <w:p w:rsidR="00CE7242" w:rsidRPr="003C2191" w:rsidRDefault="003C2191" w:rsidP="00E95462">
      <w:pPr>
        <w:spacing w:before="156" w:after="156"/>
        <w:ind w:firstLineChars="0" w:firstLine="0"/>
        <w:outlineLvl w:val="4"/>
        <w:rPr>
          <w:rFonts w:ascii="Calibri" w:hAnsi="Calibri"/>
          <w:b/>
          <w:kern w:val="44"/>
          <w:sz w:val="44"/>
          <w:szCs w:val="24"/>
        </w:rPr>
      </w:pPr>
      <w:r>
        <w:rPr>
          <w:rFonts w:ascii="Calibri" w:hAnsi="Calibri" w:hint="eastAsia"/>
          <w:b/>
          <w:kern w:val="44"/>
          <w:sz w:val="44"/>
          <w:szCs w:val="24"/>
        </w:rPr>
        <w:t>二、</w:t>
      </w:r>
      <w:r w:rsidR="00CE7242" w:rsidRPr="003C2191">
        <w:rPr>
          <w:rFonts w:ascii="Calibri" w:hAnsi="Calibri" w:hint="eastAsia"/>
          <w:b/>
          <w:kern w:val="44"/>
          <w:sz w:val="44"/>
          <w:szCs w:val="24"/>
        </w:rPr>
        <w:t>操作说明</w:t>
      </w:r>
    </w:p>
    <w:p w:rsidR="00CE7242" w:rsidRDefault="007461E8" w:rsidP="007461E8">
      <w:pPr>
        <w:spacing w:before="156" w:after="156"/>
        <w:ind w:left="480" w:firstLineChars="0" w:firstLine="0"/>
        <w:rPr>
          <w:szCs w:val="24"/>
        </w:rPr>
      </w:pPr>
      <w:r>
        <w:rPr>
          <w:rFonts w:hint="eastAsia"/>
          <w:szCs w:val="24"/>
        </w:rPr>
        <w:t>1.</w:t>
      </w:r>
      <w:r w:rsidR="00CE7242">
        <w:rPr>
          <w:rFonts w:hint="eastAsia"/>
          <w:szCs w:val="24"/>
        </w:rPr>
        <w:t>操作入口</w:t>
      </w:r>
      <w:proofErr w:type="gramStart"/>
      <w:r w:rsidR="00CE7242">
        <w:rPr>
          <w:rFonts w:hint="eastAsia"/>
          <w:szCs w:val="24"/>
        </w:rPr>
        <w:t>一</w:t>
      </w:r>
      <w:proofErr w:type="gramEnd"/>
      <w:r w:rsidR="00CE7242">
        <w:rPr>
          <w:rFonts w:hint="eastAsia"/>
          <w:szCs w:val="24"/>
        </w:rPr>
        <w:t>：【我要办税】</w:t>
      </w:r>
      <w:r w:rsidR="00CE7242">
        <w:rPr>
          <w:rFonts w:hint="eastAsia"/>
          <w:szCs w:val="24"/>
        </w:rPr>
        <w:t>-</w:t>
      </w:r>
      <w:r w:rsidR="00CE7242">
        <w:rPr>
          <w:rFonts w:hint="eastAsia"/>
          <w:szCs w:val="24"/>
        </w:rPr>
        <w:t>【事项办理】</w:t>
      </w:r>
      <w:r w:rsidR="00CE7242">
        <w:rPr>
          <w:rFonts w:hint="eastAsia"/>
          <w:szCs w:val="24"/>
        </w:rPr>
        <w:t>-</w:t>
      </w:r>
      <w:r w:rsidR="00CE7242">
        <w:rPr>
          <w:rFonts w:hint="eastAsia"/>
          <w:szCs w:val="24"/>
        </w:rPr>
        <w:t>【涉税事项办理】</w:t>
      </w:r>
      <w:r w:rsidR="00CE7242">
        <w:rPr>
          <w:rFonts w:hint="eastAsia"/>
          <w:szCs w:val="24"/>
        </w:rPr>
        <w:t>-</w:t>
      </w:r>
      <w:r w:rsidR="00CE7242">
        <w:rPr>
          <w:rFonts w:hint="eastAsia"/>
          <w:szCs w:val="24"/>
        </w:rPr>
        <w:t>【征收】</w:t>
      </w:r>
      <w:r w:rsidR="00CE7242">
        <w:rPr>
          <w:rFonts w:hint="eastAsia"/>
          <w:szCs w:val="24"/>
        </w:rPr>
        <w:t>-</w:t>
      </w:r>
      <w:r w:rsidR="00CE7242">
        <w:rPr>
          <w:rFonts w:hint="eastAsia"/>
          <w:szCs w:val="24"/>
        </w:rPr>
        <w:t>【入库减免退抵税】。</w:t>
      </w:r>
    </w:p>
    <w:p w:rsidR="00CE7242" w:rsidRDefault="00CE7242" w:rsidP="00CE7242">
      <w:pPr>
        <w:spacing w:before="156" w:after="156"/>
        <w:ind w:firstLineChars="0" w:firstLine="0"/>
        <w:rPr>
          <w:szCs w:val="24"/>
        </w:rPr>
      </w:pPr>
      <w:r>
        <w:rPr>
          <w:noProof/>
        </w:rPr>
        <w:lastRenderedPageBreak/>
        <w:drawing>
          <wp:inline distT="0" distB="0" distL="0" distR="0">
            <wp:extent cx="5263515" cy="2878455"/>
            <wp:effectExtent l="19050" t="0" r="0" b="0"/>
            <wp:docPr id="1" name="图片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8784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3515" cy="2878455"/>
            <wp:effectExtent l="19050" t="0" r="0" b="0"/>
            <wp:docPr id="2" name="图片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8784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42" w:rsidRDefault="007461E8" w:rsidP="007461E8">
      <w:pPr>
        <w:spacing w:before="156" w:after="156"/>
        <w:ind w:left="480" w:firstLineChars="0" w:firstLine="0"/>
        <w:rPr>
          <w:szCs w:val="24"/>
        </w:rPr>
      </w:pPr>
      <w:r>
        <w:rPr>
          <w:rFonts w:hint="eastAsia"/>
          <w:szCs w:val="24"/>
        </w:rPr>
        <w:t>2.</w:t>
      </w:r>
      <w:r w:rsidR="00CE7242">
        <w:rPr>
          <w:rFonts w:hint="eastAsia"/>
          <w:szCs w:val="24"/>
        </w:rPr>
        <w:t>操作入口二：</w:t>
      </w:r>
      <w:r w:rsidR="00CE7242">
        <w:rPr>
          <w:rFonts w:hint="eastAsia"/>
        </w:rPr>
        <w:t>【我要办税】</w:t>
      </w:r>
      <w:r w:rsidR="00CE7242">
        <w:rPr>
          <w:rFonts w:hint="eastAsia"/>
        </w:rPr>
        <w:t>-</w:t>
      </w:r>
      <w:r w:rsidR="00CE7242">
        <w:rPr>
          <w:rFonts w:hint="eastAsia"/>
        </w:rPr>
        <w:t>【一般退（抵）税管理】</w:t>
      </w:r>
      <w:r w:rsidR="00CE7242">
        <w:rPr>
          <w:rFonts w:hint="eastAsia"/>
        </w:rPr>
        <w:t>-</w:t>
      </w:r>
      <w:r w:rsidR="00CE7242">
        <w:rPr>
          <w:rFonts w:hint="eastAsia"/>
        </w:rPr>
        <w:t>【</w:t>
      </w:r>
      <w:r w:rsidR="00CE7242">
        <w:rPr>
          <w:rFonts w:hint="eastAsia"/>
          <w:szCs w:val="24"/>
        </w:rPr>
        <w:t>入库减免</w:t>
      </w:r>
      <w:r w:rsidR="00CE7242">
        <w:rPr>
          <w:rFonts w:hint="eastAsia"/>
        </w:rPr>
        <w:t>退抵税】。</w:t>
      </w:r>
    </w:p>
    <w:p w:rsidR="00CE7242" w:rsidRDefault="00CE7242" w:rsidP="00CE7242">
      <w:pPr>
        <w:spacing w:before="156" w:after="156"/>
        <w:ind w:firstLineChars="0" w:firstLine="0"/>
        <w:rPr>
          <w:szCs w:val="24"/>
        </w:rPr>
      </w:pPr>
      <w:r>
        <w:rPr>
          <w:noProof/>
        </w:rPr>
        <w:lastRenderedPageBreak/>
        <w:drawing>
          <wp:inline distT="0" distB="0" distL="0" distR="0">
            <wp:extent cx="5263515" cy="2878455"/>
            <wp:effectExtent l="19050" t="0" r="0" b="0"/>
            <wp:docPr id="3" name="图片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8784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3515" cy="2878455"/>
            <wp:effectExtent l="19050" t="0" r="0" b="0"/>
            <wp:docPr id="4" name="图片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8784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42" w:rsidRDefault="007461E8" w:rsidP="00CE7242">
      <w:pPr>
        <w:spacing w:before="156" w:after="156"/>
        <w:rPr>
          <w:szCs w:val="24"/>
        </w:rPr>
      </w:pPr>
      <w:r>
        <w:rPr>
          <w:rFonts w:hint="eastAsia"/>
          <w:szCs w:val="24"/>
        </w:rPr>
        <w:t>3.</w:t>
      </w:r>
      <w:r w:rsidR="00CE7242">
        <w:rPr>
          <w:rFonts w:hint="eastAsia"/>
        </w:rPr>
        <w:t>填写申请表，</w:t>
      </w:r>
      <w:r w:rsidR="00CE7242">
        <w:rPr>
          <w:rFonts w:hint="eastAsia"/>
          <w:szCs w:val="24"/>
        </w:rPr>
        <w:t>点击右上角【附送资料】上传资料，点击【保存】。</w:t>
      </w:r>
    </w:p>
    <w:p w:rsidR="00CE7242" w:rsidRDefault="00CE7242" w:rsidP="00CE7242">
      <w:pPr>
        <w:spacing w:before="156" w:after="156"/>
        <w:ind w:left="480" w:firstLineChars="0" w:firstLine="0"/>
        <w:rPr>
          <w:szCs w:val="24"/>
        </w:rPr>
      </w:pPr>
    </w:p>
    <w:p w:rsidR="00CE7242" w:rsidRDefault="00CE7242" w:rsidP="00CE7242">
      <w:pPr>
        <w:spacing w:before="156" w:after="156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63515" cy="2878455"/>
            <wp:effectExtent l="19050" t="0" r="0" b="0"/>
            <wp:docPr id="5" name="图片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8784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42" w:rsidRDefault="00CE7242" w:rsidP="00CE7242">
      <w:pPr>
        <w:spacing w:before="156" w:after="156"/>
        <w:ind w:firstLineChars="0" w:firstLine="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271770" cy="2926080"/>
            <wp:effectExtent l="19050" t="0" r="5080" b="0"/>
            <wp:docPr id="6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92608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242" w:rsidRDefault="009A2756" w:rsidP="009A2756">
      <w:pPr>
        <w:spacing w:before="156" w:after="156"/>
        <w:ind w:left="480" w:firstLineChars="0" w:firstLine="0"/>
        <w:rPr>
          <w:szCs w:val="24"/>
        </w:rPr>
      </w:pPr>
      <w:r>
        <w:rPr>
          <w:rFonts w:hint="eastAsia"/>
          <w:szCs w:val="24"/>
        </w:rPr>
        <w:t>4</w:t>
      </w:r>
      <w:r w:rsidR="007461E8">
        <w:rPr>
          <w:rFonts w:hint="eastAsia"/>
          <w:szCs w:val="24"/>
        </w:rPr>
        <w:t>.</w:t>
      </w:r>
      <w:r w:rsidR="00CE7242">
        <w:rPr>
          <w:szCs w:val="24"/>
        </w:rPr>
        <w:t>填好数据后，</w:t>
      </w:r>
      <w:r w:rsidR="00CE7242">
        <w:rPr>
          <w:rFonts w:hint="eastAsia"/>
          <w:szCs w:val="24"/>
        </w:rPr>
        <w:t>检查无误后，点击【下一步】，提交。</w:t>
      </w:r>
    </w:p>
    <w:p w:rsidR="00E95462" w:rsidRDefault="009A2756" w:rsidP="009A2756">
      <w:pPr>
        <w:spacing w:before="156" w:after="156"/>
        <w:ind w:left="420" w:firstLineChars="0" w:firstLine="0"/>
      </w:pPr>
      <w:r>
        <w:rPr>
          <w:rFonts w:hint="eastAsia"/>
        </w:rPr>
        <w:t>5</w:t>
      </w:r>
      <w:r w:rsidR="007461E8">
        <w:rPr>
          <w:rFonts w:hint="eastAsia"/>
        </w:rPr>
        <w:t>.</w:t>
      </w:r>
      <w:r w:rsidR="00E95462">
        <w:rPr>
          <w:rFonts w:hint="eastAsia"/>
        </w:rPr>
        <w:t>提交成功后，可在事项进度查询</w:t>
      </w:r>
      <w:r w:rsidR="00E95462">
        <w:rPr>
          <w:rFonts w:hint="eastAsia"/>
        </w:rPr>
        <w:t xml:space="preserve"> </w:t>
      </w:r>
      <w:r w:rsidR="00E95462">
        <w:rPr>
          <w:rFonts w:hint="eastAsia"/>
        </w:rPr>
        <w:t>那里查看事项办理进度。</w:t>
      </w:r>
      <w:bookmarkStart w:id="0" w:name="_GoBack"/>
      <w:bookmarkEnd w:id="0"/>
    </w:p>
    <w:p w:rsidR="00E95462" w:rsidRDefault="00E95462" w:rsidP="00E95462">
      <w:pPr>
        <w:spacing w:before="156" w:after="156"/>
        <w:ind w:left="420" w:firstLineChars="0" w:firstLine="0"/>
      </w:pPr>
      <w:r>
        <w:rPr>
          <w:noProof/>
        </w:rPr>
        <w:lastRenderedPageBreak/>
        <w:drawing>
          <wp:inline distT="0" distB="0" distL="0" distR="0">
            <wp:extent cx="5171440" cy="2535555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440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462" w:rsidRPr="009A2756" w:rsidRDefault="009A2756" w:rsidP="009A2756">
      <w:pPr>
        <w:spacing w:before="156" w:after="156"/>
        <w:ind w:left="420" w:firstLineChars="0" w:firstLine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cs="仿宋_GB2312" w:hint="eastAsia"/>
        </w:rPr>
        <w:t>6</w:t>
      </w:r>
      <w:r w:rsidR="007461E8">
        <w:rPr>
          <w:rFonts w:asciiTheme="minorEastAsia" w:eastAsiaTheme="minorEastAsia" w:hAnsiTheme="minorEastAsia" w:cs="仿宋_GB2312" w:hint="eastAsia"/>
        </w:rPr>
        <w:t>.</w:t>
      </w:r>
      <w:r w:rsidR="00E95462" w:rsidRPr="009A2756">
        <w:rPr>
          <w:rFonts w:asciiTheme="minorEastAsia" w:eastAsiaTheme="minorEastAsia" w:hAnsiTheme="minorEastAsia" w:cs="仿宋_GB2312" w:hint="eastAsia"/>
        </w:rPr>
        <w:t>点击【预览】可查看申请表单</w:t>
      </w:r>
      <w:r w:rsidRPr="009A2756">
        <w:rPr>
          <w:rFonts w:asciiTheme="minorEastAsia" w:eastAsiaTheme="minorEastAsia" w:hAnsiTheme="minorEastAsia" w:cs="仿宋_GB2312" w:hint="eastAsia"/>
        </w:rPr>
        <w:t>；</w:t>
      </w:r>
      <w:proofErr w:type="gramStart"/>
      <w:r w:rsidR="00E95462" w:rsidRPr="009A2756">
        <w:rPr>
          <w:rFonts w:asciiTheme="minorEastAsia" w:eastAsiaTheme="minorEastAsia" w:hAnsiTheme="minorEastAsia" w:cs="仿宋_GB2312" w:hint="eastAsia"/>
        </w:rPr>
        <w:t>若办理</w:t>
      </w:r>
      <w:proofErr w:type="gramEnd"/>
      <w:r w:rsidR="00E95462" w:rsidRPr="009A2756">
        <w:rPr>
          <w:rFonts w:asciiTheme="minorEastAsia" w:eastAsiaTheme="minorEastAsia" w:hAnsiTheme="minorEastAsia" w:cs="仿宋_GB2312" w:hint="eastAsia"/>
        </w:rPr>
        <w:t>状态为“待受理”，可点击【撤销】按钮撤销当前申请。</w:t>
      </w:r>
    </w:p>
    <w:p w:rsidR="00E95462" w:rsidRPr="009A2756" w:rsidRDefault="009A2756" w:rsidP="009A2756">
      <w:pPr>
        <w:spacing w:before="156" w:after="156"/>
        <w:ind w:left="420" w:firstLineChars="0" w:firstLine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cs="仿宋_GB2312" w:hint="eastAsia"/>
        </w:rPr>
        <w:t>7</w:t>
      </w:r>
      <w:r w:rsidR="007461E8">
        <w:rPr>
          <w:rFonts w:asciiTheme="minorEastAsia" w:eastAsiaTheme="minorEastAsia" w:hAnsiTheme="minorEastAsia" w:cs="仿宋_GB2312" w:hint="eastAsia"/>
        </w:rPr>
        <w:t>.</w:t>
      </w:r>
      <w:r w:rsidR="00E95462" w:rsidRPr="009A2756">
        <w:rPr>
          <w:rFonts w:asciiTheme="minorEastAsia" w:eastAsiaTheme="minorEastAsia" w:hAnsiTheme="minorEastAsia" w:cs="仿宋_GB2312" w:hint="eastAsia"/>
        </w:rPr>
        <w:t>若税务机关完成终审，系统返回批复通知书，纳税人在点击【签收】按钮签收该文件，确认是否终审通过，终审通过返回的文书为准予退还通知书，终审不通过返回的文书为不予退还通知书。</w:t>
      </w:r>
    </w:p>
    <w:p w:rsidR="00E95462" w:rsidRPr="002131AB" w:rsidRDefault="00E95462" w:rsidP="00E95462">
      <w:pPr>
        <w:spacing w:before="156" w:after="156"/>
        <w:ind w:left="420" w:firstLineChars="0" w:firstLine="0"/>
      </w:pPr>
      <w:r>
        <w:rPr>
          <w:noProof/>
        </w:rPr>
        <w:drawing>
          <wp:inline distT="0" distB="0" distL="0" distR="0">
            <wp:extent cx="5181600" cy="2533650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462" w:rsidRDefault="00E95462" w:rsidP="00E95462">
      <w:pPr>
        <w:spacing w:before="156" w:after="156"/>
        <w:ind w:left="420" w:firstLineChars="0" w:firstLine="0"/>
      </w:pPr>
    </w:p>
    <w:p w:rsidR="00926326" w:rsidRDefault="00926326" w:rsidP="00CE7242">
      <w:pPr>
        <w:spacing w:before="156" w:after="156"/>
      </w:pPr>
    </w:p>
    <w:sectPr w:rsidR="00926326" w:rsidSect="0092632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7998" w:rsidRDefault="00117998" w:rsidP="00CE7242">
      <w:pPr>
        <w:spacing w:before="120" w:after="120" w:line="240" w:lineRule="auto"/>
      </w:pPr>
      <w:r>
        <w:separator/>
      </w:r>
    </w:p>
  </w:endnote>
  <w:endnote w:type="continuationSeparator" w:id="0">
    <w:p w:rsidR="00117998" w:rsidRDefault="00117998" w:rsidP="00CE7242">
      <w:pPr>
        <w:spacing w:before="120" w:after="12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191" w:rsidRDefault="003C2191" w:rsidP="003C2191">
    <w:pPr>
      <w:pStyle w:val="a4"/>
      <w:spacing w:before="120" w:after="120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191" w:rsidRDefault="003C2191" w:rsidP="003C2191">
    <w:pPr>
      <w:pStyle w:val="a4"/>
      <w:spacing w:before="120" w:after="120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191" w:rsidRDefault="003C2191" w:rsidP="003C2191">
    <w:pPr>
      <w:pStyle w:val="a4"/>
      <w:spacing w:before="120" w:after="120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7998" w:rsidRDefault="00117998" w:rsidP="00CE7242">
      <w:pPr>
        <w:spacing w:before="120" w:after="120" w:line="240" w:lineRule="auto"/>
      </w:pPr>
      <w:r>
        <w:separator/>
      </w:r>
    </w:p>
  </w:footnote>
  <w:footnote w:type="continuationSeparator" w:id="0">
    <w:p w:rsidR="00117998" w:rsidRDefault="00117998" w:rsidP="00CE7242">
      <w:pPr>
        <w:spacing w:before="120" w:after="12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191" w:rsidRDefault="003C2191" w:rsidP="003C2191">
    <w:pPr>
      <w:pStyle w:val="a3"/>
      <w:spacing w:before="120" w:after="120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191" w:rsidRDefault="003C2191" w:rsidP="003C2191">
    <w:pPr>
      <w:pStyle w:val="a3"/>
      <w:spacing w:before="120" w:after="120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191" w:rsidRDefault="003C2191" w:rsidP="003C2191">
    <w:pPr>
      <w:pStyle w:val="a3"/>
      <w:spacing w:before="120" w:after="120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CA50D17"/>
    <w:multiLevelType w:val="singleLevel"/>
    <w:tmpl w:val="CCA50D17"/>
    <w:lvl w:ilvl="0">
      <w:start w:val="1"/>
      <w:numFmt w:val="decimal"/>
      <w:suff w:val="nothing"/>
      <w:lvlText w:val="%1、"/>
      <w:lvlJc w:val="left"/>
    </w:lvl>
  </w:abstractNum>
  <w:abstractNum w:abstractNumId="1">
    <w:nsid w:val="44AF256C"/>
    <w:multiLevelType w:val="multilevel"/>
    <w:tmpl w:val="44AF256C"/>
    <w:lvl w:ilvl="0">
      <w:start w:val="1"/>
      <w:numFmt w:val="decimal"/>
      <w:lvlText w:val="第%1章 "/>
      <w:lvlJc w:val="left"/>
      <w:pPr>
        <w:tabs>
          <w:tab w:val="num" w:pos="1440"/>
        </w:tabs>
        <w:ind w:left="432" w:hanging="432"/>
      </w:pPr>
      <w:rPr>
        <w:rFonts w:ascii="Times New Roman" w:hAnsi="Times New Roman" w:cs="Times New Roman"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106"/>
        </w:tabs>
        <w:ind w:left="1106" w:hanging="964"/>
      </w:pPr>
    </w:lvl>
    <w:lvl w:ilvl="4">
      <w:start w:val="1"/>
      <w:numFmt w:val="decimal"/>
      <w:lvlText w:val="%1.%2.%3.%4.%5"/>
      <w:lvlJc w:val="left"/>
      <w:pPr>
        <w:tabs>
          <w:tab w:val="num" w:pos="2001"/>
        </w:tabs>
        <w:ind w:left="2001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  <w:b/>
        <w:sz w:val="28"/>
        <w:szCs w:val="28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E7242"/>
    <w:rsid w:val="00117998"/>
    <w:rsid w:val="003C2191"/>
    <w:rsid w:val="006C617B"/>
    <w:rsid w:val="007461E8"/>
    <w:rsid w:val="008933F9"/>
    <w:rsid w:val="00926326"/>
    <w:rsid w:val="009A2756"/>
    <w:rsid w:val="00A043B3"/>
    <w:rsid w:val="00BD6398"/>
    <w:rsid w:val="00CE7242"/>
    <w:rsid w:val="00E906A5"/>
    <w:rsid w:val="00E95462"/>
    <w:rsid w:val="00F11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242"/>
    <w:pPr>
      <w:widowControl w:val="0"/>
      <w:spacing w:beforeLines="50" w:afterLines="50" w:line="360" w:lineRule="auto"/>
      <w:ind w:firstLineChars="200" w:firstLine="480"/>
      <w:jc w:val="both"/>
    </w:pPr>
    <w:rPr>
      <w:rFonts w:ascii="Times New Roman" w:eastAsia="宋体" w:hAnsi="Times New Roman" w:cs="Times New Roman"/>
      <w:sz w:val="24"/>
    </w:rPr>
  </w:style>
  <w:style w:type="paragraph" w:styleId="1">
    <w:name w:val="heading 1"/>
    <w:basedOn w:val="a"/>
    <w:next w:val="a"/>
    <w:link w:val="1Char"/>
    <w:qFormat/>
    <w:rsid w:val="003C2191"/>
    <w:pPr>
      <w:keepNext/>
      <w:keepLines/>
      <w:spacing w:beforeLines="0" w:afterLines="0" w:line="576" w:lineRule="auto"/>
      <w:ind w:firstLineChars="0" w:firstLine="0"/>
      <w:outlineLvl w:val="0"/>
    </w:pPr>
    <w:rPr>
      <w:rFonts w:ascii="Calibri" w:hAnsi="Calibri"/>
      <w:b/>
      <w:kern w:val="44"/>
      <w:sz w:val="44"/>
      <w:szCs w:val="24"/>
    </w:rPr>
  </w:style>
  <w:style w:type="paragraph" w:styleId="4">
    <w:name w:val="heading 4"/>
    <w:next w:val="a"/>
    <w:link w:val="4Char"/>
    <w:qFormat/>
    <w:rsid w:val="00CE7242"/>
    <w:pPr>
      <w:keepNext/>
      <w:keepLines/>
      <w:tabs>
        <w:tab w:val="left" w:pos="1106"/>
      </w:tabs>
      <w:spacing w:before="280" w:after="290" w:line="377" w:lineRule="auto"/>
      <w:outlineLvl w:val="3"/>
    </w:pPr>
    <w:rPr>
      <w:rFonts w:ascii="Times New Roman" w:eastAsia="宋体" w:hAnsi="Times New Roman" w:cs="Times New Roman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E72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E724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E72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E7242"/>
    <w:rPr>
      <w:sz w:val="18"/>
      <w:szCs w:val="18"/>
    </w:rPr>
  </w:style>
  <w:style w:type="character" w:customStyle="1" w:styleId="4Char">
    <w:name w:val="标题 4 Char"/>
    <w:basedOn w:val="a0"/>
    <w:link w:val="4"/>
    <w:rsid w:val="00CE7242"/>
    <w:rPr>
      <w:rFonts w:ascii="Times New Roman" w:eastAsia="宋体" w:hAnsi="Times New Roman" w:cs="Times New Roman"/>
      <w:b/>
      <w:bCs/>
      <w:kern w:val="0"/>
      <w:sz w:val="28"/>
      <w:szCs w:val="28"/>
    </w:rPr>
  </w:style>
  <w:style w:type="paragraph" w:styleId="a5">
    <w:name w:val="Balloon Text"/>
    <w:basedOn w:val="a"/>
    <w:link w:val="Char1"/>
    <w:uiPriority w:val="99"/>
    <w:semiHidden/>
    <w:unhideWhenUsed/>
    <w:rsid w:val="00CE7242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E7242"/>
    <w:rPr>
      <w:rFonts w:ascii="Times New Roman" w:eastAsia="宋体" w:hAnsi="Times New Roman" w:cs="Times New Roman"/>
      <w:sz w:val="18"/>
      <w:szCs w:val="18"/>
    </w:rPr>
  </w:style>
  <w:style w:type="paragraph" w:styleId="a6">
    <w:name w:val="Document Map"/>
    <w:basedOn w:val="a"/>
    <w:link w:val="Char2"/>
    <w:uiPriority w:val="99"/>
    <w:semiHidden/>
    <w:unhideWhenUsed/>
    <w:rsid w:val="00CE7242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CE7242"/>
    <w:rPr>
      <w:rFonts w:ascii="宋体" w:eastAsia="宋体" w:hAnsi="Times New Roman" w:cs="Times New Roman"/>
      <w:sz w:val="18"/>
      <w:szCs w:val="18"/>
    </w:rPr>
  </w:style>
  <w:style w:type="character" w:customStyle="1" w:styleId="1Char">
    <w:name w:val="标题 1 Char"/>
    <w:basedOn w:val="a0"/>
    <w:link w:val="1"/>
    <w:rsid w:val="003C2191"/>
    <w:rPr>
      <w:rFonts w:ascii="Calibri" w:eastAsia="宋体" w:hAnsi="Calibri" w:cs="Times New Roman"/>
      <w:b/>
      <w:kern w:val="44"/>
      <w:sz w:val="44"/>
      <w:szCs w:val="24"/>
    </w:rPr>
  </w:style>
  <w:style w:type="paragraph" w:styleId="a7">
    <w:name w:val="List Paragraph"/>
    <w:basedOn w:val="a"/>
    <w:uiPriority w:val="34"/>
    <w:qFormat/>
    <w:rsid w:val="00E95462"/>
    <w:pPr>
      <w:ind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121</Words>
  <Characters>690</Characters>
  <Application>Microsoft Office Word</Application>
  <DocSecurity>0</DocSecurity>
  <Lines>5</Lines>
  <Paragraphs>1</Paragraphs>
  <ScaleCrop>false</ScaleCrop>
  <Company>foresee</Company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foresee</dc:creator>
  <cp:keywords/>
  <dc:description/>
  <cp:lastModifiedBy>林国强</cp:lastModifiedBy>
  <cp:revision>6</cp:revision>
  <dcterms:created xsi:type="dcterms:W3CDTF">2021-05-26T08:29:00Z</dcterms:created>
  <dcterms:modified xsi:type="dcterms:W3CDTF">2021-06-07T07:36:00Z</dcterms:modified>
</cp:coreProperties>
</file>