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24FD" w:rsidRDefault="00B70A74">
      <w:pPr>
        <w:pStyle w:val="1"/>
        <w:jc w:val="center"/>
        <w:rPr>
          <w:rFonts w:ascii="仿宋_GB2312" w:eastAsia="仿宋_GB2312"/>
        </w:rPr>
      </w:pPr>
      <w:r>
        <w:rPr>
          <w:rFonts w:ascii="仿宋_GB2312" w:eastAsia="仿宋_GB2312" w:hAnsi="仿宋" w:cs="仿宋_GB2312" w:hint="eastAsia"/>
          <w:color w:val="000000"/>
          <w:sz w:val="36"/>
          <w:szCs w:val="36"/>
        </w:rPr>
        <w:t>增值税期末留抵税额退税</w:t>
      </w:r>
    </w:p>
    <w:p w:rsidR="00CC65DC" w:rsidRDefault="00CC65DC" w:rsidP="00B70A74">
      <w:pPr>
        <w:ind w:firstLine="420"/>
        <w:jc w:val="left"/>
        <w:rPr>
          <w:rFonts w:ascii="黑体" w:eastAsia="黑体" w:hAnsi="黑体" w:cs="仿宋_GB2312"/>
          <w:bCs/>
          <w:kern w:val="44"/>
          <w:sz w:val="32"/>
          <w:szCs w:val="32"/>
        </w:rPr>
      </w:pPr>
    </w:p>
    <w:p w:rsidR="001724FD" w:rsidRDefault="00C52D5E">
      <w:pPr>
        <w:pStyle w:val="3"/>
        <w:spacing w:line="360" w:lineRule="auto"/>
        <w:ind w:firstLine="420"/>
        <w:rPr>
          <w:rFonts w:ascii="仿宋_GB2312" w:eastAsia="仿宋_GB2312"/>
          <w:sz w:val="24"/>
          <w:szCs w:val="24"/>
        </w:rPr>
      </w:pPr>
      <w:bookmarkStart w:id="0" w:name="OLE_LINK2"/>
      <w:r>
        <w:rPr>
          <w:rFonts w:ascii="仿宋_GB2312" w:eastAsia="仿宋_GB2312" w:hAnsi="宋体" w:cs="仿宋_GB2312" w:hint="eastAsia"/>
          <w:sz w:val="24"/>
          <w:szCs w:val="24"/>
        </w:rPr>
        <w:t>1.</w:t>
      </w:r>
      <w:r w:rsidR="00B70A74">
        <w:rPr>
          <w:rFonts w:ascii="仿宋_GB2312" w:eastAsia="仿宋_GB2312" w:hAnsi="宋体" w:cs="仿宋_GB2312"/>
          <w:sz w:val="24"/>
          <w:szCs w:val="24"/>
        </w:rPr>
        <w:t xml:space="preserve"> </w:t>
      </w:r>
      <w:r w:rsidR="00B70A74">
        <w:rPr>
          <w:rFonts w:ascii="仿宋_GB2312" w:eastAsia="仿宋_GB2312" w:hAnsi="宋体" w:cs="仿宋_GB2312" w:hint="eastAsia"/>
          <w:sz w:val="24"/>
          <w:szCs w:val="24"/>
        </w:rPr>
        <w:t>功能路径</w:t>
      </w:r>
    </w:p>
    <w:p w:rsidR="001724FD" w:rsidRDefault="00B70A74">
      <w:pPr>
        <w:ind w:firstLine="420"/>
        <w:rPr>
          <w:rFonts w:ascii="仿宋_GB2312" w:eastAsia="仿宋_GB2312" w:hAnsi="仿宋" w:cs="Times New Roman"/>
          <w:sz w:val="24"/>
          <w:szCs w:val="24"/>
        </w:rPr>
      </w:pPr>
      <w:r>
        <w:rPr>
          <w:rFonts w:ascii="仿宋_GB2312" w:eastAsia="仿宋_GB2312" w:hAnsi="仿宋" w:cs="仿宋_GB2312" w:hint="eastAsia"/>
          <w:sz w:val="24"/>
          <w:szCs w:val="24"/>
        </w:rPr>
        <w:t>（</w:t>
      </w:r>
      <w:r>
        <w:rPr>
          <w:rFonts w:ascii="仿宋_GB2312" w:eastAsia="仿宋_GB2312" w:hAnsi="仿宋" w:cs="仿宋_GB2312"/>
          <w:sz w:val="24"/>
          <w:szCs w:val="24"/>
        </w:rPr>
        <w:t>1</w:t>
      </w:r>
      <w:r>
        <w:rPr>
          <w:rFonts w:ascii="仿宋_GB2312" w:eastAsia="仿宋_GB2312" w:hAnsi="仿宋" w:cs="仿宋_GB2312" w:hint="eastAsia"/>
          <w:sz w:val="24"/>
          <w:szCs w:val="24"/>
        </w:rPr>
        <w:t>）选择【我要办税】</w:t>
      </w:r>
      <w:r>
        <w:rPr>
          <w:rFonts w:ascii="仿宋_GB2312" w:eastAsia="仿宋_GB2312" w:hAnsi="仿宋" w:cs="仿宋_GB2312"/>
          <w:sz w:val="24"/>
          <w:szCs w:val="24"/>
        </w:rPr>
        <w:t>—</w:t>
      </w:r>
      <w:r>
        <w:rPr>
          <w:rFonts w:ascii="仿宋_GB2312" w:eastAsia="仿宋_GB2312" w:hAnsi="仿宋" w:cs="仿宋_GB2312" w:hint="eastAsia"/>
          <w:sz w:val="24"/>
          <w:szCs w:val="24"/>
        </w:rPr>
        <w:t>【事项办理】，进入</w:t>
      </w:r>
      <w:bookmarkEnd w:id="0"/>
      <w:r>
        <w:rPr>
          <w:rFonts w:ascii="仿宋_GB2312" w:eastAsia="仿宋_GB2312" w:hAnsi="仿宋" w:cs="仿宋_GB2312" w:hint="eastAsia"/>
          <w:sz w:val="24"/>
          <w:szCs w:val="24"/>
        </w:rPr>
        <w:t>事项办理模块。</w:t>
      </w:r>
    </w:p>
    <w:p w:rsidR="001724FD" w:rsidRDefault="00C52D5E">
      <w:pPr>
        <w:ind w:firstLine="420"/>
        <w:rPr>
          <w:rFonts w:ascii="仿宋_GB2312" w:eastAsia="仿宋_GB2312" w:cs="Times New Roman"/>
        </w:rPr>
      </w:pPr>
      <w:r w:rsidRPr="0007391E">
        <w:rPr>
          <w:rFonts w:ascii="仿宋_GB2312" w:eastAsia="仿宋_GB2312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8.4pt;height:201.6pt">
            <v:imagedata r:id="rId8" o:title=""/>
          </v:shape>
        </w:pict>
      </w:r>
    </w:p>
    <w:p w:rsidR="001724FD" w:rsidRDefault="00B70A74">
      <w:pPr>
        <w:ind w:firstLine="420"/>
        <w:rPr>
          <w:rFonts w:ascii="仿宋_GB2312" w:eastAsia="仿宋_GB2312" w:hAnsi="仿宋" w:cs="Times New Roman"/>
          <w:sz w:val="24"/>
          <w:szCs w:val="24"/>
        </w:rPr>
      </w:pPr>
      <w:r>
        <w:rPr>
          <w:rFonts w:ascii="仿宋_GB2312" w:eastAsia="仿宋_GB2312" w:hAnsi="仿宋" w:cs="仿宋_GB2312" w:hint="eastAsia"/>
          <w:sz w:val="24"/>
          <w:szCs w:val="24"/>
        </w:rPr>
        <w:t>（</w:t>
      </w:r>
      <w:r>
        <w:rPr>
          <w:rFonts w:ascii="仿宋_GB2312" w:eastAsia="仿宋_GB2312" w:hAnsi="仿宋" w:cs="仿宋_GB2312"/>
          <w:sz w:val="24"/>
          <w:szCs w:val="24"/>
        </w:rPr>
        <w:t>2</w:t>
      </w:r>
      <w:r>
        <w:rPr>
          <w:rFonts w:ascii="仿宋_GB2312" w:eastAsia="仿宋_GB2312" w:hAnsi="仿宋" w:cs="仿宋_GB2312" w:hint="eastAsia"/>
          <w:sz w:val="24"/>
          <w:szCs w:val="24"/>
        </w:rPr>
        <w:t>）选择【涉税事项办理】</w:t>
      </w:r>
      <w:r>
        <w:rPr>
          <w:rFonts w:ascii="仿宋_GB2312" w:eastAsia="仿宋_GB2312" w:hAnsi="仿宋" w:cs="仿宋_GB2312"/>
          <w:sz w:val="24"/>
          <w:szCs w:val="24"/>
        </w:rPr>
        <w:t>—</w:t>
      </w:r>
      <w:r>
        <w:rPr>
          <w:rFonts w:ascii="仿宋_GB2312" w:eastAsia="仿宋_GB2312" w:hAnsi="仿宋" w:cs="仿宋_GB2312" w:hint="eastAsia"/>
          <w:sz w:val="24"/>
          <w:szCs w:val="24"/>
        </w:rPr>
        <w:t>【优惠】</w:t>
      </w:r>
      <w:r>
        <w:rPr>
          <w:rFonts w:ascii="仿宋_GB2312" w:eastAsia="仿宋_GB2312" w:hAnsi="仿宋" w:cs="仿宋_GB2312"/>
          <w:sz w:val="24"/>
          <w:szCs w:val="24"/>
        </w:rPr>
        <w:t>—</w:t>
      </w:r>
      <w:r>
        <w:rPr>
          <w:rFonts w:ascii="仿宋_GB2312" w:eastAsia="仿宋_GB2312" w:hAnsi="仿宋" w:cs="仿宋_GB2312" w:hint="eastAsia"/>
          <w:sz w:val="24"/>
          <w:szCs w:val="24"/>
        </w:rPr>
        <w:t>【增值税期末留抵税额退税】，点击【办理】，进入事项办理页面</w:t>
      </w:r>
    </w:p>
    <w:p w:rsidR="001724FD" w:rsidRDefault="00C52D5E">
      <w:pPr>
        <w:ind w:firstLine="420"/>
        <w:rPr>
          <w:rFonts w:ascii="仿宋_GB2312" w:eastAsia="仿宋_GB2312" w:hAnsi="仿宋" w:cs="Times New Roman"/>
          <w:sz w:val="24"/>
          <w:szCs w:val="24"/>
        </w:rPr>
      </w:pPr>
      <w:r w:rsidRPr="0007391E">
        <w:rPr>
          <w:rFonts w:ascii="仿宋_GB2312" w:eastAsia="仿宋_GB2312" w:cs="Times New Roman"/>
        </w:rPr>
        <w:pict>
          <v:shape id="_x0000_i1026" type="#_x0000_t75" style="width:409.55pt;height:192.95pt">
            <v:imagedata r:id="rId9" o:title=""/>
          </v:shape>
        </w:pict>
      </w:r>
    </w:p>
    <w:p w:rsidR="001724FD" w:rsidRDefault="00B70A74">
      <w:pPr>
        <w:pStyle w:val="3"/>
        <w:spacing w:line="360" w:lineRule="auto"/>
        <w:ind w:firstLine="42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Ansi="宋体" w:cs="仿宋_GB2312"/>
          <w:sz w:val="24"/>
          <w:szCs w:val="24"/>
        </w:rPr>
        <w:t>2.</w:t>
      </w:r>
      <w:r>
        <w:rPr>
          <w:rFonts w:ascii="仿宋_GB2312" w:eastAsia="仿宋_GB2312" w:hAnsi="宋体" w:cs="仿宋_GB2312" w:hint="eastAsia"/>
          <w:sz w:val="24"/>
          <w:szCs w:val="24"/>
        </w:rPr>
        <w:t>事项办理</w:t>
      </w:r>
    </w:p>
    <w:p w:rsidR="001724FD" w:rsidRDefault="00B70A74">
      <w:pPr>
        <w:ind w:firstLine="420"/>
        <w:rPr>
          <w:rFonts w:ascii="仿宋_GB2312" w:eastAsia="仿宋_GB2312" w:hAnsi="仿宋" w:cs="Times New Roman"/>
          <w:sz w:val="24"/>
          <w:szCs w:val="24"/>
        </w:rPr>
      </w:pPr>
      <w:r>
        <w:rPr>
          <w:rFonts w:ascii="仿宋_GB2312" w:eastAsia="仿宋_GB2312" w:hAnsi="仿宋" w:cs="仿宋_GB2312" w:hint="eastAsia"/>
          <w:sz w:val="24"/>
          <w:szCs w:val="24"/>
        </w:rPr>
        <w:t>（</w:t>
      </w:r>
      <w:r>
        <w:rPr>
          <w:rFonts w:ascii="仿宋_GB2312" w:eastAsia="仿宋_GB2312" w:hAnsi="仿宋" w:cs="仿宋_GB2312"/>
          <w:sz w:val="24"/>
          <w:szCs w:val="24"/>
        </w:rPr>
        <w:t>1</w:t>
      </w:r>
      <w:r>
        <w:rPr>
          <w:rFonts w:ascii="仿宋_GB2312" w:eastAsia="仿宋_GB2312" w:hAnsi="仿宋" w:cs="仿宋_GB2312" w:hint="eastAsia"/>
          <w:sz w:val="24"/>
          <w:szCs w:val="24"/>
        </w:rPr>
        <w:t>）初始化弹出信息监控窗口，若通过监控，点击【确定】关闭监控页面，页面展示“业务概述”及“政策依据”，点击【下一步】进入信息填写页面；若有任</w:t>
      </w:r>
      <w:proofErr w:type="gramStart"/>
      <w:r>
        <w:rPr>
          <w:rFonts w:ascii="仿宋_GB2312" w:eastAsia="仿宋_GB2312" w:hAnsi="仿宋" w:cs="仿宋_GB2312" w:hint="eastAsia"/>
          <w:sz w:val="24"/>
          <w:szCs w:val="24"/>
        </w:rPr>
        <w:t>一</w:t>
      </w:r>
      <w:proofErr w:type="gramEnd"/>
      <w:r>
        <w:rPr>
          <w:rFonts w:ascii="仿宋_GB2312" w:eastAsia="仿宋_GB2312" w:hAnsi="仿宋" w:cs="仿宋_GB2312" w:hint="eastAsia"/>
          <w:sz w:val="24"/>
          <w:szCs w:val="24"/>
        </w:rPr>
        <w:t>强制监控不通过，则无法继续申请</w:t>
      </w:r>
    </w:p>
    <w:p w:rsidR="001724FD" w:rsidRDefault="00C52D5E">
      <w:pPr>
        <w:ind w:firstLine="420"/>
        <w:rPr>
          <w:rFonts w:ascii="仿宋_GB2312" w:eastAsia="仿宋_GB2312" w:cs="Times New Roman"/>
        </w:rPr>
      </w:pPr>
      <w:r w:rsidRPr="0007391E">
        <w:rPr>
          <w:rFonts w:ascii="仿宋_GB2312" w:eastAsia="仿宋_GB2312" w:cs="Times New Roman"/>
        </w:rPr>
        <w:lastRenderedPageBreak/>
        <w:pict>
          <v:shape id="_x0000_i1027" type="#_x0000_t75" style="width:407.8pt;height:199.3pt">
            <v:imagedata r:id="rId10" o:title=""/>
          </v:shape>
        </w:pict>
      </w:r>
    </w:p>
    <w:p w:rsidR="001724FD" w:rsidRDefault="00B70A74">
      <w:pPr>
        <w:ind w:firstLine="420"/>
        <w:rPr>
          <w:rFonts w:ascii="仿宋_GB2312" w:eastAsia="仿宋_GB2312" w:hAnsi="仿宋" w:cs="Times New Roman"/>
          <w:sz w:val="24"/>
          <w:szCs w:val="24"/>
        </w:rPr>
      </w:pPr>
      <w:r>
        <w:rPr>
          <w:rFonts w:ascii="仿宋_GB2312" w:eastAsia="仿宋_GB2312" w:hAnsi="仿宋" w:cs="仿宋_GB2312" w:hint="eastAsia"/>
          <w:sz w:val="24"/>
          <w:szCs w:val="24"/>
        </w:rPr>
        <w:t>（</w:t>
      </w:r>
      <w:r>
        <w:rPr>
          <w:rFonts w:ascii="仿宋_GB2312" w:eastAsia="仿宋_GB2312" w:hAnsi="仿宋" w:cs="仿宋_GB2312"/>
          <w:sz w:val="24"/>
          <w:szCs w:val="24"/>
        </w:rPr>
        <w:t>2</w:t>
      </w:r>
      <w:r>
        <w:rPr>
          <w:rFonts w:ascii="仿宋_GB2312" w:eastAsia="仿宋_GB2312" w:hAnsi="仿宋" w:cs="仿宋_GB2312" w:hint="eastAsia"/>
          <w:sz w:val="24"/>
          <w:szCs w:val="24"/>
        </w:rPr>
        <w:t>）在信息填写页面中，系统会监控纳税人在该属期内是否申请过退税，若已申请，系统弹出对应提示，不允许纳税人再次申请；</w:t>
      </w:r>
    </w:p>
    <w:p w:rsidR="001724FD" w:rsidRDefault="00C52D5E">
      <w:pPr>
        <w:ind w:firstLine="420"/>
        <w:rPr>
          <w:rFonts w:ascii="仿宋_GB2312" w:eastAsia="仿宋_GB2312" w:cs="Times New Roman"/>
        </w:rPr>
      </w:pPr>
      <w:r w:rsidRPr="0007391E">
        <w:rPr>
          <w:rFonts w:ascii="仿宋_GB2312" w:eastAsia="仿宋_GB2312" w:cs="Times New Roman"/>
        </w:rPr>
        <w:pict>
          <v:shape id="_x0000_i1028" type="#_x0000_t75" style="width:407.8pt;height:198.7pt">
            <v:imagedata r:id="rId11" o:title=""/>
          </v:shape>
        </w:pict>
      </w:r>
    </w:p>
    <w:p w:rsidR="001724FD" w:rsidRDefault="00B70A74">
      <w:pPr>
        <w:ind w:firstLine="420"/>
        <w:rPr>
          <w:rFonts w:ascii="仿宋_GB2312" w:eastAsia="仿宋_GB2312" w:hAnsi="仿宋" w:cs="Times New Roman"/>
          <w:sz w:val="24"/>
          <w:szCs w:val="24"/>
        </w:rPr>
      </w:pPr>
      <w:r>
        <w:rPr>
          <w:rFonts w:ascii="仿宋_GB2312" w:eastAsia="仿宋_GB2312" w:hAnsi="仿宋" w:cs="仿宋_GB2312" w:hint="eastAsia"/>
          <w:sz w:val="24"/>
          <w:szCs w:val="24"/>
        </w:rPr>
        <w:t>点击第</w:t>
      </w:r>
      <w:r>
        <w:rPr>
          <w:rFonts w:ascii="仿宋_GB2312" w:eastAsia="仿宋_GB2312" w:hAnsi="仿宋" w:cs="仿宋_GB2312"/>
          <w:sz w:val="24"/>
          <w:szCs w:val="24"/>
        </w:rPr>
        <w:t>3</w:t>
      </w:r>
      <w:r>
        <w:rPr>
          <w:rFonts w:ascii="仿宋_GB2312" w:eastAsia="仿宋_GB2312" w:hAnsi="仿宋" w:cs="仿宋_GB2312" w:hint="eastAsia"/>
          <w:sz w:val="24"/>
          <w:szCs w:val="24"/>
        </w:rPr>
        <w:t>、</w:t>
      </w:r>
      <w:r>
        <w:rPr>
          <w:rFonts w:ascii="仿宋_GB2312" w:eastAsia="仿宋_GB2312" w:hAnsi="仿宋" w:cs="仿宋_GB2312"/>
          <w:sz w:val="24"/>
          <w:szCs w:val="24"/>
        </w:rPr>
        <w:t>11</w:t>
      </w:r>
      <w:r>
        <w:rPr>
          <w:rFonts w:ascii="仿宋_GB2312" w:eastAsia="仿宋_GB2312" w:hAnsi="仿宋" w:cs="仿宋_GB2312" w:hint="eastAsia"/>
          <w:sz w:val="24"/>
          <w:szCs w:val="24"/>
        </w:rPr>
        <w:t>行中的“查看明细”按钮，可查询对应的数据明细。</w:t>
      </w:r>
    </w:p>
    <w:p w:rsidR="001724FD" w:rsidRDefault="00C52D5E">
      <w:pPr>
        <w:ind w:firstLine="420"/>
        <w:rPr>
          <w:rFonts w:ascii="仿宋_GB2312" w:eastAsia="仿宋_GB2312" w:hAnsi="仿宋" w:cs="Times New Roman"/>
          <w:sz w:val="24"/>
          <w:szCs w:val="24"/>
        </w:rPr>
      </w:pPr>
      <w:r w:rsidRPr="0007391E">
        <w:rPr>
          <w:rFonts w:ascii="仿宋_GB2312" w:eastAsia="仿宋_GB2312" w:cs="Times New Roman"/>
        </w:rPr>
        <w:pict>
          <v:shape id="_x0000_i1029" type="#_x0000_t75" style="width:405.5pt;height:198.7pt">
            <v:imagedata r:id="rId12" o:title=""/>
          </v:shape>
        </w:pict>
      </w:r>
    </w:p>
    <w:p w:rsidR="001724FD" w:rsidRDefault="00B70A74">
      <w:pPr>
        <w:ind w:firstLine="420"/>
        <w:rPr>
          <w:rFonts w:ascii="仿宋_GB2312" w:eastAsia="仿宋_GB2312" w:hAnsi="仿宋" w:cs="Times New Roman"/>
          <w:sz w:val="24"/>
          <w:szCs w:val="24"/>
        </w:rPr>
      </w:pPr>
      <w:r>
        <w:rPr>
          <w:rFonts w:ascii="仿宋_GB2312" w:eastAsia="仿宋_GB2312" w:hAnsi="仿宋" w:cs="仿宋_GB2312" w:hint="eastAsia"/>
          <w:sz w:val="24"/>
          <w:szCs w:val="24"/>
        </w:rPr>
        <w:t>若纳税人没有申请记录，则根据实际情况填写数据。若填写数据不符合业务规则，系统弹出对应提示，纳税人可根据提示判断填写是否有误，若有误，则根</w:t>
      </w:r>
      <w:r>
        <w:rPr>
          <w:rFonts w:ascii="仿宋_GB2312" w:eastAsia="仿宋_GB2312" w:hAnsi="仿宋" w:cs="仿宋_GB2312" w:hint="eastAsia"/>
          <w:sz w:val="24"/>
          <w:szCs w:val="24"/>
        </w:rPr>
        <w:lastRenderedPageBreak/>
        <w:t>据提示信息修改填写内容，若无法修改，则说明不符合申请条件。正确填写完成后，点击【提交】按钮可完成事项申请。</w:t>
      </w:r>
    </w:p>
    <w:p w:rsidR="001724FD" w:rsidRDefault="00C52D5E">
      <w:pPr>
        <w:ind w:firstLine="420"/>
        <w:rPr>
          <w:rFonts w:ascii="仿宋_GB2312" w:eastAsia="仿宋_GB2312" w:cs="Times New Roman"/>
        </w:rPr>
      </w:pPr>
      <w:r w:rsidRPr="0007391E">
        <w:rPr>
          <w:rFonts w:ascii="仿宋_GB2312" w:eastAsia="仿宋_GB2312" w:cs="Times New Roman"/>
        </w:rPr>
        <w:pict>
          <v:shape id="_x0000_i1030" type="#_x0000_t75" style="width:408.4pt;height:199.3pt">
            <v:imagedata r:id="rId13" o:title=""/>
          </v:shape>
        </w:pict>
      </w:r>
    </w:p>
    <w:p w:rsidR="001724FD" w:rsidRDefault="00B70A74">
      <w:pPr>
        <w:ind w:firstLine="420"/>
        <w:rPr>
          <w:rFonts w:ascii="仿宋_GB2312" w:eastAsia="仿宋_GB2312" w:hAnsi="仿宋" w:cs="Times New Roman"/>
          <w:sz w:val="24"/>
          <w:szCs w:val="24"/>
        </w:rPr>
      </w:pPr>
      <w:r>
        <w:rPr>
          <w:rFonts w:ascii="仿宋_GB2312" w:eastAsia="仿宋_GB2312" w:hAnsi="仿宋" w:cs="仿宋_GB2312" w:hint="eastAsia"/>
          <w:sz w:val="24"/>
          <w:szCs w:val="24"/>
        </w:rPr>
        <w:t>（</w:t>
      </w:r>
      <w:r w:rsidR="00C52D5E">
        <w:rPr>
          <w:rFonts w:ascii="仿宋_GB2312" w:eastAsia="仿宋_GB2312" w:hAnsi="仿宋" w:cs="仿宋_GB2312" w:hint="eastAsia"/>
          <w:sz w:val="24"/>
          <w:szCs w:val="24"/>
        </w:rPr>
        <w:t>3</w:t>
      </w:r>
      <w:r>
        <w:rPr>
          <w:rFonts w:ascii="仿宋_GB2312" w:eastAsia="仿宋_GB2312" w:hAnsi="仿宋" w:cs="仿宋_GB2312" w:hint="eastAsia"/>
          <w:sz w:val="24"/>
          <w:szCs w:val="24"/>
        </w:rPr>
        <w:t>）成功提交事项申请后，系统会出现成功提示的页面，点击【完结】可关闭页面。</w:t>
      </w:r>
    </w:p>
    <w:p w:rsidR="001724FD" w:rsidRDefault="00C52D5E">
      <w:pPr>
        <w:ind w:firstLine="420"/>
        <w:rPr>
          <w:rFonts w:ascii="仿宋_GB2312" w:eastAsia="仿宋_GB2312" w:hAnsi="仿宋" w:cs="Times New Roman"/>
          <w:sz w:val="24"/>
          <w:szCs w:val="24"/>
        </w:rPr>
      </w:pPr>
      <w:r w:rsidRPr="0007391E">
        <w:rPr>
          <w:rFonts w:ascii="仿宋_GB2312" w:eastAsia="仿宋_GB2312" w:cs="Times New Roman"/>
        </w:rPr>
        <w:pict>
          <v:shape id="_x0000_i1031" type="#_x0000_t75" style="width:407.25pt;height:198.7pt">
            <v:imagedata r:id="rId14" o:title=""/>
          </v:shape>
        </w:pict>
      </w:r>
    </w:p>
    <w:p w:rsidR="001724FD" w:rsidRDefault="001724FD">
      <w:pPr>
        <w:ind w:firstLine="420"/>
        <w:rPr>
          <w:rFonts w:ascii="仿宋_GB2312" w:eastAsia="仿宋_GB2312" w:cs="Times New Roman"/>
        </w:rPr>
      </w:pPr>
    </w:p>
    <w:p w:rsidR="001724FD" w:rsidRDefault="00C52D5E">
      <w:pPr>
        <w:pStyle w:val="3"/>
        <w:spacing w:line="360" w:lineRule="auto"/>
        <w:ind w:firstLine="42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Ansi="宋体" w:cs="仿宋_GB2312" w:hint="eastAsia"/>
          <w:sz w:val="24"/>
          <w:szCs w:val="24"/>
        </w:rPr>
        <w:t>3</w:t>
      </w:r>
      <w:r>
        <w:rPr>
          <w:rFonts w:ascii="仿宋_GB2312" w:eastAsia="仿宋_GB2312" w:hAnsi="宋体" w:cs="仿宋_GB2312"/>
          <w:sz w:val="24"/>
          <w:szCs w:val="24"/>
        </w:rPr>
        <w:t>.</w:t>
      </w:r>
      <w:r w:rsidR="00B70A74">
        <w:rPr>
          <w:rFonts w:ascii="仿宋_GB2312" w:eastAsia="仿宋_GB2312" w:hAnsi="宋体" w:cs="仿宋_GB2312" w:hint="eastAsia"/>
          <w:sz w:val="24"/>
          <w:szCs w:val="24"/>
        </w:rPr>
        <w:t>事项进度管理</w:t>
      </w:r>
    </w:p>
    <w:p w:rsidR="001724FD" w:rsidRDefault="00B70A74">
      <w:pPr>
        <w:ind w:firstLine="420"/>
        <w:rPr>
          <w:rFonts w:ascii="仿宋_GB2312" w:eastAsia="仿宋_GB2312" w:hAnsi="仿宋" w:cs="Times New Roman"/>
          <w:sz w:val="24"/>
          <w:szCs w:val="24"/>
        </w:rPr>
      </w:pPr>
      <w:r>
        <w:rPr>
          <w:rFonts w:ascii="仿宋_GB2312" w:eastAsia="仿宋_GB2312" w:hAnsi="仿宋" w:cs="仿宋_GB2312" w:hint="eastAsia"/>
          <w:sz w:val="24"/>
          <w:szCs w:val="24"/>
        </w:rPr>
        <w:t>点击【事项进度管理】，可查询事项申请记录及办理情况</w:t>
      </w:r>
    </w:p>
    <w:p w:rsidR="001724FD" w:rsidRDefault="00C52D5E">
      <w:pPr>
        <w:ind w:firstLine="420"/>
        <w:rPr>
          <w:rFonts w:ascii="仿宋_GB2312" w:eastAsia="仿宋_GB2312" w:cs="Times New Roman"/>
        </w:rPr>
      </w:pPr>
      <w:r w:rsidRPr="0007391E">
        <w:rPr>
          <w:rFonts w:ascii="仿宋_GB2312" w:eastAsia="仿宋_GB2312" w:cs="Times New Roman"/>
        </w:rPr>
        <w:lastRenderedPageBreak/>
        <w:pict>
          <v:shape id="_x0000_i1032" type="#_x0000_t75" style="width:407.25pt;height:199.3pt">
            <v:imagedata r:id="rId15" o:title=""/>
          </v:shape>
        </w:pict>
      </w:r>
    </w:p>
    <w:p w:rsidR="001724FD" w:rsidRDefault="00B70A74">
      <w:pPr>
        <w:ind w:firstLine="420"/>
        <w:rPr>
          <w:rFonts w:ascii="仿宋_GB2312" w:eastAsia="仿宋_GB2312" w:hAnsi="仿宋" w:cs="Times New Roman"/>
          <w:sz w:val="24"/>
          <w:szCs w:val="24"/>
        </w:rPr>
      </w:pPr>
      <w:r>
        <w:rPr>
          <w:rFonts w:ascii="仿宋_GB2312" w:eastAsia="仿宋_GB2312" w:hAnsi="仿宋" w:cs="仿宋_GB2312" w:hint="eastAsia"/>
          <w:sz w:val="24"/>
          <w:szCs w:val="24"/>
        </w:rPr>
        <w:t>点击【预览】可查看申请表单</w:t>
      </w:r>
    </w:p>
    <w:p w:rsidR="001724FD" w:rsidRDefault="00C52D5E">
      <w:pPr>
        <w:ind w:firstLine="420"/>
        <w:rPr>
          <w:rFonts w:ascii="仿宋_GB2312" w:eastAsia="仿宋_GB2312" w:cs="Times New Roman"/>
        </w:rPr>
      </w:pPr>
      <w:r w:rsidRPr="0007391E">
        <w:rPr>
          <w:rFonts w:ascii="仿宋_GB2312" w:eastAsia="仿宋_GB2312" w:cs="Times New Roman"/>
        </w:rPr>
        <w:pict>
          <v:shape id="_x0000_i1033" type="#_x0000_t75" style="width:407.8pt;height:190.1pt">
            <v:imagedata r:id="rId16" o:title=""/>
          </v:shape>
        </w:pict>
      </w:r>
    </w:p>
    <w:p w:rsidR="001724FD" w:rsidRDefault="00B70A74">
      <w:pPr>
        <w:ind w:firstLine="420"/>
        <w:rPr>
          <w:rFonts w:ascii="仿宋_GB2312" w:eastAsia="仿宋_GB2312" w:hAnsi="仿宋" w:cs="Times New Roman"/>
          <w:sz w:val="24"/>
          <w:szCs w:val="24"/>
        </w:rPr>
      </w:pPr>
      <w:proofErr w:type="gramStart"/>
      <w:r>
        <w:rPr>
          <w:rFonts w:ascii="仿宋_GB2312" w:eastAsia="仿宋_GB2312" w:hAnsi="仿宋" w:cs="仿宋_GB2312" w:hint="eastAsia"/>
          <w:sz w:val="24"/>
          <w:szCs w:val="24"/>
        </w:rPr>
        <w:t>若办理</w:t>
      </w:r>
      <w:proofErr w:type="gramEnd"/>
      <w:r>
        <w:rPr>
          <w:rFonts w:ascii="仿宋_GB2312" w:eastAsia="仿宋_GB2312" w:hAnsi="仿宋" w:cs="仿宋_GB2312" w:hint="eastAsia"/>
          <w:sz w:val="24"/>
          <w:szCs w:val="24"/>
        </w:rPr>
        <w:t>状态为“待受理”，可点击【撤销】按钮撤销当前申请。</w:t>
      </w:r>
    </w:p>
    <w:p w:rsidR="001724FD" w:rsidRDefault="00C52D5E">
      <w:pPr>
        <w:ind w:firstLine="420"/>
        <w:rPr>
          <w:rFonts w:ascii="仿宋_GB2312" w:eastAsia="仿宋_GB2312" w:cs="Times New Roman"/>
        </w:rPr>
      </w:pPr>
      <w:r w:rsidRPr="0007391E">
        <w:rPr>
          <w:rFonts w:ascii="仿宋_GB2312" w:eastAsia="仿宋_GB2312" w:cs="Times New Roman"/>
        </w:rPr>
        <w:pict>
          <v:shape id="_x0000_i1034" type="#_x0000_t75" style="width:405.5pt;height:189.5pt">
            <v:imagedata r:id="rId17" o:title=""/>
          </v:shape>
        </w:pict>
      </w:r>
    </w:p>
    <w:p w:rsidR="001724FD" w:rsidRDefault="00B70A74">
      <w:pPr>
        <w:ind w:firstLine="420"/>
        <w:rPr>
          <w:rFonts w:ascii="仿宋_GB2312" w:eastAsia="仿宋_GB2312" w:hAnsi="仿宋" w:cs="Times New Roman"/>
          <w:sz w:val="24"/>
          <w:szCs w:val="24"/>
        </w:rPr>
      </w:pPr>
      <w:r>
        <w:rPr>
          <w:rFonts w:ascii="仿宋_GB2312" w:eastAsia="仿宋_GB2312" w:hAnsi="仿宋" w:cs="仿宋_GB2312" w:hint="eastAsia"/>
          <w:sz w:val="24"/>
          <w:szCs w:val="24"/>
        </w:rPr>
        <w:t>若税务机关完成终审，系统返回批复通知书，纳税人在点击【签收】按钮签收该文件，确认是否终审通过，终审通过返回的文书为准予退还通知书，终审不通过返回的文书为不予退还通知书。</w:t>
      </w:r>
    </w:p>
    <w:p w:rsidR="001724FD" w:rsidRDefault="00C52D5E">
      <w:pPr>
        <w:ind w:firstLine="420"/>
        <w:rPr>
          <w:rFonts w:ascii="仿宋_GB2312" w:eastAsia="仿宋_GB2312" w:hAnsi="仿宋" w:cs="Times New Roman"/>
          <w:sz w:val="24"/>
          <w:szCs w:val="24"/>
        </w:rPr>
      </w:pPr>
      <w:r w:rsidRPr="0007391E">
        <w:rPr>
          <w:rFonts w:ascii="仿宋_GB2312" w:eastAsia="仿宋_GB2312" w:cs="Times New Roman"/>
        </w:rPr>
        <w:lastRenderedPageBreak/>
        <w:pict>
          <v:shape id="_x0000_i1035" type="#_x0000_t75" style="width:408.4pt;height:199.3pt">
            <v:imagedata r:id="rId18" o:title=""/>
          </v:shape>
        </w:pict>
      </w:r>
    </w:p>
    <w:sectPr w:rsidR="001724FD" w:rsidSect="0007391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683B" w:rsidRPr="006E3882" w:rsidRDefault="00B2683B" w:rsidP="00C52D5E">
      <w:pPr>
        <w:rPr>
          <w:szCs w:val="24"/>
        </w:rPr>
      </w:pPr>
      <w:r>
        <w:separator/>
      </w:r>
    </w:p>
  </w:endnote>
  <w:endnote w:type="continuationSeparator" w:id="0">
    <w:p w:rsidR="00B2683B" w:rsidRPr="006E3882" w:rsidRDefault="00B2683B" w:rsidP="00C52D5E">
      <w:pPr>
        <w:rPr>
          <w:szCs w:val="24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683B" w:rsidRPr="006E3882" w:rsidRDefault="00B2683B" w:rsidP="00C52D5E">
      <w:pPr>
        <w:rPr>
          <w:szCs w:val="24"/>
        </w:rPr>
      </w:pPr>
      <w:r>
        <w:separator/>
      </w:r>
    </w:p>
  </w:footnote>
  <w:footnote w:type="continuationSeparator" w:id="0">
    <w:p w:rsidR="00B2683B" w:rsidRPr="006E3882" w:rsidRDefault="00B2683B" w:rsidP="00C52D5E">
      <w:pPr>
        <w:rPr>
          <w:szCs w:val="24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B9DFD6"/>
    <w:multiLevelType w:val="singleLevel"/>
    <w:tmpl w:val="5CB9DFD6"/>
    <w:lvl w:ilvl="0">
      <w:start w:val="1"/>
      <w:numFmt w:val="chineseCounting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 w:grammar="clean"/>
  <w:doNotTrackMoves/>
  <w:defaultTabStop w:val="420"/>
  <w:doNotHyphenateCaps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72A27"/>
    <w:rsid w:val="0007391E"/>
    <w:rsid w:val="001724FD"/>
    <w:rsid w:val="00172A27"/>
    <w:rsid w:val="00466896"/>
    <w:rsid w:val="00591277"/>
    <w:rsid w:val="00B2683B"/>
    <w:rsid w:val="00B46C91"/>
    <w:rsid w:val="00B70A74"/>
    <w:rsid w:val="00BB0357"/>
    <w:rsid w:val="00C52D5E"/>
    <w:rsid w:val="00CC65DC"/>
    <w:rsid w:val="00EA2687"/>
    <w:rsid w:val="00F015A0"/>
    <w:rsid w:val="01A6456D"/>
    <w:rsid w:val="09EF0029"/>
    <w:rsid w:val="0A683307"/>
    <w:rsid w:val="0AE20698"/>
    <w:rsid w:val="278233C0"/>
    <w:rsid w:val="3A657FF1"/>
    <w:rsid w:val="3ABC6B8F"/>
    <w:rsid w:val="42E55AC8"/>
    <w:rsid w:val="4B575B04"/>
    <w:rsid w:val="654B26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nhideWhenUsed="0"/>
    <w:lsdException w:name="Subtitle" w:locked="1" w:semiHidden="0" w:uiPriority="0" w:unhideWhenUsed="0" w:qFormat="1"/>
    <w:lsdException w:name="Hyperlink" w:semiHidden="0" w:unhideWhenUsed="0"/>
    <w:lsdException w:name="FollowedHyperlink" w:semiHidden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391E"/>
    <w:pPr>
      <w:widowControl w:val="0"/>
      <w:jc w:val="both"/>
    </w:pPr>
    <w:rPr>
      <w:rFonts w:ascii="Calibri" w:hAnsi="Calibri" w:cs="Calibri"/>
      <w:kern w:val="2"/>
      <w:sz w:val="21"/>
      <w:szCs w:val="21"/>
    </w:rPr>
  </w:style>
  <w:style w:type="paragraph" w:styleId="1">
    <w:name w:val="heading 1"/>
    <w:basedOn w:val="a"/>
    <w:next w:val="a"/>
    <w:link w:val="1Char"/>
    <w:uiPriority w:val="9"/>
    <w:qFormat/>
    <w:rsid w:val="0007391E"/>
    <w:pPr>
      <w:keepNext/>
      <w:keepLines/>
      <w:spacing w:line="576" w:lineRule="auto"/>
      <w:outlineLvl w:val="0"/>
    </w:pPr>
    <w:rPr>
      <w:rFonts w:cs="Times New Roman"/>
      <w:b/>
      <w:bCs/>
      <w:kern w:val="44"/>
      <w:sz w:val="44"/>
      <w:szCs w:val="44"/>
      <w:lang/>
    </w:rPr>
  </w:style>
  <w:style w:type="paragraph" w:styleId="2">
    <w:name w:val="heading 2"/>
    <w:basedOn w:val="a"/>
    <w:next w:val="a"/>
    <w:link w:val="2Char"/>
    <w:uiPriority w:val="9"/>
    <w:qFormat/>
    <w:rsid w:val="0007391E"/>
    <w:pPr>
      <w:keepNext/>
      <w:keepLines/>
      <w:spacing w:line="413" w:lineRule="auto"/>
      <w:outlineLvl w:val="1"/>
    </w:pPr>
    <w:rPr>
      <w:rFonts w:ascii="Cambria" w:hAnsi="Cambria" w:cs="Times New Roman"/>
      <w:b/>
      <w:bCs/>
      <w:kern w:val="0"/>
      <w:sz w:val="32"/>
      <w:szCs w:val="32"/>
      <w:lang/>
    </w:rPr>
  </w:style>
  <w:style w:type="paragraph" w:styleId="3">
    <w:name w:val="heading 3"/>
    <w:basedOn w:val="a"/>
    <w:next w:val="a"/>
    <w:link w:val="3Char"/>
    <w:uiPriority w:val="9"/>
    <w:qFormat/>
    <w:rsid w:val="0007391E"/>
    <w:pPr>
      <w:keepNext/>
      <w:keepLines/>
      <w:spacing w:line="413" w:lineRule="auto"/>
      <w:outlineLvl w:val="2"/>
    </w:pPr>
    <w:rPr>
      <w:rFonts w:cs="Times New Roman"/>
      <w:b/>
      <w:bCs/>
      <w:kern w:val="0"/>
      <w:sz w:val="32"/>
      <w:szCs w:val="32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uiPriority w:val="99"/>
    <w:qFormat/>
    <w:rsid w:val="0007391E"/>
    <w:rPr>
      <w:color w:val="auto"/>
      <w:u w:val="none"/>
    </w:rPr>
  </w:style>
  <w:style w:type="character" w:styleId="a4">
    <w:name w:val="Hyperlink"/>
    <w:uiPriority w:val="99"/>
    <w:rsid w:val="0007391E"/>
    <w:rPr>
      <w:color w:val="auto"/>
      <w:u w:val="none"/>
    </w:rPr>
  </w:style>
  <w:style w:type="character" w:customStyle="1" w:styleId="1Char">
    <w:name w:val="标题 1 Char"/>
    <w:link w:val="1"/>
    <w:uiPriority w:val="9"/>
    <w:rsid w:val="0007391E"/>
    <w:rPr>
      <w:rFonts w:ascii="Calibri" w:hAnsi="Calibri" w:cs="Calibri"/>
      <w:b/>
      <w:bCs/>
      <w:kern w:val="44"/>
      <w:sz w:val="44"/>
      <w:szCs w:val="44"/>
    </w:rPr>
  </w:style>
  <w:style w:type="character" w:customStyle="1" w:styleId="2Char">
    <w:name w:val="标题 2 Char"/>
    <w:link w:val="2"/>
    <w:uiPriority w:val="9"/>
    <w:semiHidden/>
    <w:rsid w:val="0007391E"/>
    <w:rPr>
      <w:rFonts w:ascii="Cambria" w:eastAsia="宋体" w:hAnsi="Cambria" w:cs="Times New Roman"/>
      <w:b/>
      <w:bCs/>
      <w:sz w:val="32"/>
      <w:szCs w:val="32"/>
    </w:rPr>
  </w:style>
  <w:style w:type="character" w:customStyle="1" w:styleId="3Char">
    <w:name w:val="标题 3 Char"/>
    <w:link w:val="3"/>
    <w:uiPriority w:val="9"/>
    <w:semiHidden/>
    <w:rsid w:val="0007391E"/>
    <w:rPr>
      <w:rFonts w:ascii="Calibri" w:hAnsi="Calibri" w:cs="Calibri"/>
      <w:b/>
      <w:bCs/>
      <w:sz w:val="32"/>
      <w:szCs w:val="32"/>
    </w:rPr>
  </w:style>
  <w:style w:type="character" w:customStyle="1" w:styleId="layui-layer-tabnow">
    <w:name w:val="layui-layer-tabnow"/>
    <w:uiPriority w:val="99"/>
    <w:qFormat/>
    <w:rsid w:val="0007391E"/>
    <w:rPr>
      <w:bdr w:val="single" w:sz="6" w:space="0" w:color="auto"/>
      <w:shd w:val="clear" w:color="auto" w:fill="FFFFFF"/>
    </w:rPr>
  </w:style>
  <w:style w:type="character" w:customStyle="1" w:styleId="first-child">
    <w:name w:val="first-child"/>
    <w:basedOn w:val="a0"/>
    <w:uiPriority w:val="99"/>
    <w:qFormat/>
    <w:rsid w:val="0007391E"/>
  </w:style>
  <w:style w:type="paragraph" w:styleId="a5">
    <w:name w:val="header"/>
    <w:basedOn w:val="a"/>
    <w:link w:val="Char"/>
    <w:uiPriority w:val="99"/>
    <w:semiHidden/>
    <w:unhideWhenUsed/>
    <w:rsid w:val="00C52D5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semiHidden/>
    <w:rsid w:val="00C52D5E"/>
    <w:rPr>
      <w:rFonts w:ascii="Calibri" w:hAnsi="Calibri" w:cs="Calibri"/>
      <w:kern w:val="2"/>
      <w:sz w:val="18"/>
      <w:szCs w:val="18"/>
    </w:rPr>
  </w:style>
  <w:style w:type="paragraph" w:styleId="a6">
    <w:name w:val="footer"/>
    <w:basedOn w:val="a"/>
    <w:link w:val="Char0"/>
    <w:uiPriority w:val="99"/>
    <w:semiHidden/>
    <w:unhideWhenUsed/>
    <w:rsid w:val="00C52D5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semiHidden/>
    <w:rsid w:val="00C52D5E"/>
    <w:rPr>
      <w:rFonts w:ascii="Calibri" w:hAnsi="Calibri" w:cs="Calibr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94</Words>
  <Characters>537</Characters>
  <Application>Microsoft Office Word</Application>
  <DocSecurity>0</DocSecurity>
  <Lines>4</Lines>
  <Paragraphs>1</Paragraphs>
  <ScaleCrop>false</ScaleCrop>
  <Company>Microsoft</Company>
  <LinksUpToDate>false</LinksUpToDate>
  <CharactersWithSpaces>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林国强</cp:lastModifiedBy>
  <cp:revision>7</cp:revision>
  <dcterms:created xsi:type="dcterms:W3CDTF">2019-04-10T07:07:00Z</dcterms:created>
  <dcterms:modified xsi:type="dcterms:W3CDTF">2021-06-07T07:59:00Z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