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autoSpaceDE w:val="0"/>
        <w:spacing w:before="0" w:beforeAutospacing="0" w:after="0" w:afterAutospacing="0" w:line="580" w:lineRule="exact"/>
        <w:ind w:left="10" w:hanging="10"/>
        <w:jc w:val="center"/>
        <w:rPr>
          <w:rFonts w:hint="eastAsia" w:ascii="Times New Roman" w:hAnsi="Times New Roman" w:eastAsia="方正小标宋简体" w:cs="Times New Roman"/>
          <w:kern w:val="2"/>
          <w:sz w:val="40"/>
          <w:szCs w:val="40"/>
          <w:shd w:val="clear" w:color="auto" w:fill="FFFFFF"/>
        </w:rPr>
      </w:pPr>
      <w:bookmarkStart w:id="0" w:name="_GoBack"/>
      <w:bookmarkEnd w:id="0"/>
    </w:p>
    <w:p>
      <w:pPr>
        <w:pStyle w:val="2"/>
        <w:shd w:val="clear" w:color="auto" w:fill="FFFFFF"/>
        <w:autoSpaceDE w:val="0"/>
        <w:spacing w:before="0" w:beforeAutospacing="0" w:after="0" w:afterAutospacing="0" w:line="580" w:lineRule="exact"/>
        <w:ind w:left="10" w:hanging="10"/>
        <w:jc w:val="center"/>
        <w:rPr>
          <w:rFonts w:hint="eastAsia" w:ascii="Times New Roman" w:hAnsi="Times New Roman" w:eastAsia="方正小标宋简体" w:cs="Times New Roman"/>
          <w:kern w:val="2"/>
          <w:sz w:val="40"/>
          <w:szCs w:val="40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kern w:val="2"/>
          <w:sz w:val="40"/>
          <w:szCs w:val="40"/>
          <w:shd w:val="clear" w:color="auto" w:fill="FFFFFF"/>
        </w:rPr>
        <w:t>办理超过法定退休年龄劳动者等特定人员</w:t>
      </w:r>
    </w:p>
    <w:p>
      <w:pPr>
        <w:pStyle w:val="2"/>
        <w:shd w:val="clear" w:color="auto" w:fill="FFFFFF"/>
        <w:autoSpaceDE w:val="0"/>
        <w:spacing w:before="0" w:beforeAutospacing="0" w:after="0" w:afterAutospacing="0" w:line="580" w:lineRule="exact"/>
        <w:ind w:left="10" w:hanging="10"/>
        <w:jc w:val="center"/>
        <w:rPr>
          <w:rFonts w:ascii="Times New Roman" w:hAnsi="Times New Roman" w:eastAsia="方正小标宋简体" w:cs="Times New Roman"/>
          <w:kern w:val="2"/>
          <w:sz w:val="40"/>
          <w:szCs w:val="40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kern w:val="2"/>
          <w:sz w:val="40"/>
          <w:szCs w:val="40"/>
          <w:shd w:val="clear" w:color="auto" w:fill="FFFFFF"/>
        </w:rPr>
        <w:t>参加工伤保险</w:t>
      </w:r>
      <w:r>
        <w:rPr>
          <w:rFonts w:ascii="Times New Roman" w:hAnsi="Times New Roman" w:eastAsia="方正小标宋简体" w:cs="Times New Roman"/>
          <w:kern w:val="2"/>
          <w:sz w:val="40"/>
          <w:szCs w:val="40"/>
          <w:shd w:val="clear" w:color="auto" w:fill="FFFFFF"/>
        </w:rPr>
        <w:t>承诺</w:t>
      </w:r>
      <w:r>
        <w:rPr>
          <w:rFonts w:hint="eastAsia" w:ascii="Times New Roman" w:hAnsi="Times New Roman" w:eastAsia="方正小标宋简体" w:cs="Times New Roman"/>
          <w:kern w:val="2"/>
          <w:sz w:val="40"/>
          <w:szCs w:val="40"/>
          <w:shd w:val="clear" w:color="auto" w:fill="FFFFFF"/>
        </w:rPr>
        <w:t>书</w:t>
      </w:r>
    </w:p>
    <w:p>
      <w:pPr>
        <w:autoSpaceDE w:val="0"/>
        <w:spacing w:line="580" w:lineRule="exact"/>
        <w:jc w:val="center"/>
        <w:rPr>
          <w:szCs w:val="32"/>
          <w:shd w:val="clear" w:color="auto" w:fill="FFFFFF"/>
        </w:rPr>
      </w:pP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/>
          <w:szCs w:val="32"/>
          <w:shd w:val="clear" w:color="auto" w:fill="FFFFFF"/>
        </w:rPr>
        <w:t>本单位（组织）</w:t>
      </w:r>
      <w:r>
        <w:rPr>
          <w:rFonts w:hint="eastAsia"/>
          <w:szCs w:val="32"/>
          <w:u w:val="single"/>
          <w:shd w:val="clear" w:color="auto" w:fill="FFFFFF"/>
        </w:rPr>
        <w:t xml:space="preserve">                       </w:t>
      </w:r>
      <w:r>
        <w:rPr>
          <w:rFonts w:hint="eastAsia" w:ascii="仿宋_GB2312" w:cs="仿宋_GB2312"/>
          <w:szCs w:val="32"/>
          <w:shd w:val="clear" w:color="auto" w:fill="FFFFFF"/>
        </w:rPr>
        <w:t>，</w:t>
      </w:r>
      <w:r>
        <w:rPr>
          <w:szCs w:val="32"/>
          <w:shd w:val="clear" w:color="auto" w:fill="FFFFFF"/>
        </w:rPr>
        <w:t>根据《关于单位从业的</w:t>
      </w:r>
      <w:r>
        <w:rPr>
          <w:rFonts w:hint="eastAsia"/>
          <w:szCs w:val="32"/>
          <w:shd w:val="clear" w:color="auto" w:fill="FFFFFF"/>
        </w:rPr>
        <w:t>超过法定退休年龄劳动者等</w:t>
      </w:r>
      <w:r>
        <w:rPr>
          <w:szCs w:val="32"/>
          <w:shd w:val="clear" w:color="auto" w:fill="FFFFFF"/>
        </w:rPr>
        <w:t>特定人员参加工伤保险的办法（试行）》（粤人社规</w:t>
      </w:r>
      <w:r>
        <w:rPr>
          <w:szCs w:val="32"/>
        </w:rPr>
        <w:t>〔2020</w:t>
      </w:r>
      <w:r>
        <w:rPr>
          <w:rFonts w:hint="eastAsia" w:ascii="仿宋_GB2312" w:cs="仿宋_GB2312"/>
          <w:szCs w:val="32"/>
        </w:rPr>
        <w:t>〕</w:t>
      </w:r>
      <w:r>
        <w:rPr>
          <w:szCs w:val="32"/>
        </w:rPr>
        <w:t>55</w:t>
      </w:r>
      <w:r>
        <w:rPr>
          <w:rFonts w:hint="eastAsia" w:ascii="仿宋_GB2312" w:cs="仿宋_GB2312"/>
          <w:szCs w:val="32"/>
        </w:rPr>
        <w:t>号</w:t>
      </w:r>
      <w:r>
        <w:rPr>
          <w:szCs w:val="32"/>
          <w:shd w:val="clear" w:color="auto" w:fill="FFFFFF"/>
        </w:rPr>
        <w:t>）规定，本单位（组织）自愿选择为所使用的</w:t>
      </w:r>
      <w:r>
        <w:rPr>
          <w:rFonts w:hint="eastAsia"/>
          <w:szCs w:val="32"/>
          <w:shd w:val="clear" w:color="auto" w:fill="FFFFFF"/>
        </w:rPr>
        <w:t>未建立劳动关系</w:t>
      </w:r>
      <w:r>
        <w:rPr>
          <w:szCs w:val="32"/>
          <w:shd w:val="clear" w:color="auto" w:fill="FFFFFF"/>
        </w:rPr>
        <w:t>特定人员单项参加工伤保险、缴纳工伤保险费</w:t>
      </w:r>
      <w:r>
        <w:rPr>
          <w:rFonts w:hint="eastAsia"/>
          <w:szCs w:val="32"/>
          <w:shd w:val="clear" w:color="auto" w:fill="FFFFFF"/>
        </w:rPr>
        <w:t>。现申请办理单项参加工伤保险，并对下列事项进行填报和确认：</w:t>
      </w:r>
    </w:p>
    <w:p>
      <w:pPr>
        <w:autoSpaceDE w:val="0"/>
        <w:spacing w:line="560" w:lineRule="exact"/>
        <w:ind w:firstLine="640" w:firstLineChars="200"/>
        <w:rPr>
          <w:rFonts w:eastAsia="黑体"/>
          <w:szCs w:val="32"/>
          <w:shd w:val="clear" w:color="auto" w:fill="FFFFFF"/>
        </w:rPr>
      </w:pPr>
      <w:r>
        <w:rPr>
          <w:rFonts w:eastAsia="黑体"/>
          <w:szCs w:val="32"/>
          <w:shd w:val="clear" w:color="auto" w:fill="FFFFFF"/>
        </w:rPr>
        <w:t>一、确认适用情形</w:t>
      </w:r>
    </w:p>
    <w:p>
      <w:pPr>
        <w:autoSpaceDE w:val="0"/>
        <w:spacing w:line="560" w:lineRule="exact"/>
        <w:ind w:firstLine="643" w:firstLineChars="200"/>
        <w:rPr>
          <w:rFonts w:eastAsia="楷体_GB2312"/>
          <w:b/>
          <w:szCs w:val="32"/>
          <w:shd w:val="clear" w:color="auto" w:fill="FFFFFF"/>
        </w:rPr>
      </w:pPr>
      <w:r>
        <w:rPr>
          <w:rFonts w:eastAsia="楷体_GB2312"/>
          <w:b/>
          <w:szCs w:val="32"/>
          <w:shd w:val="clear" w:color="auto" w:fill="FFFFFF"/>
        </w:rPr>
        <w:t>（一）确认单位（组织）类型（唯一选择）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 w:ascii="仿宋_GB2312" w:cs="仿宋_GB2312"/>
          <w:szCs w:val="32"/>
          <w:shd w:val="clear" w:color="auto" w:fill="FFFFFF"/>
        </w:rPr>
        <w:t>□</w:t>
      </w:r>
      <w:r>
        <w:rPr>
          <w:szCs w:val="32"/>
          <w:shd w:val="clear" w:color="auto" w:fill="FFFFFF"/>
        </w:rPr>
        <w:t xml:space="preserve"> 企业（非家政服务企业、非互联网平台企业）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 w:ascii="仿宋_GB2312" w:cs="仿宋_GB2312"/>
          <w:szCs w:val="32"/>
          <w:shd w:val="clear" w:color="auto" w:fill="FFFFFF"/>
        </w:rPr>
        <w:t xml:space="preserve">□ </w:t>
      </w:r>
      <w:r>
        <w:rPr>
          <w:szCs w:val="32"/>
          <w:shd w:val="clear" w:color="auto" w:fill="FFFFFF"/>
        </w:rPr>
        <w:t>家政服务企业（机构）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 w:ascii="仿宋_GB2312" w:cs="仿宋_GB2312"/>
          <w:szCs w:val="32"/>
          <w:shd w:val="clear" w:color="auto" w:fill="FFFFFF"/>
        </w:rPr>
        <w:t>□</w:t>
      </w:r>
      <w:r>
        <w:rPr>
          <w:szCs w:val="32"/>
          <w:shd w:val="clear" w:color="auto" w:fill="FFFFFF"/>
        </w:rPr>
        <w:t xml:space="preserve"> 互联网平台企业</w:t>
      </w:r>
    </w:p>
    <w:p>
      <w:pPr>
        <w:autoSpaceDE w:val="0"/>
        <w:spacing w:line="560" w:lineRule="exact"/>
        <w:ind w:firstLine="640" w:firstLineChars="200"/>
        <w:rPr>
          <w:rFonts w:hint="eastAsia" w:eastAsia="仿宋_GB2312"/>
          <w:szCs w:val="32"/>
          <w:shd w:val="clear" w:color="auto" w:fill="FFFFFF"/>
          <w:lang w:eastAsia="zh-CN"/>
        </w:rPr>
      </w:pPr>
      <w:r>
        <w:rPr>
          <w:rFonts w:hint="eastAsia" w:ascii="仿宋_GB2312" w:cs="仿宋_GB2312"/>
          <w:szCs w:val="32"/>
          <w:shd w:val="clear" w:color="auto" w:fill="FFFFFF"/>
        </w:rPr>
        <w:t>□</w:t>
      </w:r>
      <w:r>
        <w:rPr>
          <w:szCs w:val="32"/>
          <w:shd w:val="clear" w:color="auto" w:fill="FFFFFF"/>
        </w:rPr>
        <w:t xml:space="preserve"> </w:t>
      </w:r>
      <w:r>
        <w:rPr>
          <w:rFonts w:hint="eastAsia"/>
          <w:szCs w:val="32"/>
          <w:shd w:val="clear" w:color="auto" w:fill="FFFFFF"/>
          <w:lang w:eastAsia="zh-CN"/>
        </w:rPr>
        <w:t>快递业企业（单位）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 w:ascii="仿宋_GB2312" w:cs="仿宋_GB2312"/>
          <w:szCs w:val="32"/>
          <w:shd w:val="clear" w:color="auto" w:fill="FFFFFF"/>
        </w:rPr>
        <w:t>□</w:t>
      </w:r>
      <w:r>
        <w:rPr>
          <w:szCs w:val="32"/>
          <w:shd w:val="clear" w:color="auto" w:fill="FFFFFF"/>
        </w:rPr>
        <w:t xml:space="preserve"> 国家机关、事业单位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 w:ascii="仿宋_GB2312" w:cs="仿宋_GB2312"/>
          <w:szCs w:val="32"/>
          <w:shd w:val="clear" w:color="auto" w:fill="FFFFFF"/>
        </w:rPr>
        <w:t>□</w:t>
      </w:r>
      <w:r>
        <w:rPr>
          <w:szCs w:val="32"/>
          <w:shd w:val="clear" w:color="auto" w:fill="FFFFFF"/>
        </w:rPr>
        <w:t xml:space="preserve"> 社会团体（组织）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 w:ascii="仿宋_GB2312" w:cs="仿宋_GB2312"/>
          <w:szCs w:val="32"/>
          <w:shd w:val="clear" w:color="auto" w:fill="FFFFFF"/>
        </w:rPr>
        <w:t xml:space="preserve">□ </w:t>
      </w:r>
      <w:r>
        <w:rPr>
          <w:szCs w:val="32"/>
          <w:shd w:val="clear" w:color="auto" w:fill="FFFFFF"/>
        </w:rPr>
        <w:t>民办非企业单位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 w:ascii="仿宋_GB2312" w:cs="仿宋_GB2312"/>
          <w:szCs w:val="32"/>
          <w:shd w:val="clear" w:color="auto" w:fill="FFFFFF"/>
        </w:rPr>
        <w:t>□</w:t>
      </w:r>
      <w:r>
        <w:rPr>
          <w:szCs w:val="32"/>
          <w:shd w:val="clear" w:color="auto" w:fill="FFFFFF"/>
        </w:rPr>
        <w:t xml:space="preserve"> 基金会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 w:ascii="仿宋_GB2312" w:cs="仿宋_GB2312"/>
          <w:szCs w:val="32"/>
          <w:shd w:val="clear" w:color="auto" w:fill="FFFFFF"/>
        </w:rPr>
        <w:t xml:space="preserve">□ </w:t>
      </w:r>
      <w:r>
        <w:rPr>
          <w:rFonts w:hint="eastAsia"/>
          <w:szCs w:val="32"/>
          <w:shd w:val="clear" w:color="auto" w:fill="FFFFFF"/>
        </w:rPr>
        <w:t>以单位形式参保</w:t>
      </w:r>
      <w:r>
        <w:rPr>
          <w:szCs w:val="32"/>
          <w:shd w:val="clear" w:color="auto" w:fill="FFFFFF"/>
        </w:rPr>
        <w:t>的个体工商户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 w:ascii="仿宋_GB2312" w:cs="仿宋_GB2312"/>
          <w:szCs w:val="32"/>
          <w:shd w:val="clear" w:color="auto" w:fill="FFFFFF"/>
        </w:rPr>
        <w:t>□</w:t>
      </w:r>
      <w:r>
        <w:rPr>
          <w:szCs w:val="32"/>
          <w:shd w:val="clear" w:color="auto" w:fill="FFFFFF"/>
        </w:rPr>
        <w:t xml:space="preserve"> 村民委员会、村</w:t>
      </w:r>
      <w:r>
        <w:rPr>
          <w:rFonts w:hint="eastAsia"/>
          <w:szCs w:val="32"/>
          <w:shd w:val="clear" w:color="auto" w:fill="FFFFFF"/>
        </w:rPr>
        <w:t>党</w:t>
      </w:r>
      <w:r>
        <w:rPr>
          <w:szCs w:val="32"/>
          <w:shd w:val="clear" w:color="auto" w:fill="FFFFFF"/>
        </w:rPr>
        <w:t>委（总支、支部）、居民委员会、社区</w:t>
      </w:r>
      <w:r>
        <w:rPr>
          <w:rFonts w:hint="eastAsia"/>
          <w:szCs w:val="32"/>
          <w:shd w:val="clear" w:color="auto" w:fill="FFFFFF"/>
        </w:rPr>
        <w:t>党</w:t>
      </w:r>
      <w:r>
        <w:rPr>
          <w:szCs w:val="32"/>
          <w:shd w:val="clear" w:color="auto" w:fill="FFFFFF"/>
        </w:rPr>
        <w:t>委（总支、支部）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 w:ascii="仿宋_GB2312" w:cs="仿宋_GB2312"/>
          <w:szCs w:val="32"/>
          <w:shd w:val="clear" w:color="auto" w:fill="FFFFFF"/>
        </w:rPr>
        <w:t xml:space="preserve">□ </w:t>
      </w:r>
      <w:r>
        <w:rPr>
          <w:szCs w:val="32"/>
          <w:shd w:val="clear" w:color="auto" w:fill="FFFFFF"/>
        </w:rPr>
        <w:t>其他从业单位（组织）</w:t>
      </w:r>
    </w:p>
    <w:p>
      <w:pPr>
        <w:autoSpaceDE w:val="0"/>
        <w:spacing w:line="560" w:lineRule="exact"/>
        <w:ind w:firstLine="643" w:firstLineChars="200"/>
        <w:rPr>
          <w:rFonts w:eastAsia="楷体_GB2312"/>
          <w:b/>
          <w:szCs w:val="32"/>
          <w:shd w:val="clear" w:color="auto" w:fill="FFFFFF"/>
        </w:rPr>
      </w:pPr>
      <w:r>
        <w:rPr>
          <w:rFonts w:eastAsia="楷体_GB2312"/>
          <w:b/>
          <w:szCs w:val="32"/>
          <w:shd w:val="clear" w:color="auto" w:fill="FFFFFF"/>
        </w:rPr>
        <w:t>（二）办理单项参加工伤保险人员类型（据实多选）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 w:ascii="仿宋_GB2312" w:cs="仿宋_GB2312"/>
          <w:szCs w:val="32"/>
          <w:shd w:val="clear" w:color="auto" w:fill="FFFFFF"/>
        </w:rPr>
        <w:t xml:space="preserve">□ </w:t>
      </w:r>
      <w:r>
        <w:rPr>
          <w:szCs w:val="32"/>
          <w:shd w:val="clear" w:color="auto" w:fill="FFFFFF"/>
        </w:rPr>
        <w:t>超过法定退休年龄人员（未享受养老金或退休金）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 w:ascii="仿宋_GB2312" w:cs="仿宋_GB2312"/>
          <w:szCs w:val="32"/>
          <w:shd w:val="clear" w:color="auto" w:fill="FFFFFF"/>
        </w:rPr>
        <w:t>□</w:t>
      </w:r>
      <w:r>
        <w:rPr>
          <w:szCs w:val="32"/>
          <w:shd w:val="clear" w:color="auto" w:fill="FFFFFF"/>
        </w:rPr>
        <w:t xml:space="preserve"> 已享受养老金或退休金、伤残津贴、病残津贴人员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 w:ascii="仿宋_GB2312" w:cs="仿宋_GB2312"/>
          <w:szCs w:val="32"/>
          <w:shd w:val="clear" w:color="auto" w:fill="FFFFFF"/>
        </w:rPr>
        <w:t xml:space="preserve">□ </w:t>
      </w:r>
      <w:r>
        <w:rPr>
          <w:szCs w:val="32"/>
          <w:shd w:val="clear" w:color="auto" w:fill="FFFFFF"/>
        </w:rPr>
        <w:t>家政服务从业人员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 w:ascii="仿宋_GB2312" w:cs="仿宋_GB2312"/>
          <w:szCs w:val="32"/>
          <w:shd w:val="clear" w:color="auto" w:fill="FFFFFF"/>
        </w:rPr>
        <w:t>□</w:t>
      </w:r>
      <w:r>
        <w:rPr>
          <w:szCs w:val="32"/>
          <w:shd w:val="clear" w:color="auto" w:fill="FFFFFF"/>
        </w:rPr>
        <w:t xml:space="preserve"> 新业态从业人员（网约车、快递、送餐等）</w:t>
      </w:r>
    </w:p>
    <w:p>
      <w:pPr>
        <w:autoSpaceDE w:val="0"/>
        <w:spacing w:line="560" w:lineRule="exact"/>
        <w:ind w:firstLine="640" w:firstLineChars="200"/>
        <w:rPr>
          <w:rFonts w:hint="eastAsia" w:eastAsia="仿宋_GB2312"/>
          <w:szCs w:val="32"/>
          <w:shd w:val="clear" w:color="auto" w:fill="FFFFFF"/>
          <w:lang w:val="en-US" w:eastAsia="zh-CN"/>
        </w:rPr>
      </w:pPr>
      <w:r>
        <w:rPr>
          <w:rFonts w:hint="eastAsia" w:ascii="仿宋_GB2312" w:cs="仿宋_GB2312"/>
          <w:szCs w:val="32"/>
          <w:shd w:val="clear" w:color="auto" w:fill="FFFFFF"/>
        </w:rPr>
        <w:t>□</w:t>
      </w:r>
      <w:r>
        <w:rPr>
          <w:rFonts w:hint="eastAsia" w:ascii="仿宋_GB2312" w:cs="仿宋_GB2312"/>
          <w:szCs w:val="32"/>
          <w:shd w:val="clear" w:color="auto" w:fill="FFFFFF"/>
          <w:lang w:val="en-US" w:eastAsia="zh-CN"/>
        </w:rPr>
        <w:t xml:space="preserve"> 快递从业人员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 w:ascii="仿宋_GB2312" w:cs="仿宋_GB2312"/>
          <w:szCs w:val="32"/>
          <w:shd w:val="clear" w:color="auto" w:fill="FFFFFF"/>
        </w:rPr>
        <w:t>□</w:t>
      </w:r>
      <w:r>
        <w:rPr>
          <w:szCs w:val="32"/>
          <w:shd w:val="clear" w:color="auto" w:fill="FFFFFF"/>
        </w:rPr>
        <w:t xml:space="preserve"> 实习学生（含勤工俭学学生）、见习人员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 w:ascii="仿宋_GB2312" w:cs="仿宋_GB2312"/>
          <w:szCs w:val="32"/>
          <w:shd w:val="clear" w:color="auto" w:fill="FFFFFF"/>
        </w:rPr>
        <w:t>□</w:t>
      </w:r>
      <w:r>
        <w:rPr>
          <w:szCs w:val="32"/>
          <w:shd w:val="clear" w:color="auto" w:fill="FFFFFF"/>
        </w:rPr>
        <w:t xml:space="preserve"> 村（社区）两委人员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 w:ascii="仿宋_GB2312" w:cs="仿宋_GB2312"/>
          <w:szCs w:val="32"/>
          <w:shd w:val="clear" w:color="auto" w:fill="FFFFFF"/>
        </w:rPr>
        <w:t>□</w:t>
      </w:r>
      <w:r>
        <w:rPr>
          <w:szCs w:val="32"/>
          <w:shd w:val="clear" w:color="auto" w:fill="FFFFFF"/>
        </w:rPr>
        <w:t xml:space="preserve"> 志愿者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 w:ascii="仿宋_GB2312" w:cs="仿宋_GB2312"/>
          <w:szCs w:val="32"/>
          <w:shd w:val="clear" w:color="auto" w:fill="FFFFFF"/>
        </w:rPr>
        <w:t>□</w:t>
      </w:r>
      <w:r>
        <w:rPr>
          <w:szCs w:val="32"/>
          <w:shd w:val="clear" w:color="auto" w:fill="FFFFFF"/>
        </w:rPr>
        <w:t xml:space="preserve"> 其他从业人员</w:t>
      </w:r>
    </w:p>
    <w:p>
      <w:pPr>
        <w:autoSpaceDE w:val="0"/>
        <w:spacing w:line="560" w:lineRule="exact"/>
        <w:ind w:firstLine="640" w:firstLineChars="200"/>
        <w:rPr>
          <w:rFonts w:eastAsia="黑体"/>
          <w:szCs w:val="32"/>
          <w:shd w:val="clear" w:color="auto" w:fill="FFFFFF"/>
        </w:rPr>
      </w:pPr>
      <w:r>
        <w:rPr>
          <w:rFonts w:eastAsia="黑体"/>
          <w:szCs w:val="32"/>
          <w:shd w:val="clear" w:color="auto" w:fill="FFFFFF"/>
        </w:rPr>
        <w:t>二、作出承诺事项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（一）本单位（组织）承诺遵守《关于单位从业的</w:t>
      </w:r>
      <w:r>
        <w:rPr>
          <w:rFonts w:hint="eastAsia"/>
          <w:szCs w:val="32"/>
          <w:shd w:val="clear" w:color="auto" w:fill="FFFFFF"/>
        </w:rPr>
        <w:t>超过法定退休年龄劳动者等特定人员</w:t>
      </w:r>
      <w:r>
        <w:rPr>
          <w:szCs w:val="32"/>
          <w:shd w:val="clear" w:color="auto" w:fill="FFFFFF"/>
        </w:rPr>
        <w:t>参加工伤保险的办法</w:t>
      </w:r>
      <w:r>
        <w:rPr>
          <w:rFonts w:hint="eastAsia"/>
          <w:szCs w:val="32"/>
          <w:shd w:val="clear" w:color="auto" w:fill="FFFFFF"/>
        </w:rPr>
        <w:t>（试行）</w:t>
      </w:r>
      <w:r>
        <w:rPr>
          <w:szCs w:val="32"/>
          <w:shd w:val="clear" w:color="auto" w:fill="FFFFFF"/>
        </w:rPr>
        <w:t>》（粤人社规</w:t>
      </w:r>
      <w:r>
        <w:rPr>
          <w:szCs w:val="32"/>
        </w:rPr>
        <w:t>〔2020</w:t>
      </w:r>
      <w:r>
        <w:rPr>
          <w:rFonts w:hint="eastAsia" w:ascii="仿宋_GB2312" w:cs="仿宋_GB2312"/>
          <w:szCs w:val="32"/>
        </w:rPr>
        <w:t>〕</w:t>
      </w:r>
      <w:r>
        <w:rPr>
          <w:rFonts w:hint="eastAsia"/>
          <w:szCs w:val="32"/>
        </w:rPr>
        <w:t>55</w:t>
      </w:r>
      <w:r>
        <w:rPr>
          <w:szCs w:val="32"/>
        </w:rPr>
        <w:t>号</w:t>
      </w:r>
      <w:r>
        <w:rPr>
          <w:szCs w:val="32"/>
          <w:shd w:val="clear" w:color="auto" w:fill="FFFFFF"/>
        </w:rPr>
        <w:t>）规定，</w:t>
      </w:r>
      <w:r>
        <w:rPr>
          <w:szCs w:val="32"/>
        </w:rPr>
        <w:t>自愿为本单位使用的</w:t>
      </w:r>
      <w:r>
        <w:rPr>
          <w:rFonts w:hint="eastAsia"/>
          <w:szCs w:val="32"/>
        </w:rPr>
        <w:t>未建立劳动关系</w:t>
      </w:r>
      <w:r>
        <w:rPr>
          <w:szCs w:val="32"/>
          <w:shd w:val="clear" w:color="auto" w:fill="FFFFFF"/>
        </w:rPr>
        <w:t>特定人员/</w:t>
      </w:r>
      <w:r>
        <w:rPr>
          <w:szCs w:val="32"/>
        </w:rPr>
        <w:t>村（社区）两委人员</w:t>
      </w:r>
      <w:r>
        <w:rPr>
          <w:szCs w:val="32"/>
          <w:shd w:val="clear" w:color="auto" w:fill="FFFFFF"/>
        </w:rPr>
        <w:t>办理单项参加工伤保险，按规定缴纳工伤保险费。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（二）本单位（组织）承诺及时如实告知</w:t>
      </w:r>
      <w:r>
        <w:rPr>
          <w:rFonts w:hint="eastAsia"/>
          <w:szCs w:val="32"/>
          <w:shd w:val="clear" w:color="auto" w:fill="FFFFFF"/>
        </w:rPr>
        <w:t>从业</w:t>
      </w:r>
      <w:r>
        <w:rPr>
          <w:szCs w:val="32"/>
          <w:shd w:val="clear" w:color="auto" w:fill="FFFFFF"/>
        </w:rPr>
        <w:t>人员/</w:t>
      </w:r>
      <w:r>
        <w:rPr>
          <w:rFonts w:hint="eastAsia" w:ascii="仿宋_GB2312" w:cs="仿宋_GB2312"/>
          <w:szCs w:val="32"/>
          <w:shd w:val="clear" w:color="auto" w:fill="FFFFFF"/>
        </w:rPr>
        <w:t>村（社区）两委人员单项参加工伤保险和缴费情况以及有关工伤保险权利义务，</w:t>
      </w:r>
      <w:r>
        <w:rPr>
          <w:szCs w:val="32"/>
          <w:shd w:val="clear" w:color="auto" w:fill="FFFFFF"/>
        </w:rPr>
        <w:t>并依法依规履行工伤认定申请义务。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（三）本单位（组织）承诺已为建立劳动关系的劳动者依法参加社会保险，并未将建立劳动关系的劳动者办理单项参加工伤保险，否则将依法承担相关法律责任。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（四）本单位（组织）承诺未为与本单位（组织）无从业关系的其他人员办理单项参加工伤保险（即“</w:t>
      </w:r>
      <w:r>
        <w:rPr>
          <w:rFonts w:hint="eastAsia" w:ascii="仿宋_GB2312" w:cs="仿宋_GB2312"/>
          <w:szCs w:val="32"/>
          <w:shd w:val="clear" w:color="auto" w:fill="FFFFFF"/>
        </w:rPr>
        <w:t>挂靠参保</w:t>
      </w:r>
      <w:r>
        <w:rPr>
          <w:szCs w:val="32"/>
          <w:shd w:val="clear" w:color="auto" w:fill="FFFFFF"/>
        </w:rPr>
        <w:t>”</w:t>
      </w:r>
      <w:r>
        <w:rPr>
          <w:rFonts w:hint="eastAsia" w:ascii="仿宋_GB2312" w:cs="仿宋_GB2312"/>
          <w:szCs w:val="32"/>
          <w:shd w:val="clear" w:color="auto" w:fill="FFFFFF"/>
        </w:rPr>
        <w:t>等）</w:t>
      </w:r>
      <w:r>
        <w:rPr>
          <w:szCs w:val="32"/>
          <w:shd w:val="clear" w:color="auto" w:fill="FFFFFF"/>
        </w:rPr>
        <w:t>，否则</w:t>
      </w:r>
      <w:r>
        <w:rPr>
          <w:rFonts w:hint="eastAsia"/>
          <w:szCs w:val="32"/>
          <w:shd w:val="clear" w:color="auto" w:fill="FFFFFF"/>
        </w:rPr>
        <w:t>可能</w:t>
      </w:r>
      <w:r>
        <w:rPr>
          <w:szCs w:val="32"/>
          <w:shd w:val="clear" w:color="auto" w:fill="FFFFFF"/>
        </w:rPr>
        <w:t>导致其人员不能被认定工伤。</w:t>
      </w:r>
    </w:p>
    <w:p>
      <w:pPr>
        <w:autoSpaceDE w:val="0"/>
        <w:spacing w:line="560" w:lineRule="exact"/>
        <w:ind w:firstLine="640" w:firstLineChars="200"/>
        <w:rPr>
          <w:b/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（五）本单位（组织）承诺办理工伤认定、劳动能力鉴定、工伤保险待遇申请时，按规定如实提供各项材料，并配合人力资源社会保障部门调查核实。如虚构工伤事故或伪造工伤材料等骗取工伤保险基金支出的，将依法</w:t>
      </w:r>
      <w:r>
        <w:rPr>
          <w:rFonts w:hint="eastAsia"/>
          <w:szCs w:val="32"/>
          <w:shd w:val="clear" w:color="auto" w:fill="FFFFFF"/>
        </w:rPr>
        <w:t>承担</w:t>
      </w:r>
      <w:r>
        <w:rPr>
          <w:szCs w:val="32"/>
          <w:shd w:val="clear" w:color="auto" w:fill="FFFFFF"/>
        </w:rPr>
        <w:t>法律责任。</w:t>
      </w:r>
    </w:p>
    <w:p>
      <w:pPr>
        <w:autoSpaceDE w:val="0"/>
        <w:spacing w:line="560" w:lineRule="exact"/>
        <w:ind w:firstLine="640" w:firstLineChars="200"/>
        <w:rPr>
          <w:rFonts w:eastAsia="黑体"/>
          <w:szCs w:val="32"/>
          <w:shd w:val="clear" w:color="auto" w:fill="FFFFFF"/>
        </w:rPr>
      </w:pPr>
      <w:r>
        <w:rPr>
          <w:rFonts w:eastAsia="黑体"/>
          <w:szCs w:val="32"/>
          <w:shd w:val="clear" w:color="auto" w:fill="FFFFFF"/>
        </w:rPr>
        <w:t>三、有关提示事项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（一）按规定缴纳工伤保险费的参保人员，其工伤保险关系自办理参保登记手续的次日起生效。未按规定缴纳工伤保险费的，该期间工伤保险关系不生效。对因工死亡人员当月应继续为其申报缴纳工伤保险费，自死亡次月起再停止为其缴纳工伤保险费，以便衔接工伤保险待遇核发。</w:t>
      </w:r>
    </w:p>
    <w:p>
      <w:pPr>
        <w:autoSpaceDE w:val="0"/>
        <w:spacing w:line="560" w:lineRule="exact"/>
        <w:ind w:firstLine="640" w:firstLineChars="200"/>
        <w:rPr>
          <w:szCs w:val="32"/>
        </w:rPr>
      </w:pPr>
      <w:r>
        <w:rPr>
          <w:szCs w:val="32"/>
          <w:shd w:val="clear" w:color="auto" w:fill="FFFFFF"/>
        </w:rPr>
        <w:t>（二）</w:t>
      </w:r>
      <w:r>
        <w:rPr>
          <w:szCs w:val="32"/>
        </w:rPr>
        <w:t>从业单位（组织）应</w:t>
      </w:r>
      <w:r>
        <w:rPr>
          <w:kern w:val="0"/>
          <w:szCs w:val="32"/>
          <w:shd w:val="clear" w:color="auto" w:fill="FFFFFF"/>
        </w:rPr>
        <w:t>加强从业人员安全生产和职业卫生培训教育，按规定对从事接触职业病危害作业的从业人员组织上岗前、在岗期间和离岗时职业健康检查，提供相应劳动保护，做好工伤预防工作。</w:t>
      </w:r>
    </w:p>
    <w:p>
      <w:pPr>
        <w:autoSpaceDE w:val="0"/>
        <w:spacing w:line="560" w:lineRule="exact"/>
        <w:ind w:firstLine="640" w:firstLineChars="200"/>
        <w:rPr>
          <w:szCs w:val="32"/>
        </w:rPr>
      </w:pPr>
      <w:r>
        <w:rPr>
          <w:szCs w:val="32"/>
          <w:shd w:val="clear" w:color="auto" w:fill="FFFFFF"/>
        </w:rPr>
        <w:t>（三）从业单位（组织）可与参保人员</w:t>
      </w:r>
      <w:r>
        <w:rPr>
          <w:szCs w:val="32"/>
        </w:rPr>
        <w:t>协议约定比如停工留薪期待遇、伤残就业补助金等非工伤保险基金支付的处理办法，鼓励增加投保人身意外伤害等保险，以提供更好保障。</w:t>
      </w: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 w:ascii="仿宋_GB2312" w:cs="仿宋_GB2312"/>
          <w:szCs w:val="32"/>
          <w:shd w:val="clear" w:color="auto" w:fill="FFFFFF"/>
        </w:rPr>
        <w:t>□申请人承诺：</w:t>
      </w:r>
      <w:r>
        <w:rPr>
          <w:szCs w:val="32"/>
          <w:shd w:val="clear" w:color="auto" w:fill="FFFFFF"/>
        </w:rPr>
        <w:t>本单位（组织）已阅知本承诺书，确认填报信息属实和遵守所承诺事项，</w:t>
      </w:r>
      <w:r>
        <w:rPr>
          <w:rFonts w:hint="eastAsia"/>
          <w:szCs w:val="32"/>
          <w:shd w:val="clear" w:color="auto" w:fill="FFFFFF"/>
        </w:rPr>
        <w:t>如有虚假承诺或违反承诺的情况，愿承担相应法律责任</w:t>
      </w:r>
      <w:r>
        <w:rPr>
          <w:szCs w:val="32"/>
          <w:shd w:val="clear" w:color="auto" w:fill="FFFFFF"/>
        </w:rPr>
        <w:t>。</w:t>
      </w:r>
    </w:p>
    <w:p>
      <w:pPr>
        <w:autoSpaceDE w:val="0"/>
        <w:spacing w:line="560" w:lineRule="exact"/>
        <w:ind w:firstLine="640" w:firstLineChars="200"/>
        <w:rPr>
          <w:rFonts w:hint="eastAsia"/>
          <w:szCs w:val="32"/>
          <w:shd w:val="clear" w:color="auto" w:fill="FFFFFF"/>
        </w:rPr>
      </w:pPr>
      <w:r>
        <w:rPr>
          <w:rFonts w:hint="eastAsia"/>
          <w:szCs w:val="32"/>
          <w:shd w:val="clear" w:color="auto" w:fill="FFFFFF"/>
        </w:rPr>
        <w:t xml:space="preserve">                      </w:t>
      </w:r>
    </w:p>
    <w:p>
      <w:pPr>
        <w:autoSpaceDE w:val="0"/>
        <w:spacing w:line="560" w:lineRule="exact"/>
        <w:rPr>
          <w:rFonts w:hint="eastAsia"/>
          <w:szCs w:val="32"/>
          <w:shd w:val="clear" w:color="auto" w:fill="FFFFFF"/>
        </w:rPr>
      </w:pPr>
    </w:p>
    <w:p>
      <w:pPr>
        <w:autoSpaceDE w:val="0"/>
        <w:spacing w:line="560" w:lineRule="exact"/>
        <w:ind w:firstLine="640" w:firstLineChars="200"/>
        <w:rPr>
          <w:szCs w:val="32"/>
          <w:shd w:val="clear" w:color="auto" w:fill="FFFFFF"/>
        </w:rPr>
      </w:pPr>
      <w:r>
        <w:rPr>
          <w:rFonts w:hint="eastAsia"/>
          <w:szCs w:val="32"/>
          <w:shd w:val="clear" w:color="auto" w:fill="FFFFFF"/>
        </w:rPr>
        <w:t xml:space="preserve">                        从业单位（组织）盖章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FF"/>
    <w:rsid w:val="002D5667"/>
    <w:rsid w:val="00887F15"/>
    <w:rsid w:val="00957AFF"/>
    <w:rsid w:val="77BE40CF"/>
    <w:rsid w:val="CBDD82F4"/>
    <w:rsid w:val="FB8DA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210</Words>
  <Characters>1202</Characters>
  <Lines>10</Lines>
  <Paragraphs>2</Paragraphs>
  <TotalTime>1</TotalTime>
  <ScaleCrop>false</ScaleCrop>
  <LinksUpToDate>false</LinksUpToDate>
  <CharactersWithSpaces>1410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2021-02-07T11:10:00Z</dcterms:created>
  <dc:creator>罗璇</dc:creator>
  <cp:lastModifiedBy>万燕青</cp:lastModifiedBy>
  <dcterms:modified xsi:type="dcterms:W3CDTF">2023-10-19T09:12:04Z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